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178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57" w:type="dxa"/>
          <w:bottom w:w="57" w:type="dxa"/>
          <w:right w:w="57" w:type="dxa"/>
        </w:tblCellMar>
        <w:tblLook w:val="04A0" w:firstRow="1" w:lastRow="0" w:firstColumn="1" w:lastColumn="0" w:noHBand="0" w:noVBand="1"/>
      </w:tblPr>
      <w:tblGrid>
        <w:gridCol w:w="8177"/>
        <w:gridCol w:w="8177"/>
        <w:gridCol w:w="1461"/>
      </w:tblGrid>
      <w:tr w:rsidR="00E161EC" w14:paraId="4842BA79" w14:textId="77777777" w:rsidTr="00E161EC">
        <w:tc>
          <w:tcPr>
            <w:tcW w:w="8177" w:type="dxa"/>
          </w:tcPr>
          <w:p w14:paraId="20A87FEB" w14:textId="19E9D57C" w:rsidR="00E161EC" w:rsidRDefault="00E161EC" w:rsidP="00E161EC">
            <w:pPr>
              <w:pStyle w:val="CSNETITREDOC"/>
            </w:pPr>
            <w:bookmarkStart w:id="0" w:name="_Hlk134446725"/>
            <w:bookmarkStart w:id="1" w:name="_Hlk146100764"/>
            <w:bookmarkEnd w:id="0"/>
            <w:r>
              <w:rPr>
                <w:rFonts w:cstheme="majorHAnsi"/>
                <w:sz w:val="72"/>
                <w:szCs w:val="72"/>
              </w:rPr>
              <w:t xml:space="preserve">Marché n° </w:t>
            </w:r>
            <w:r w:rsidR="008D5BD9">
              <w:rPr>
                <w:rFonts w:cstheme="majorHAnsi"/>
                <w:sz w:val="72"/>
                <w:szCs w:val="72"/>
              </w:rPr>
              <w:t>M</w:t>
            </w:r>
            <w:r w:rsidR="00C85E74">
              <w:rPr>
                <w:rFonts w:cstheme="majorHAnsi"/>
                <w:sz w:val="72"/>
                <w:szCs w:val="72"/>
              </w:rPr>
              <w:t>508</w:t>
            </w:r>
          </w:p>
        </w:tc>
        <w:tc>
          <w:tcPr>
            <w:tcW w:w="8177" w:type="dxa"/>
          </w:tcPr>
          <w:p w14:paraId="4A7C19FD" w14:textId="34118F05" w:rsidR="00E161EC" w:rsidRDefault="00E161EC" w:rsidP="00E161EC">
            <w:pPr>
              <w:pStyle w:val="CSNETITREDOC"/>
            </w:pPr>
          </w:p>
        </w:tc>
        <w:tc>
          <w:tcPr>
            <w:tcW w:w="1461" w:type="dxa"/>
          </w:tcPr>
          <w:p w14:paraId="15FDE4E4" w14:textId="77777777" w:rsidR="00E161EC" w:rsidRDefault="00E161EC" w:rsidP="00E161EC">
            <w:pPr>
              <w:pStyle w:val="CSNETITREDOC"/>
            </w:pPr>
          </w:p>
        </w:tc>
      </w:tr>
      <w:tr w:rsidR="00E161EC" w14:paraId="608FCD39" w14:textId="77777777" w:rsidTr="00E161EC">
        <w:tc>
          <w:tcPr>
            <w:tcW w:w="8177" w:type="dxa"/>
          </w:tcPr>
          <w:p w14:paraId="5894972D" w14:textId="44711F40" w:rsidR="00446F8F" w:rsidRDefault="00446F8F" w:rsidP="00DE0CD9">
            <w:pPr>
              <w:jc w:val="center"/>
              <w:rPr>
                <w:rFonts w:asciiTheme="majorHAnsi" w:hAnsiTheme="majorHAnsi" w:cstheme="majorHAnsi"/>
                <w:color w:val="186AF2" w:themeColor="text2"/>
                <w:sz w:val="36"/>
                <w:szCs w:val="36"/>
              </w:rPr>
            </w:pPr>
            <w:r>
              <w:rPr>
                <w:rFonts w:asciiTheme="majorHAnsi" w:hAnsiTheme="majorHAnsi" w:cstheme="majorHAnsi"/>
                <w:color w:val="186AF2" w:themeColor="text2"/>
                <w:sz w:val="36"/>
                <w:szCs w:val="36"/>
              </w:rPr>
              <w:t>Travaux d’aménagement de la déviation provisoire de la V</w:t>
            </w:r>
            <w:r w:rsidR="00E632C6">
              <w:rPr>
                <w:rFonts w:asciiTheme="majorHAnsi" w:hAnsiTheme="majorHAnsi" w:cstheme="majorHAnsi"/>
                <w:color w:val="186AF2" w:themeColor="text2"/>
                <w:sz w:val="36"/>
                <w:szCs w:val="36"/>
              </w:rPr>
              <w:t xml:space="preserve">oie </w:t>
            </w:r>
            <w:r>
              <w:rPr>
                <w:rFonts w:asciiTheme="majorHAnsi" w:hAnsiTheme="majorHAnsi" w:cstheme="majorHAnsi"/>
                <w:color w:val="186AF2" w:themeColor="text2"/>
                <w:sz w:val="36"/>
                <w:szCs w:val="36"/>
              </w:rPr>
              <w:t>C</w:t>
            </w:r>
            <w:r w:rsidR="00E632C6">
              <w:rPr>
                <w:rFonts w:asciiTheme="majorHAnsi" w:hAnsiTheme="majorHAnsi" w:cstheme="majorHAnsi"/>
                <w:color w:val="186AF2" w:themeColor="text2"/>
                <w:sz w:val="36"/>
                <w:szCs w:val="36"/>
              </w:rPr>
              <w:t>ommunale</w:t>
            </w:r>
            <w:r>
              <w:rPr>
                <w:rFonts w:asciiTheme="majorHAnsi" w:hAnsiTheme="majorHAnsi" w:cstheme="majorHAnsi"/>
                <w:color w:val="186AF2" w:themeColor="text2"/>
                <w:sz w:val="36"/>
                <w:szCs w:val="36"/>
              </w:rPr>
              <w:t xml:space="preserve"> ALLAINES-BOUCHAVESNES</w:t>
            </w:r>
          </w:p>
          <w:p w14:paraId="1D6B26C0" w14:textId="77777777" w:rsidR="00DE0CD9" w:rsidRDefault="00DE0CD9" w:rsidP="00DE0CD9">
            <w:pPr>
              <w:jc w:val="center"/>
              <w:rPr>
                <w:rFonts w:asciiTheme="majorHAnsi" w:hAnsiTheme="majorHAnsi" w:cstheme="majorHAnsi"/>
                <w:color w:val="186AF2" w:themeColor="text2"/>
                <w:sz w:val="36"/>
                <w:szCs w:val="36"/>
              </w:rPr>
            </w:pPr>
          </w:p>
          <w:p w14:paraId="38145947" w14:textId="47D48A72" w:rsidR="00E161EC" w:rsidRPr="00B567D2" w:rsidRDefault="00E161EC" w:rsidP="00DE0CD9">
            <w:pPr>
              <w:pStyle w:val="CSNEIntroduction"/>
              <w:jc w:val="center"/>
              <w:rPr>
                <w:rFonts w:asciiTheme="majorHAnsi" w:hAnsiTheme="majorHAnsi" w:cstheme="majorHAnsi"/>
                <w:b/>
                <w:bCs/>
                <w:sz w:val="36"/>
                <w:szCs w:val="36"/>
              </w:rPr>
            </w:pPr>
            <w:r>
              <w:rPr>
                <w:rFonts w:asciiTheme="majorHAnsi" w:hAnsiTheme="majorHAnsi" w:cstheme="majorHAnsi"/>
                <w:b/>
                <w:bCs/>
                <w:sz w:val="36"/>
                <w:szCs w:val="36"/>
              </w:rPr>
              <w:t>Bordereau des Prix Unitaires</w:t>
            </w:r>
            <w:r w:rsidR="00E542E7">
              <w:rPr>
                <w:rFonts w:asciiTheme="majorHAnsi" w:hAnsiTheme="majorHAnsi" w:cstheme="majorHAnsi"/>
                <w:b/>
                <w:bCs/>
                <w:sz w:val="36"/>
                <w:szCs w:val="36"/>
              </w:rPr>
              <w:t xml:space="preserve"> et </w:t>
            </w:r>
            <w:r w:rsidR="002920DA">
              <w:rPr>
                <w:rFonts w:asciiTheme="majorHAnsi" w:hAnsiTheme="majorHAnsi" w:cstheme="majorHAnsi"/>
                <w:b/>
                <w:bCs/>
                <w:sz w:val="36"/>
                <w:szCs w:val="36"/>
              </w:rPr>
              <w:t>Forfaitaires</w:t>
            </w:r>
          </w:p>
          <w:p w14:paraId="6898B35D" w14:textId="44EB46AC" w:rsidR="00E161EC" w:rsidRPr="006B686B" w:rsidRDefault="00E161EC" w:rsidP="00E161EC">
            <w:pPr>
              <w:jc w:val="left"/>
              <w:rPr>
                <w:color w:val="186AF2" w:themeColor="text2"/>
                <w:sz w:val="32"/>
                <w:szCs w:val="32"/>
              </w:rPr>
            </w:pPr>
          </w:p>
        </w:tc>
        <w:tc>
          <w:tcPr>
            <w:tcW w:w="8177" w:type="dxa"/>
          </w:tcPr>
          <w:p w14:paraId="42F87DE9" w14:textId="7B4030AF" w:rsidR="00E161EC" w:rsidRPr="006B686B" w:rsidRDefault="00E161EC" w:rsidP="00E161EC">
            <w:pPr>
              <w:jc w:val="left"/>
              <w:rPr>
                <w:color w:val="186AF2" w:themeColor="text2"/>
                <w:sz w:val="32"/>
                <w:szCs w:val="32"/>
              </w:rPr>
            </w:pPr>
          </w:p>
        </w:tc>
        <w:tc>
          <w:tcPr>
            <w:tcW w:w="1461" w:type="dxa"/>
          </w:tcPr>
          <w:p w14:paraId="52033833" w14:textId="77777777" w:rsidR="00E161EC" w:rsidRDefault="00E161EC" w:rsidP="00E161EC">
            <w:pPr>
              <w:jc w:val="left"/>
              <w:rPr>
                <w:color w:val="186AF2" w:themeColor="text2"/>
                <w:sz w:val="32"/>
                <w:szCs w:val="32"/>
              </w:rPr>
            </w:pPr>
          </w:p>
        </w:tc>
      </w:tr>
      <w:tr w:rsidR="00E161EC" w:rsidRPr="006B686B" w14:paraId="1D91A2B3" w14:textId="77777777" w:rsidTr="006207D6">
        <w:trPr>
          <w:trHeight w:val="652"/>
        </w:trPr>
        <w:sdt>
          <w:sdtPr>
            <w:id w:val="-1389948662"/>
            <w:placeholder>
              <w:docPart w:val="B2121DD7EEFC497CBC1D95A878FFEE90"/>
            </w:placeholder>
            <w:date w:fullDate="2024-11-28T00:00:00Z">
              <w:dateFormat w:val="dd/MM/yyyy"/>
              <w:lid w:val="fr-FR"/>
              <w:storeMappedDataAs w:val="dateTime"/>
              <w:calendar w:val="gregorian"/>
            </w:date>
          </w:sdtPr>
          <w:sdtEndPr/>
          <w:sdtContent>
            <w:tc>
              <w:tcPr>
                <w:tcW w:w="8177" w:type="dxa"/>
                <w:vAlign w:val="center"/>
              </w:tcPr>
              <w:p w14:paraId="5CBA96FE" w14:textId="1216AFF9" w:rsidR="00E161EC" w:rsidRPr="006B686B" w:rsidRDefault="00EC66D2" w:rsidP="00E161EC">
                <w:pPr>
                  <w:pStyle w:val="CSNEDate"/>
                </w:pPr>
                <w:r>
                  <w:t>28/11</w:t>
                </w:r>
                <w:r w:rsidR="008D5BD9">
                  <w:t>/2024</w:t>
                </w:r>
              </w:p>
            </w:tc>
          </w:sdtContent>
        </w:sdt>
        <w:tc>
          <w:tcPr>
            <w:tcW w:w="8177" w:type="dxa"/>
          </w:tcPr>
          <w:p w14:paraId="07C0F59A" w14:textId="4525F87C" w:rsidR="00E161EC" w:rsidRPr="006B686B" w:rsidRDefault="00E161EC" w:rsidP="00E161EC">
            <w:pPr>
              <w:pStyle w:val="CSNEDate"/>
            </w:pPr>
          </w:p>
        </w:tc>
        <w:tc>
          <w:tcPr>
            <w:tcW w:w="1461" w:type="dxa"/>
          </w:tcPr>
          <w:p w14:paraId="109ACC05" w14:textId="77777777" w:rsidR="00E161EC" w:rsidRDefault="00E161EC" w:rsidP="00E161EC">
            <w:pPr>
              <w:pStyle w:val="CSNEDate"/>
            </w:pPr>
          </w:p>
        </w:tc>
      </w:tr>
      <w:bookmarkEnd w:id="1"/>
    </w:tbl>
    <w:p w14:paraId="771B806B" w14:textId="77777777" w:rsidR="00EF1E54" w:rsidRDefault="00EF1E54"/>
    <w:p w14:paraId="751A8F70" w14:textId="77777777" w:rsidR="00EF1E54" w:rsidRDefault="00EF1E54"/>
    <w:p w14:paraId="16FDC496" w14:textId="77777777" w:rsidR="00F2528E" w:rsidRDefault="00F2528E"/>
    <w:p w14:paraId="4B322CEC" w14:textId="77777777" w:rsidR="00F2528E" w:rsidRPr="00F2528E" w:rsidRDefault="00F2528E" w:rsidP="00F2528E"/>
    <w:p w14:paraId="5EF23D76" w14:textId="77777777" w:rsidR="00F2528E" w:rsidRPr="00F2528E" w:rsidRDefault="00F2528E" w:rsidP="00F2528E"/>
    <w:p w14:paraId="0E2CCF02" w14:textId="77777777" w:rsidR="00F2528E" w:rsidRPr="00F2528E" w:rsidRDefault="00F2528E" w:rsidP="00F2528E"/>
    <w:p w14:paraId="680E2BDB" w14:textId="77777777" w:rsidR="00F2528E" w:rsidRDefault="00F2528E" w:rsidP="00F2528E"/>
    <w:p w14:paraId="0CC17AE4" w14:textId="77777777" w:rsidR="00E161EC" w:rsidRDefault="00E161EC" w:rsidP="00F2528E"/>
    <w:p w14:paraId="516FAD9C" w14:textId="77777777" w:rsidR="00E161EC" w:rsidRDefault="00E161EC" w:rsidP="00F2528E"/>
    <w:p w14:paraId="503BC404" w14:textId="77777777" w:rsidR="00E161EC" w:rsidRDefault="00E161EC" w:rsidP="00F2528E"/>
    <w:p w14:paraId="1AF9EF43" w14:textId="77777777" w:rsidR="00E161EC" w:rsidRDefault="00E161EC" w:rsidP="00F2528E"/>
    <w:p w14:paraId="018ACBC5" w14:textId="77777777" w:rsidR="00E161EC" w:rsidRDefault="00E161EC" w:rsidP="00F2528E"/>
    <w:p w14:paraId="5ED94502" w14:textId="77777777" w:rsidR="00E161EC" w:rsidRDefault="00E161EC" w:rsidP="00F2528E"/>
    <w:p w14:paraId="3E26C692" w14:textId="77777777" w:rsidR="00E161EC" w:rsidRDefault="00E161EC" w:rsidP="00F2528E"/>
    <w:p w14:paraId="47017AA6" w14:textId="77777777" w:rsidR="00E161EC" w:rsidRDefault="00E161EC" w:rsidP="00F2528E"/>
    <w:p w14:paraId="6F1C336C" w14:textId="77777777" w:rsidR="00E161EC" w:rsidRDefault="00E161EC" w:rsidP="00F2528E"/>
    <w:p w14:paraId="02414909" w14:textId="77777777" w:rsidR="00E161EC" w:rsidRDefault="00E161EC" w:rsidP="00F2528E"/>
    <w:p w14:paraId="1D37AD8E" w14:textId="77777777" w:rsidR="00E161EC" w:rsidRDefault="00E161EC" w:rsidP="00F2528E"/>
    <w:p w14:paraId="0EF82A62" w14:textId="77777777" w:rsidR="00553855" w:rsidRDefault="00553855" w:rsidP="00F2528E"/>
    <w:p w14:paraId="17831940" w14:textId="77777777" w:rsidR="00E161EC" w:rsidRDefault="00E161EC" w:rsidP="00F2528E"/>
    <w:p w14:paraId="4B9ED809" w14:textId="77777777" w:rsidR="00E161EC" w:rsidRPr="00F2528E" w:rsidRDefault="00E161EC" w:rsidP="00F2528E"/>
    <w:tbl>
      <w:tblPr>
        <w:tblStyle w:val="TableauGrille1Clair1"/>
        <w:tblW w:w="9781" w:type="dxa"/>
        <w:tblInd w:w="-147" w:type="dxa"/>
        <w:tblLayout w:type="fixed"/>
        <w:tblLook w:val="0600" w:firstRow="0" w:lastRow="0" w:firstColumn="0" w:lastColumn="0" w:noHBand="1" w:noVBand="1"/>
      </w:tblPr>
      <w:tblGrid>
        <w:gridCol w:w="1099"/>
        <w:gridCol w:w="1028"/>
        <w:gridCol w:w="850"/>
        <w:gridCol w:w="709"/>
        <w:gridCol w:w="1559"/>
        <w:gridCol w:w="1134"/>
        <w:gridCol w:w="993"/>
        <w:gridCol w:w="850"/>
        <w:gridCol w:w="992"/>
        <w:gridCol w:w="567"/>
      </w:tblGrid>
      <w:tr w:rsidR="00565F8A" w:rsidRPr="0053548C" w14:paraId="23C0F467" w14:textId="77777777" w:rsidTr="007A3232">
        <w:trPr>
          <w:trHeight w:hRule="exact" w:val="515"/>
        </w:trPr>
        <w:tc>
          <w:tcPr>
            <w:tcW w:w="1099" w:type="dxa"/>
            <w:vAlign w:val="center"/>
          </w:tcPr>
          <w:p w14:paraId="5E7E8271" w14:textId="77777777" w:rsidR="00565F8A" w:rsidRPr="0053548C" w:rsidRDefault="00565F8A" w:rsidP="007A3232">
            <w:pPr>
              <w:keepNext/>
              <w:keepLines/>
              <w:spacing w:before="40" w:after="40"/>
              <w:jc w:val="center"/>
              <w:rPr>
                <w:rFonts w:asciiTheme="majorHAnsi" w:eastAsia="Arial" w:hAnsiTheme="majorHAnsi" w:cstheme="majorHAnsi"/>
                <w:b/>
                <w:color w:val="404040"/>
                <w:sz w:val="20"/>
                <w:szCs w:val="20"/>
              </w:rPr>
            </w:pPr>
            <w:r w:rsidRPr="0053548C">
              <w:rPr>
                <w:rFonts w:asciiTheme="majorHAnsi" w:eastAsia="Arial" w:hAnsiTheme="majorHAnsi" w:cstheme="majorHAnsi"/>
                <w:b/>
                <w:color w:val="404040"/>
                <w:sz w:val="20"/>
                <w:szCs w:val="20"/>
              </w:rPr>
              <w:t>Émetteur</w:t>
            </w:r>
          </w:p>
        </w:tc>
        <w:tc>
          <w:tcPr>
            <w:tcW w:w="1028" w:type="dxa"/>
            <w:vAlign w:val="center"/>
          </w:tcPr>
          <w:p w14:paraId="365F019E" w14:textId="77777777" w:rsidR="00565F8A" w:rsidRPr="0053548C" w:rsidRDefault="00565F8A" w:rsidP="007A3232">
            <w:pPr>
              <w:keepNext/>
              <w:keepLines/>
              <w:spacing w:before="40" w:after="40"/>
              <w:jc w:val="center"/>
              <w:rPr>
                <w:rFonts w:asciiTheme="majorHAnsi" w:eastAsia="Arial" w:hAnsiTheme="majorHAnsi" w:cstheme="majorHAnsi"/>
                <w:b/>
                <w:color w:val="404040"/>
                <w:sz w:val="20"/>
                <w:szCs w:val="20"/>
              </w:rPr>
            </w:pPr>
            <w:r w:rsidRPr="0053548C">
              <w:rPr>
                <w:rFonts w:asciiTheme="majorHAnsi" w:eastAsia="Arial" w:hAnsiTheme="majorHAnsi" w:cstheme="majorHAnsi"/>
                <w:b/>
                <w:color w:val="404040"/>
                <w:sz w:val="20"/>
                <w:szCs w:val="20"/>
              </w:rPr>
              <w:t>Marché cible</w:t>
            </w:r>
          </w:p>
        </w:tc>
        <w:tc>
          <w:tcPr>
            <w:tcW w:w="850" w:type="dxa"/>
            <w:vAlign w:val="center"/>
          </w:tcPr>
          <w:p w14:paraId="75CDD8B2" w14:textId="77777777" w:rsidR="00565F8A" w:rsidRPr="0053548C" w:rsidRDefault="00565F8A" w:rsidP="007A3232">
            <w:pPr>
              <w:keepNext/>
              <w:keepLines/>
              <w:spacing w:before="40" w:after="40"/>
              <w:jc w:val="center"/>
              <w:rPr>
                <w:rFonts w:asciiTheme="majorHAnsi" w:eastAsia="Arial" w:hAnsiTheme="majorHAnsi" w:cstheme="majorHAnsi"/>
                <w:b/>
                <w:color w:val="404040"/>
                <w:sz w:val="20"/>
                <w:szCs w:val="20"/>
              </w:rPr>
            </w:pPr>
            <w:r w:rsidRPr="0053548C">
              <w:rPr>
                <w:rFonts w:asciiTheme="majorHAnsi" w:eastAsia="Arial" w:hAnsiTheme="majorHAnsi" w:cstheme="majorHAnsi"/>
                <w:b/>
                <w:color w:val="404040"/>
                <w:sz w:val="20"/>
                <w:szCs w:val="20"/>
              </w:rPr>
              <w:t>Secteur</w:t>
            </w:r>
          </w:p>
        </w:tc>
        <w:tc>
          <w:tcPr>
            <w:tcW w:w="709" w:type="dxa"/>
            <w:vAlign w:val="center"/>
          </w:tcPr>
          <w:p w14:paraId="74FF1DBF" w14:textId="77777777" w:rsidR="00565F8A" w:rsidRPr="0053548C" w:rsidRDefault="00565F8A" w:rsidP="007A3232">
            <w:pPr>
              <w:keepNext/>
              <w:keepLines/>
              <w:spacing w:before="40" w:after="40"/>
              <w:jc w:val="center"/>
              <w:rPr>
                <w:rFonts w:asciiTheme="majorHAnsi" w:eastAsia="Arial" w:hAnsiTheme="majorHAnsi" w:cstheme="majorHAnsi"/>
                <w:b/>
                <w:color w:val="404040"/>
                <w:sz w:val="20"/>
                <w:szCs w:val="20"/>
              </w:rPr>
            </w:pPr>
            <w:r w:rsidRPr="0053548C">
              <w:rPr>
                <w:rFonts w:asciiTheme="majorHAnsi" w:eastAsia="Arial" w:hAnsiTheme="majorHAnsi" w:cstheme="majorHAnsi"/>
                <w:b/>
                <w:color w:val="404040"/>
                <w:sz w:val="20"/>
                <w:szCs w:val="20"/>
              </w:rPr>
              <w:t>Phase</w:t>
            </w:r>
          </w:p>
        </w:tc>
        <w:tc>
          <w:tcPr>
            <w:tcW w:w="1559" w:type="dxa"/>
            <w:vAlign w:val="center"/>
          </w:tcPr>
          <w:p w14:paraId="7A25169A" w14:textId="77777777" w:rsidR="00565F8A" w:rsidRPr="0053548C" w:rsidRDefault="00565F8A" w:rsidP="007A3232">
            <w:pPr>
              <w:keepNext/>
              <w:keepLines/>
              <w:spacing w:before="40" w:after="40"/>
              <w:jc w:val="center"/>
              <w:rPr>
                <w:rFonts w:asciiTheme="majorHAnsi" w:eastAsia="Arial" w:hAnsiTheme="majorHAnsi" w:cstheme="majorHAnsi"/>
                <w:b/>
                <w:color w:val="404040"/>
                <w:sz w:val="20"/>
                <w:szCs w:val="20"/>
              </w:rPr>
            </w:pPr>
            <w:r w:rsidRPr="0053548C">
              <w:rPr>
                <w:rFonts w:asciiTheme="majorHAnsi" w:eastAsia="Arial" w:hAnsiTheme="majorHAnsi" w:cstheme="majorHAnsi"/>
                <w:b/>
                <w:color w:val="404040"/>
                <w:sz w:val="20"/>
                <w:szCs w:val="20"/>
              </w:rPr>
              <w:t>Classement</w:t>
            </w:r>
          </w:p>
        </w:tc>
        <w:tc>
          <w:tcPr>
            <w:tcW w:w="1134" w:type="dxa"/>
            <w:vAlign w:val="center"/>
          </w:tcPr>
          <w:p w14:paraId="7BE119A3" w14:textId="77777777" w:rsidR="00565F8A" w:rsidRPr="0053548C" w:rsidRDefault="00565F8A" w:rsidP="007A3232">
            <w:pPr>
              <w:keepNext/>
              <w:keepLines/>
              <w:spacing w:before="40" w:after="40"/>
              <w:jc w:val="center"/>
              <w:rPr>
                <w:rFonts w:asciiTheme="majorHAnsi" w:eastAsia="Arial" w:hAnsiTheme="majorHAnsi" w:cstheme="majorHAnsi"/>
                <w:b/>
                <w:color w:val="404040"/>
                <w:sz w:val="20"/>
                <w:szCs w:val="20"/>
              </w:rPr>
            </w:pPr>
            <w:r w:rsidRPr="0053548C">
              <w:rPr>
                <w:rFonts w:asciiTheme="majorHAnsi" w:eastAsia="Arial" w:hAnsiTheme="majorHAnsi" w:cstheme="majorHAnsi"/>
                <w:b/>
                <w:color w:val="404040"/>
                <w:sz w:val="20"/>
                <w:szCs w:val="20"/>
              </w:rPr>
              <w:t>Domaine</w:t>
            </w:r>
          </w:p>
        </w:tc>
        <w:tc>
          <w:tcPr>
            <w:tcW w:w="993" w:type="dxa"/>
            <w:vAlign w:val="center"/>
          </w:tcPr>
          <w:p w14:paraId="05A1809F" w14:textId="77777777" w:rsidR="00565F8A" w:rsidRPr="0053548C" w:rsidRDefault="00565F8A" w:rsidP="007A3232">
            <w:pPr>
              <w:keepNext/>
              <w:keepLines/>
              <w:spacing w:before="40" w:after="40"/>
              <w:jc w:val="center"/>
              <w:rPr>
                <w:rFonts w:asciiTheme="majorHAnsi" w:eastAsia="Arial" w:hAnsiTheme="majorHAnsi" w:cstheme="majorHAnsi"/>
                <w:b/>
                <w:color w:val="404040"/>
                <w:sz w:val="20"/>
                <w:szCs w:val="20"/>
              </w:rPr>
            </w:pPr>
            <w:r w:rsidRPr="0053548C">
              <w:rPr>
                <w:rFonts w:asciiTheme="majorHAnsi" w:eastAsia="Arial" w:hAnsiTheme="majorHAnsi" w:cstheme="majorHAnsi"/>
                <w:b/>
                <w:color w:val="404040"/>
                <w:sz w:val="20"/>
                <w:szCs w:val="20"/>
              </w:rPr>
              <w:t>Ouvrage</w:t>
            </w:r>
          </w:p>
        </w:tc>
        <w:tc>
          <w:tcPr>
            <w:tcW w:w="850" w:type="dxa"/>
            <w:vAlign w:val="center"/>
          </w:tcPr>
          <w:p w14:paraId="1FD017B9" w14:textId="77777777" w:rsidR="00565F8A" w:rsidRPr="0053548C" w:rsidRDefault="00565F8A" w:rsidP="007A3232">
            <w:pPr>
              <w:keepNext/>
              <w:keepLines/>
              <w:spacing w:before="40" w:after="40"/>
              <w:jc w:val="center"/>
              <w:rPr>
                <w:rFonts w:asciiTheme="majorHAnsi" w:eastAsia="Arial" w:hAnsiTheme="majorHAnsi" w:cstheme="majorHAnsi"/>
                <w:b/>
                <w:color w:val="404040"/>
                <w:sz w:val="20"/>
                <w:szCs w:val="20"/>
              </w:rPr>
            </w:pPr>
            <w:r w:rsidRPr="0053548C">
              <w:rPr>
                <w:rFonts w:asciiTheme="majorHAnsi" w:eastAsia="Arial" w:hAnsiTheme="majorHAnsi" w:cstheme="majorHAnsi"/>
                <w:b/>
                <w:color w:val="404040"/>
                <w:sz w:val="20"/>
                <w:szCs w:val="20"/>
              </w:rPr>
              <w:t>Type doc</w:t>
            </w:r>
          </w:p>
        </w:tc>
        <w:tc>
          <w:tcPr>
            <w:tcW w:w="992" w:type="dxa"/>
            <w:vAlign w:val="center"/>
          </w:tcPr>
          <w:p w14:paraId="0D2AE462" w14:textId="77777777" w:rsidR="00565F8A" w:rsidRPr="0053548C" w:rsidRDefault="00565F8A" w:rsidP="007A3232">
            <w:pPr>
              <w:keepNext/>
              <w:keepLines/>
              <w:spacing w:before="40" w:after="40"/>
              <w:jc w:val="center"/>
              <w:rPr>
                <w:rFonts w:asciiTheme="majorHAnsi" w:eastAsia="Arial" w:hAnsiTheme="majorHAnsi" w:cstheme="majorHAnsi"/>
                <w:b/>
                <w:color w:val="404040"/>
                <w:sz w:val="20"/>
                <w:szCs w:val="20"/>
              </w:rPr>
            </w:pPr>
            <w:r w:rsidRPr="0053548C">
              <w:rPr>
                <w:rFonts w:asciiTheme="majorHAnsi" w:eastAsia="Arial" w:hAnsiTheme="majorHAnsi" w:cstheme="majorHAnsi"/>
                <w:b/>
                <w:color w:val="404040"/>
                <w:sz w:val="20"/>
                <w:szCs w:val="20"/>
              </w:rPr>
              <w:t>Num.</w:t>
            </w:r>
          </w:p>
        </w:tc>
        <w:tc>
          <w:tcPr>
            <w:tcW w:w="567" w:type="dxa"/>
            <w:vAlign w:val="center"/>
          </w:tcPr>
          <w:p w14:paraId="418844B7" w14:textId="77777777" w:rsidR="00565F8A" w:rsidRPr="0053548C" w:rsidRDefault="00565F8A" w:rsidP="007A3232">
            <w:pPr>
              <w:keepNext/>
              <w:keepLines/>
              <w:spacing w:before="40" w:after="40"/>
              <w:jc w:val="center"/>
              <w:rPr>
                <w:rFonts w:asciiTheme="majorHAnsi" w:eastAsia="Arial" w:hAnsiTheme="majorHAnsi" w:cstheme="majorHAnsi"/>
                <w:b/>
                <w:color w:val="404040"/>
                <w:sz w:val="20"/>
                <w:szCs w:val="20"/>
              </w:rPr>
            </w:pPr>
            <w:r w:rsidRPr="0053548C">
              <w:rPr>
                <w:rFonts w:asciiTheme="majorHAnsi" w:eastAsia="Arial" w:hAnsiTheme="majorHAnsi" w:cstheme="majorHAnsi"/>
                <w:b/>
                <w:color w:val="404040"/>
                <w:sz w:val="20"/>
                <w:szCs w:val="20"/>
              </w:rPr>
              <w:t>Ind.</w:t>
            </w:r>
          </w:p>
        </w:tc>
      </w:tr>
      <w:tr w:rsidR="00565F8A" w:rsidRPr="0053548C" w14:paraId="7DF21F22" w14:textId="77777777" w:rsidTr="007A3232">
        <w:trPr>
          <w:trHeight w:hRule="exact" w:val="397"/>
        </w:trPr>
        <w:tc>
          <w:tcPr>
            <w:tcW w:w="1099" w:type="dxa"/>
            <w:vAlign w:val="center"/>
          </w:tcPr>
          <w:p w14:paraId="3C6CD7AE" w14:textId="487A97B5" w:rsidR="00565F8A" w:rsidRPr="0053548C" w:rsidRDefault="00592D31" w:rsidP="007A3232">
            <w:pPr>
              <w:tabs>
                <w:tab w:val="left" w:pos="10541"/>
              </w:tabs>
              <w:ind w:left="-108" w:right="-130"/>
              <w:jc w:val="center"/>
              <w:rPr>
                <w:rFonts w:asciiTheme="majorHAnsi" w:eastAsia="Arial" w:hAnsiTheme="majorHAnsi" w:cstheme="majorHAnsi"/>
                <w:color w:val="404040"/>
                <w:sz w:val="20"/>
                <w:szCs w:val="20"/>
              </w:rPr>
            </w:pPr>
            <w:r>
              <w:rPr>
                <w:rFonts w:asciiTheme="majorHAnsi" w:eastAsia="Arial" w:hAnsiTheme="majorHAnsi" w:cstheme="majorHAnsi"/>
                <w:color w:val="404040"/>
                <w:sz w:val="20"/>
                <w:szCs w:val="20"/>
              </w:rPr>
              <w:t>CSNE</w:t>
            </w:r>
          </w:p>
        </w:tc>
        <w:tc>
          <w:tcPr>
            <w:tcW w:w="1028" w:type="dxa"/>
            <w:vAlign w:val="center"/>
          </w:tcPr>
          <w:p w14:paraId="369AF3E5" w14:textId="010DF3DE" w:rsidR="00565F8A" w:rsidRPr="0053548C" w:rsidRDefault="00565F8A" w:rsidP="007A3232">
            <w:pPr>
              <w:framePr w:hSpace="141" w:wrap="around" w:vAnchor="page" w:hAnchor="margin" w:xAlign="center" w:y="13933"/>
              <w:tabs>
                <w:tab w:val="left" w:pos="10541"/>
              </w:tabs>
              <w:jc w:val="center"/>
              <w:rPr>
                <w:rFonts w:asciiTheme="majorHAnsi" w:eastAsia="Arial" w:hAnsiTheme="majorHAnsi" w:cstheme="majorHAnsi"/>
                <w:color w:val="404040"/>
                <w:sz w:val="20"/>
                <w:szCs w:val="20"/>
              </w:rPr>
            </w:pPr>
            <w:r>
              <w:rPr>
                <w:rFonts w:asciiTheme="majorHAnsi" w:eastAsia="Arial" w:hAnsiTheme="majorHAnsi" w:cstheme="majorHAnsi"/>
                <w:color w:val="404040"/>
                <w:sz w:val="20"/>
                <w:szCs w:val="20"/>
              </w:rPr>
              <w:t>M</w:t>
            </w:r>
            <w:r w:rsidR="002920DA">
              <w:rPr>
                <w:rFonts w:asciiTheme="majorHAnsi" w:eastAsia="Arial" w:hAnsiTheme="majorHAnsi" w:cstheme="majorHAnsi"/>
                <w:color w:val="404040"/>
                <w:sz w:val="20"/>
                <w:szCs w:val="20"/>
              </w:rPr>
              <w:t>508</w:t>
            </w:r>
          </w:p>
        </w:tc>
        <w:tc>
          <w:tcPr>
            <w:tcW w:w="850" w:type="dxa"/>
            <w:vAlign w:val="center"/>
          </w:tcPr>
          <w:p w14:paraId="718B6F2E" w14:textId="0F9BE919" w:rsidR="00565F8A" w:rsidRPr="0053548C" w:rsidRDefault="00E86BB4" w:rsidP="007A3232">
            <w:pPr>
              <w:framePr w:hSpace="141" w:wrap="around" w:vAnchor="page" w:hAnchor="margin" w:xAlign="center" w:y="13933"/>
              <w:jc w:val="center"/>
              <w:rPr>
                <w:rFonts w:asciiTheme="majorHAnsi" w:eastAsia="Arial" w:hAnsiTheme="majorHAnsi" w:cstheme="majorHAnsi"/>
                <w:color w:val="404040"/>
                <w:sz w:val="20"/>
                <w:szCs w:val="20"/>
              </w:rPr>
            </w:pPr>
            <w:r>
              <w:rPr>
                <w:rFonts w:asciiTheme="majorHAnsi" w:eastAsia="Arial" w:hAnsiTheme="majorHAnsi" w:cstheme="majorHAnsi"/>
                <w:color w:val="404040"/>
                <w:sz w:val="20"/>
                <w:szCs w:val="20"/>
              </w:rPr>
              <w:t>5</w:t>
            </w:r>
          </w:p>
        </w:tc>
        <w:tc>
          <w:tcPr>
            <w:tcW w:w="709" w:type="dxa"/>
            <w:vAlign w:val="center"/>
          </w:tcPr>
          <w:p w14:paraId="0D35337F" w14:textId="047285BC" w:rsidR="00565F8A" w:rsidRPr="0053548C" w:rsidRDefault="006F0F08" w:rsidP="007A3232">
            <w:pPr>
              <w:framePr w:hSpace="141" w:wrap="around" w:vAnchor="page" w:hAnchor="margin" w:xAlign="center" w:y="13933"/>
              <w:tabs>
                <w:tab w:val="left" w:pos="10541"/>
              </w:tabs>
              <w:jc w:val="center"/>
              <w:rPr>
                <w:rFonts w:asciiTheme="majorHAnsi" w:eastAsia="Arial" w:hAnsiTheme="majorHAnsi" w:cstheme="majorHAnsi"/>
                <w:color w:val="404040"/>
                <w:sz w:val="20"/>
                <w:szCs w:val="20"/>
              </w:rPr>
            </w:pPr>
            <w:r>
              <w:rPr>
                <w:rFonts w:asciiTheme="majorHAnsi" w:eastAsia="Arial" w:hAnsiTheme="majorHAnsi" w:cstheme="majorHAnsi"/>
                <w:color w:val="404040"/>
                <w:sz w:val="20"/>
                <w:szCs w:val="20"/>
              </w:rPr>
              <w:t>C</w:t>
            </w:r>
          </w:p>
        </w:tc>
        <w:tc>
          <w:tcPr>
            <w:tcW w:w="1559" w:type="dxa"/>
            <w:vAlign w:val="center"/>
          </w:tcPr>
          <w:p w14:paraId="4D05454F" w14:textId="77777777" w:rsidR="00565F8A" w:rsidRPr="0053548C" w:rsidRDefault="00565F8A" w:rsidP="007A3232">
            <w:pPr>
              <w:framePr w:hSpace="141" w:wrap="around" w:vAnchor="page" w:hAnchor="margin" w:xAlign="center" w:y="13933"/>
              <w:tabs>
                <w:tab w:val="left" w:pos="10541"/>
              </w:tabs>
              <w:jc w:val="center"/>
              <w:rPr>
                <w:rFonts w:asciiTheme="majorHAnsi" w:eastAsia="Arial" w:hAnsiTheme="majorHAnsi" w:cstheme="majorHAnsi"/>
                <w:color w:val="404040"/>
                <w:sz w:val="20"/>
                <w:szCs w:val="20"/>
              </w:rPr>
            </w:pPr>
            <w:r w:rsidRPr="0053548C">
              <w:rPr>
                <w:rFonts w:asciiTheme="majorHAnsi" w:eastAsia="Arial" w:hAnsiTheme="majorHAnsi" w:cstheme="majorHAnsi"/>
                <w:color w:val="404040"/>
                <w:sz w:val="20"/>
                <w:szCs w:val="20"/>
              </w:rPr>
              <w:t>DCEN</w:t>
            </w:r>
          </w:p>
        </w:tc>
        <w:tc>
          <w:tcPr>
            <w:tcW w:w="1134" w:type="dxa"/>
            <w:vAlign w:val="center"/>
          </w:tcPr>
          <w:p w14:paraId="5E40CE0D" w14:textId="77777777" w:rsidR="00565F8A" w:rsidRPr="0053548C" w:rsidRDefault="00565F8A" w:rsidP="007A3232">
            <w:pPr>
              <w:framePr w:hSpace="141" w:wrap="around" w:vAnchor="page" w:hAnchor="margin" w:xAlign="center" w:y="13933"/>
              <w:tabs>
                <w:tab w:val="left" w:pos="10541"/>
              </w:tabs>
              <w:jc w:val="center"/>
              <w:rPr>
                <w:rFonts w:asciiTheme="majorHAnsi" w:eastAsia="Arial" w:hAnsiTheme="majorHAnsi" w:cstheme="majorHAnsi"/>
                <w:color w:val="404040"/>
                <w:sz w:val="20"/>
                <w:szCs w:val="20"/>
              </w:rPr>
            </w:pPr>
            <w:r w:rsidRPr="0053548C">
              <w:rPr>
                <w:rFonts w:asciiTheme="majorHAnsi" w:eastAsia="Arial" w:hAnsiTheme="majorHAnsi" w:cstheme="majorHAnsi"/>
                <w:color w:val="404040"/>
                <w:sz w:val="20"/>
                <w:szCs w:val="20"/>
              </w:rPr>
              <w:t>JUDQ</w:t>
            </w:r>
          </w:p>
        </w:tc>
        <w:tc>
          <w:tcPr>
            <w:tcW w:w="993" w:type="dxa"/>
            <w:vAlign w:val="center"/>
          </w:tcPr>
          <w:p w14:paraId="772DA734" w14:textId="33B3FAEF" w:rsidR="00565F8A" w:rsidRPr="0053548C" w:rsidRDefault="002920DA" w:rsidP="007A3232">
            <w:pPr>
              <w:framePr w:hSpace="141" w:wrap="around" w:vAnchor="page" w:hAnchor="margin" w:xAlign="center" w:y="13933"/>
              <w:tabs>
                <w:tab w:val="left" w:pos="10541"/>
              </w:tabs>
              <w:jc w:val="center"/>
              <w:rPr>
                <w:rFonts w:asciiTheme="majorHAnsi" w:eastAsia="Arial" w:hAnsiTheme="majorHAnsi" w:cstheme="majorHAnsi"/>
                <w:color w:val="404040"/>
                <w:sz w:val="20"/>
                <w:szCs w:val="20"/>
              </w:rPr>
            </w:pPr>
            <w:r>
              <w:rPr>
                <w:rFonts w:asciiTheme="majorHAnsi" w:eastAsia="Arial" w:hAnsiTheme="majorHAnsi" w:cstheme="majorHAnsi"/>
                <w:color w:val="404040"/>
                <w:sz w:val="20"/>
                <w:szCs w:val="20"/>
              </w:rPr>
              <w:t>VCALL</w:t>
            </w:r>
          </w:p>
        </w:tc>
        <w:tc>
          <w:tcPr>
            <w:tcW w:w="850" w:type="dxa"/>
            <w:vAlign w:val="center"/>
          </w:tcPr>
          <w:p w14:paraId="2D7477F8" w14:textId="7D067F76" w:rsidR="00565F8A" w:rsidRPr="0053548C" w:rsidRDefault="00A54DD4" w:rsidP="007A3232">
            <w:pPr>
              <w:framePr w:hSpace="141" w:wrap="around" w:vAnchor="page" w:hAnchor="margin" w:xAlign="center" w:y="13933"/>
              <w:tabs>
                <w:tab w:val="left" w:pos="10541"/>
              </w:tabs>
              <w:jc w:val="center"/>
              <w:rPr>
                <w:rFonts w:asciiTheme="majorHAnsi" w:eastAsia="Arial" w:hAnsiTheme="majorHAnsi" w:cstheme="majorHAnsi"/>
                <w:color w:val="404040"/>
                <w:sz w:val="20"/>
                <w:szCs w:val="20"/>
              </w:rPr>
            </w:pPr>
            <w:r>
              <w:rPr>
                <w:rFonts w:asciiTheme="majorHAnsi" w:eastAsia="Arial" w:hAnsiTheme="majorHAnsi" w:cstheme="majorHAnsi"/>
                <w:color w:val="404040"/>
                <w:sz w:val="20"/>
                <w:szCs w:val="20"/>
              </w:rPr>
              <w:t>BPXU</w:t>
            </w:r>
          </w:p>
        </w:tc>
        <w:tc>
          <w:tcPr>
            <w:tcW w:w="992" w:type="dxa"/>
            <w:vAlign w:val="center"/>
          </w:tcPr>
          <w:p w14:paraId="682B2528" w14:textId="33513AB9" w:rsidR="00565F8A" w:rsidRPr="0053548C" w:rsidRDefault="00EB5A5E" w:rsidP="007A3232">
            <w:pPr>
              <w:framePr w:hSpace="141" w:wrap="around" w:vAnchor="page" w:hAnchor="margin" w:xAlign="center" w:y="13933"/>
              <w:tabs>
                <w:tab w:val="left" w:pos="10541"/>
              </w:tabs>
              <w:jc w:val="center"/>
              <w:rPr>
                <w:rFonts w:asciiTheme="majorHAnsi" w:eastAsia="Arial" w:hAnsiTheme="majorHAnsi" w:cstheme="majorHAnsi"/>
                <w:color w:val="404040"/>
                <w:sz w:val="20"/>
                <w:szCs w:val="20"/>
              </w:rPr>
            </w:pPr>
            <w:r>
              <w:rPr>
                <w:rFonts w:asciiTheme="majorHAnsi" w:eastAsia="Arial" w:hAnsiTheme="majorHAnsi" w:cstheme="majorHAnsi"/>
                <w:color w:val="404040"/>
                <w:sz w:val="20"/>
                <w:szCs w:val="20"/>
              </w:rPr>
              <w:t>5000-00</w:t>
            </w:r>
          </w:p>
        </w:tc>
        <w:tc>
          <w:tcPr>
            <w:tcW w:w="567" w:type="dxa"/>
            <w:vAlign w:val="center"/>
          </w:tcPr>
          <w:p w14:paraId="5A3D54FC" w14:textId="0A962485" w:rsidR="00565F8A" w:rsidRPr="00575100" w:rsidRDefault="00592D31" w:rsidP="00592D31">
            <w:pPr>
              <w:framePr w:hSpace="141" w:wrap="around" w:vAnchor="page" w:hAnchor="margin" w:xAlign="center" w:y="13933"/>
              <w:tabs>
                <w:tab w:val="left" w:pos="10541"/>
              </w:tabs>
              <w:suppressOverlap/>
              <w:rPr>
                <w:rFonts w:asciiTheme="majorHAnsi" w:eastAsia="Arial" w:hAnsiTheme="majorHAnsi" w:cstheme="majorBidi"/>
                <w:color w:val="404040"/>
                <w:sz w:val="20"/>
                <w:szCs w:val="20"/>
              </w:rPr>
            </w:pPr>
            <w:r>
              <w:rPr>
                <w:rFonts w:asciiTheme="majorHAnsi" w:eastAsia="Arial" w:hAnsiTheme="majorHAnsi" w:cstheme="majorBidi"/>
                <w:color w:val="404040"/>
                <w:sz w:val="20"/>
                <w:szCs w:val="20"/>
              </w:rPr>
              <w:t>A</w:t>
            </w:r>
          </w:p>
        </w:tc>
      </w:tr>
    </w:tbl>
    <w:p w14:paraId="2173ACFC" w14:textId="02045441" w:rsidR="00F2528E" w:rsidRDefault="00F2528E" w:rsidP="00F2528E">
      <w:pPr>
        <w:tabs>
          <w:tab w:val="left" w:pos="1750"/>
        </w:tabs>
      </w:pPr>
    </w:p>
    <w:p w14:paraId="6DC00B99" w14:textId="60CD50B5" w:rsidR="00B202D3" w:rsidRPr="00F2528E" w:rsidRDefault="00B202D3" w:rsidP="00F2528E">
      <w:pPr>
        <w:tabs>
          <w:tab w:val="left" w:pos="1750"/>
        </w:tabs>
        <w:sectPr w:rsidR="00B202D3" w:rsidRPr="00F2528E" w:rsidSect="00B40FAB">
          <w:headerReference w:type="default" r:id="rId11"/>
          <w:footerReference w:type="default" r:id="rId12"/>
          <w:headerReference w:type="first" r:id="rId13"/>
          <w:footerReference w:type="first" r:id="rId14"/>
          <w:pgSz w:w="11906" w:h="16838" w:code="9"/>
          <w:pgMar w:top="3402" w:right="1134" w:bottom="1985" w:left="1134" w:header="567" w:footer="454" w:gutter="0"/>
          <w:cols w:space="708"/>
          <w:docGrid w:linePitch="360"/>
        </w:sectPr>
      </w:pPr>
    </w:p>
    <w:p w14:paraId="449D2DC7" w14:textId="77777777" w:rsidR="00E161EC" w:rsidRDefault="00E161EC" w:rsidP="00FA4A53">
      <w:pPr>
        <w:pStyle w:val="TM1"/>
      </w:pPr>
    </w:p>
    <w:p w14:paraId="49ECEFD8" w14:textId="77777777" w:rsidR="00E161EC" w:rsidRDefault="00E161EC">
      <w:pPr>
        <w:jc w:val="left"/>
        <w:rPr>
          <w:b/>
          <w:color w:val="186AF2" w:themeColor="text2"/>
          <w:sz w:val="24"/>
        </w:rPr>
      </w:pPr>
      <w:r>
        <w:br w:type="page"/>
      </w:r>
    </w:p>
    <w:p w14:paraId="2D101FAA" w14:textId="77777777" w:rsidR="00E13D6A" w:rsidRPr="00E13D6A" w:rsidRDefault="00E13D6A" w:rsidP="00E13D6A">
      <w:pPr>
        <w:keepNext/>
        <w:spacing w:after="600"/>
        <w:jc w:val="left"/>
        <w:rPr>
          <w:rFonts w:asciiTheme="majorHAnsi" w:hAnsiTheme="majorHAnsi"/>
          <w:b/>
          <w:caps/>
          <w:color w:val="186AF2" w:themeColor="text2"/>
          <w:sz w:val="60"/>
          <w:szCs w:val="70"/>
        </w:rPr>
      </w:pPr>
      <w:r w:rsidRPr="00E13D6A">
        <w:rPr>
          <w:rFonts w:asciiTheme="majorHAnsi" w:hAnsiTheme="majorHAnsi"/>
          <w:b/>
          <w:caps/>
          <w:color w:val="186AF2" w:themeColor="text2"/>
          <w:sz w:val="60"/>
          <w:szCs w:val="70"/>
        </w:rPr>
        <w:lastRenderedPageBreak/>
        <w:t>SOMMAIRE</w:t>
      </w:r>
    </w:p>
    <w:p w14:paraId="6DF67E1E" w14:textId="514766B6" w:rsidR="00FA4A53" w:rsidRDefault="00E13D6A">
      <w:pPr>
        <w:pStyle w:val="TM1"/>
        <w:rPr>
          <w:rFonts w:eastAsiaTheme="minorEastAsia"/>
          <w:b w:val="0"/>
          <w:caps w:val="0"/>
          <w:noProof/>
          <w:color w:val="auto"/>
          <w:kern w:val="2"/>
          <w:sz w:val="22"/>
          <w:lang w:eastAsia="fr-FR"/>
          <w14:ligatures w14:val="standardContextual"/>
        </w:rPr>
      </w:pPr>
      <w:r>
        <w:fldChar w:fldCharType="begin"/>
      </w:r>
      <w:r>
        <w:instrText xml:space="preserve"> TOC \h \z \t "CSNE_TITRE 1;1" </w:instrText>
      </w:r>
      <w:r>
        <w:fldChar w:fldCharType="separate"/>
      </w:r>
      <w:hyperlink w:anchor="_Toc158044455" w:history="1">
        <w:r w:rsidR="00FA4A53" w:rsidRPr="00967754">
          <w:rPr>
            <w:rStyle w:val="Lienhypertexte"/>
            <w:rFonts w:eastAsia="MS Gothic"/>
            <w:noProof/>
          </w:rPr>
          <w:t>CHAPITRE 1 - PRIX GENERAUX &amp; INSTALLATIONS DE CHANTIER</w:t>
        </w:r>
        <w:r w:rsidR="00FA4A53">
          <w:rPr>
            <w:noProof/>
            <w:webHidden/>
          </w:rPr>
          <w:tab/>
        </w:r>
        <w:r w:rsidR="00FA4A53">
          <w:rPr>
            <w:noProof/>
            <w:webHidden/>
          </w:rPr>
          <w:fldChar w:fldCharType="begin"/>
        </w:r>
        <w:r w:rsidR="00FA4A53">
          <w:rPr>
            <w:noProof/>
            <w:webHidden/>
          </w:rPr>
          <w:instrText xml:space="preserve"> PAGEREF _Toc158044455 \h </w:instrText>
        </w:r>
        <w:r w:rsidR="00FA4A53">
          <w:rPr>
            <w:noProof/>
            <w:webHidden/>
          </w:rPr>
        </w:r>
        <w:r w:rsidR="00FA4A53">
          <w:rPr>
            <w:noProof/>
            <w:webHidden/>
          </w:rPr>
          <w:fldChar w:fldCharType="separate"/>
        </w:r>
        <w:r w:rsidR="00F01D57">
          <w:rPr>
            <w:noProof/>
            <w:webHidden/>
          </w:rPr>
          <w:t>5</w:t>
        </w:r>
        <w:r w:rsidR="00FA4A53">
          <w:rPr>
            <w:noProof/>
            <w:webHidden/>
          </w:rPr>
          <w:fldChar w:fldCharType="end"/>
        </w:r>
      </w:hyperlink>
    </w:p>
    <w:p w14:paraId="2451476E" w14:textId="0879BAE2" w:rsidR="00FA4A53" w:rsidRDefault="00EC66D2">
      <w:pPr>
        <w:pStyle w:val="TM1"/>
        <w:rPr>
          <w:rFonts w:eastAsiaTheme="minorEastAsia"/>
          <w:b w:val="0"/>
          <w:caps w:val="0"/>
          <w:noProof/>
          <w:color w:val="auto"/>
          <w:kern w:val="2"/>
          <w:sz w:val="22"/>
          <w:lang w:eastAsia="fr-FR"/>
          <w14:ligatures w14:val="standardContextual"/>
        </w:rPr>
      </w:pPr>
      <w:hyperlink w:anchor="_Toc158044456" w:history="1">
        <w:r w:rsidR="00FA4A53" w:rsidRPr="00967754">
          <w:rPr>
            <w:rStyle w:val="Lienhypertexte"/>
            <w:rFonts w:eastAsia="MS Gothic"/>
            <w:noProof/>
          </w:rPr>
          <w:t>CHAPITRE 2 - Dégagement des emprises</w:t>
        </w:r>
        <w:r w:rsidR="00FA4A53">
          <w:rPr>
            <w:noProof/>
            <w:webHidden/>
          </w:rPr>
          <w:tab/>
        </w:r>
        <w:r w:rsidR="00FA4A53">
          <w:rPr>
            <w:noProof/>
            <w:webHidden/>
          </w:rPr>
          <w:fldChar w:fldCharType="begin"/>
        </w:r>
        <w:r w:rsidR="00FA4A53">
          <w:rPr>
            <w:noProof/>
            <w:webHidden/>
          </w:rPr>
          <w:instrText xml:space="preserve"> PAGEREF _Toc158044456 \h </w:instrText>
        </w:r>
        <w:r w:rsidR="00FA4A53">
          <w:rPr>
            <w:noProof/>
            <w:webHidden/>
          </w:rPr>
        </w:r>
        <w:r w:rsidR="00FA4A53">
          <w:rPr>
            <w:noProof/>
            <w:webHidden/>
          </w:rPr>
          <w:fldChar w:fldCharType="separate"/>
        </w:r>
        <w:r w:rsidR="00F01D57">
          <w:rPr>
            <w:noProof/>
            <w:webHidden/>
          </w:rPr>
          <w:t>9</w:t>
        </w:r>
        <w:r w:rsidR="00FA4A53">
          <w:rPr>
            <w:noProof/>
            <w:webHidden/>
          </w:rPr>
          <w:fldChar w:fldCharType="end"/>
        </w:r>
      </w:hyperlink>
    </w:p>
    <w:p w14:paraId="5D2DFB2F" w14:textId="37A20BDF" w:rsidR="00FA4A53" w:rsidRDefault="00EC66D2">
      <w:pPr>
        <w:pStyle w:val="TM1"/>
        <w:rPr>
          <w:rFonts w:eastAsiaTheme="minorEastAsia"/>
          <w:b w:val="0"/>
          <w:caps w:val="0"/>
          <w:noProof/>
          <w:color w:val="auto"/>
          <w:kern w:val="2"/>
          <w:sz w:val="22"/>
          <w:lang w:eastAsia="fr-FR"/>
          <w14:ligatures w14:val="standardContextual"/>
        </w:rPr>
      </w:pPr>
      <w:hyperlink w:anchor="_Toc158044457" w:history="1">
        <w:r w:rsidR="00FA4A53" w:rsidRPr="00967754">
          <w:rPr>
            <w:rStyle w:val="Lienhypertexte"/>
            <w:rFonts w:eastAsia="MS Gothic"/>
            <w:noProof/>
          </w:rPr>
          <w:t>CHAPITRE 3 - TERRASSEMENTS</w:t>
        </w:r>
        <w:r w:rsidR="00FA4A53">
          <w:rPr>
            <w:noProof/>
            <w:webHidden/>
          </w:rPr>
          <w:tab/>
        </w:r>
        <w:r w:rsidR="00FA4A53">
          <w:rPr>
            <w:noProof/>
            <w:webHidden/>
          </w:rPr>
          <w:fldChar w:fldCharType="begin"/>
        </w:r>
        <w:r w:rsidR="00FA4A53">
          <w:rPr>
            <w:noProof/>
            <w:webHidden/>
          </w:rPr>
          <w:instrText xml:space="preserve"> PAGEREF _Toc158044457 \h </w:instrText>
        </w:r>
        <w:r w:rsidR="00FA4A53">
          <w:rPr>
            <w:noProof/>
            <w:webHidden/>
          </w:rPr>
        </w:r>
        <w:r w:rsidR="00FA4A53">
          <w:rPr>
            <w:noProof/>
            <w:webHidden/>
          </w:rPr>
          <w:fldChar w:fldCharType="separate"/>
        </w:r>
        <w:r w:rsidR="00F01D57">
          <w:rPr>
            <w:noProof/>
            <w:webHidden/>
          </w:rPr>
          <w:t>12</w:t>
        </w:r>
        <w:r w:rsidR="00FA4A53">
          <w:rPr>
            <w:noProof/>
            <w:webHidden/>
          </w:rPr>
          <w:fldChar w:fldCharType="end"/>
        </w:r>
      </w:hyperlink>
    </w:p>
    <w:p w14:paraId="480A2B11" w14:textId="4CAF5D29" w:rsidR="00FA4A53" w:rsidRDefault="00EC66D2">
      <w:pPr>
        <w:pStyle w:val="TM1"/>
        <w:rPr>
          <w:rFonts w:eastAsiaTheme="minorEastAsia"/>
          <w:b w:val="0"/>
          <w:caps w:val="0"/>
          <w:noProof/>
          <w:color w:val="auto"/>
          <w:kern w:val="2"/>
          <w:sz w:val="22"/>
          <w:lang w:eastAsia="fr-FR"/>
          <w14:ligatures w14:val="standardContextual"/>
        </w:rPr>
      </w:pPr>
      <w:hyperlink w:anchor="_Toc158044458" w:history="1">
        <w:r w:rsidR="00FA4A53" w:rsidRPr="00967754">
          <w:rPr>
            <w:rStyle w:val="Lienhypertexte"/>
            <w:rFonts w:eastAsia="MS Gothic"/>
            <w:noProof/>
          </w:rPr>
          <w:t>CHAPITRE 4 - Chaussées</w:t>
        </w:r>
        <w:r w:rsidR="00FA4A53">
          <w:rPr>
            <w:noProof/>
            <w:webHidden/>
          </w:rPr>
          <w:tab/>
        </w:r>
        <w:r w:rsidR="00FA4A53">
          <w:rPr>
            <w:noProof/>
            <w:webHidden/>
          </w:rPr>
          <w:fldChar w:fldCharType="begin"/>
        </w:r>
        <w:r w:rsidR="00FA4A53">
          <w:rPr>
            <w:noProof/>
            <w:webHidden/>
          </w:rPr>
          <w:instrText xml:space="preserve"> PAGEREF _Toc158044458 \h </w:instrText>
        </w:r>
        <w:r w:rsidR="00FA4A53">
          <w:rPr>
            <w:noProof/>
            <w:webHidden/>
          </w:rPr>
        </w:r>
        <w:r w:rsidR="00FA4A53">
          <w:rPr>
            <w:noProof/>
            <w:webHidden/>
          </w:rPr>
          <w:fldChar w:fldCharType="separate"/>
        </w:r>
        <w:r w:rsidR="00F01D57">
          <w:rPr>
            <w:noProof/>
            <w:webHidden/>
          </w:rPr>
          <w:t>22</w:t>
        </w:r>
        <w:r w:rsidR="00FA4A53">
          <w:rPr>
            <w:noProof/>
            <w:webHidden/>
          </w:rPr>
          <w:fldChar w:fldCharType="end"/>
        </w:r>
      </w:hyperlink>
    </w:p>
    <w:p w14:paraId="492301B8" w14:textId="3C5AE8F2" w:rsidR="00FA4A53" w:rsidRDefault="00EC66D2">
      <w:pPr>
        <w:pStyle w:val="TM1"/>
        <w:rPr>
          <w:rFonts w:eastAsiaTheme="minorEastAsia"/>
          <w:b w:val="0"/>
          <w:caps w:val="0"/>
          <w:noProof/>
          <w:color w:val="auto"/>
          <w:kern w:val="2"/>
          <w:sz w:val="22"/>
          <w:lang w:eastAsia="fr-FR"/>
          <w14:ligatures w14:val="standardContextual"/>
        </w:rPr>
      </w:pPr>
      <w:hyperlink w:anchor="_Toc158044459" w:history="1">
        <w:r w:rsidR="00FA4A53" w:rsidRPr="00967754">
          <w:rPr>
            <w:rStyle w:val="Lienhypertexte"/>
            <w:rFonts w:eastAsia="MS Gothic"/>
            <w:noProof/>
          </w:rPr>
          <w:t>CHAPITRE 5 - Equipements routiers</w:t>
        </w:r>
        <w:r w:rsidR="00FA4A53">
          <w:rPr>
            <w:noProof/>
            <w:webHidden/>
          </w:rPr>
          <w:tab/>
        </w:r>
        <w:r w:rsidR="00FA4A53">
          <w:rPr>
            <w:noProof/>
            <w:webHidden/>
          </w:rPr>
          <w:fldChar w:fldCharType="begin"/>
        </w:r>
        <w:r w:rsidR="00FA4A53">
          <w:rPr>
            <w:noProof/>
            <w:webHidden/>
          </w:rPr>
          <w:instrText xml:space="preserve"> PAGEREF _Toc158044459 \h </w:instrText>
        </w:r>
        <w:r w:rsidR="00FA4A53">
          <w:rPr>
            <w:noProof/>
            <w:webHidden/>
          </w:rPr>
        </w:r>
        <w:r w:rsidR="00FA4A53">
          <w:rPr>
            <w:noProof/>
            <w:webHidden/>
          </w:rPr>
          <w:fldChar w:fldCharType="separate"/>
        </w:r>
        <w:r w:rsidR="00F01D57">
          <w:rPr>
            <w:noProof/>
            <w:webHidden/>
          </w:rPr>
          <w:t>25</w:t>
        </w:r>
        <w:r w:rsidR="00FA4A53">
          <w:rPr>
            <w:noProof/>
            <w:webHidden/>
          </w:rPr>
          <w:fldChar w:fldCharType="end"/>
        </w:r>
      </w:hyperlink>
    </w:p>
    <w:p w14:paraId="0C6D15CB" w14:textId="3A4E12F6" w:rsidR="002E63EA" w:rsidRDefault="00E13D6A" w:rsidP="002E63EA">
      <w:pPr>
        <w:rPr>
          <w:bCs/>
          <w:noProof/>
          <w:color w:val="186AF2" w:themeColor="text2"/>
          <w:sz w:val="24"/>
        </w:rPr>
      </w:pPr>
      <w:r>
        <w:rPr>
          <w:b/>
          <w:caps/>
          <w:color w:val="186AF2" w:themeColor="text2"/>
          <w:sz w:val="24"/>
        </w:rPr>
        <w:fldChar w:fldCharType="end"/>
      </w:r>
    </w:p>
    <w:p w14:paraId="699564A1" w14:textId="77777777" w:rsidR="00A04A3E" w:rsidRDefault="00A04A3E" w:rsidP="002E63EA"/>
    <w:p w14:paraId="4FE9CF35" w14:textId="77777777" w:rsidR="002E63EA" w:rsidRDefault="002E63EA">
      <w:pPr>
        <w:jc w:val="left"/>
      </w:pPr>
      <w:r>
        <w:br w:type="page"/>
      </w:r>
    </w:p>
    <w:p w14:paraId="6A10CD2E" w14:textId="77777777" w:rsidR="0080601D" w:rsidRDefault="0080601D" w:rsidP="002266D5">
      <w:pPr>
        <w:sectPr w:rsidR="0080601D" w:rsidSect="00B40FAB">
          <w:headerReference w:type="default" r:id="rId15"/>
          <w:footerReference w:type="default" r:id="rId16"/>
          <w:pgSz w:w="11906" w:h="16838" w:code="9"/>
          <w:pgMar w:top="1985" w:right="1134" w:bottom="1985" w:left="1418" w:header="567" w:footer="454" w:gutter="0"/>
          <w:cols w:space="708"/>
          <w:docGrid w:linePitch="360"/>
        </w:sectPr>
      </w:pPr>
    </w:p>
    <w:tbl>
      <w:tblPr>
        <w:tblStyle w:val="Grilledutableau"/>
        <w:tblW w:w="9640" w:type="dxa"/>
        <w:tblBorders>
          <w:top w:val="single" w:sz="4" w:space="0" w:color="00549A"/>
          <w:left w:val="single" w:sz="4" w:space="0" w:color="00549A"/>
          <w:bottom w:val="single" w:sz="4" w:space="0" w:color="00549A"/>
          <w:right w:val="single" w:sz="4" w:space="0" w:color="00549A"/>
          <w:insideH w:val="single" w:sz="4" w:space="0" w:color="00549A"/>
          <w:insideV w:val="single" w:sz="4" w:space="0" w:color="00549A"/>
        </w:tblBorders>
        <w:tblLayout w:type="fixed"/>
        <w:tblCellMar>
          <w:top w:w="57" w:type="dxa"/>
          <w:left w:w="57" w:type="dxa"/>
          <w:bottom w:w="57" w:type="dxa"/>
          <w:right w:w="57" w:type="dxa"/>
        </w:tblCellMar>
        <w:tblLook w:val="04A0" w:firstRow="1" w:lastRow="0" w:firstColumn="1" w:lastColumn="0" w:noHBand="0" w:noVBand="1"/>
      </w:tblPr>
      <w:tblGrid>
        <w:gridCol w:w="1555"/>
        <w:gridCol w:w="6237"/>
        <w:gridCol w:w="1848"/>
      </w:tblGrid>
      <w:tr w:rsidR="00FD5DE4" w14:paraId="4842FED3" w14:textId="77777777" w:rsidTr="00C81C12">
        <w:tc>
          <w:tcPr>
            <w:tcW w:w="1555" w:type="dxa"/>
            <w:shd w:val="clear" w:color="auto" w:fill="D9D9D9" w:themeFill="background1" w:themeFillShade="D9"/>
          </w:tcPr>
          <w:p w14:paraId="348A3705" w14:textId="77777777" w:rsidR="00FD5DE4" w:rsidRPr="00B977AE" w:rsidRDefault="00FD5DE4" w:rsidP="00C81C12"/>
        </w:tc>
        <w:tc>
          <w:tcPr>
            <w:tcW w:w="8085" w:type="dxa"/>
            <w:gridSpan w:val="2"/>
            <w:shd w:val="clear" w:color="auto" w:fill="D9D9D9" w:themeFill="background1" w:themeFillShade="D9"/>
          </w:tcPr>
          <w:p w14:paraId="356D96E7" w14:textId="14C21ACA" w:rsidR="00FD5DE4" w:rsidRPr="00E07366" w:rsidRDefault="00E13D6A" w:rsidP="00E13D6A">
            <w:pPr>
              <w:pStyle w:val="Titre1"/>
            </w:pPr>
            <w:bookmarkStart w:id="2" w:name="_Toc138173218"/>
            <w:bookmarkStart w:id="3" w:name="_Toc146118801"/>
            <w:bookmarkStart w:id="4" w:name="_Toc146118955"/>
            <w:r w:rsidRPr="00E07366">
              <w:t xml:space="preserve">DISPOSITIONS </w:t>
            </w:r>
            <w:r w:rsidRPr="00E13D6A">
              <w:t>GENERALES</w:t>
            </w:r>
            <w:bookmarkEnd w:id="2"/>
            <w:bookmarkEnd w:id="3"/>
            <w:bookmarkEnd w:id="4"/>
          </w:p>
        </w:tc>
      </w:tr>
      <w:tr w:rsidR="00FD5DE4" w14:paraId="3007E406" w14:textId="77777777" w:rsidTr="00C81C12">
        <w:tblPrEx>
          <w:tblCellMar>
            <w:top w:w="0" w:type="dxa"/>
            <w:left w:w="108" w:type="dxa"/>
            <w:bottom w:w="0" w:type="dxa"/>
            <w:right w:w="108" w:type="dxa"/>
          </w:tblCellMar>
        </w:tblPrEx>
        <w:tc>
          <w:tcPr>
            <w:tcW w:w="1555" w:type="dxa"/>
          </w:tcPr>
          <w:p w14:paraId="4D36B580" w14:textId="77777777" w:rsidR="00FD5DE4" w:rsidRPr="00B977AE" w:rsidRDefault="00FD5DE4" w:rsidP="00C81C12"/>
        </w:tc>
        <w:tc>
          <w:tcPr>
            <w:tcW w:w="6237" w:type="dxa"/>
          </w:tcPr>
          <w:p w14:paraId="66C395C3" w14:textId="77777777" w:rsidR="00674FA2" w:rsidRDefault="00674FA2" w:rsidP="00674FA2">
            <w:r>
              <w:t xml:space="preserve">Les prestations incluses dans la description des prix n’ont pas de caractère limitatif. En aucun cas, ce détail des prestations, ainsi que d’éventuelles imprécisions ou omissions, ne sauraient faire obstacle à l’application stricte de l’article 10 du C.C.A.G. Travaux. </w:t>
            </w:r>
          </w:p>
          <w:p w14:paraId="78555398" w14:textId="77777777" w:rsidR="00674FA2" w:rsidRDefault="00674FA2" w:rsidP="00674FA2">
            <w:r>
              <w:t>En particulier, les prix du bordereau rémunèrent tous frais de personnel, de main d’œuvre, de locations diverses, fourniture de matériel d’outillage, de matières, d’énergie, de transports de consommables, sujétion de travaux en domaine public ainsi que frais de chantier (difficultés d’accès, signalisations de jour et de nuit, hygiène et sécurité).</w:t>
            </w:r>
          </w:p>
          <w:p w14:paraId="7C74F4C9" w14:textId="77777777" w:rsidR="00674FA2" w:rsidRDefault="00674FA2" w:rsidP="00674FA2">
            <w:r>
              <w:t>Les prix sont réputés comprendre toutes les sujétions d’exécution et notamment celles indiquées au C.C.A.P. (Cahier des Clauses Administratives Particulières) et au CCTP. (Cahier des Clauses Techniques Particulières) et leurs annexes.</w:t>
            </w:r>
          </w:p>
          <w:p w14:paraId="2DDFCBEA" w14:textId="77777777" w:rsidR="00674FA2" w:rsidRDefault="00674FA2" w:rsidP="00674FA2">
            <w:r>
              <w:t>L’entrepreneur ne peut prétendre à la création d’un prix nouveau ou d’une plus-value au motif qu’une prestation contractuellement exigée ne serait pas spécifiquement reprise ou décrite par un prix du présent bordereau.</w:t>
            </w:r>
          </w:p>
          <w:p w14:paraId="44CEB6E3" w14:textId="77777777" w:rsidR="00FD5DE4" w:rsidRDefault="00674FA2" w:rsidP="00674FA2">
            <w:r>
              <w:t>Avertissement : Les quantités fournies au dossier de consultation des entreprises sont réputées n’être données qu’à titre indicatif et doivent être vérifiées par l’Entrepreneur.</w:t>
            </w:r>
          </w:p>
          <w:p w14:paraId="5EB0CFF6" w14:textId="7D9EA473" w:rsidR="00674FA2" w:rsidRDefault="00674FA2" w:rsidP="00674FA2"/>
        </w:tc>
        <w:tc>
          <w:tcPr>
            <w:tcW w:w="1848" w:type="dxa"/>
          </w:tcPr>
          <w:p w14:paraId="4026EABB" w14:textId="77777777" w:rsidR="00FD5DE4" w:rsidRDefault="00FD5DE4" w:rsidP="00C81C12"/>
        </w:tc>
      </w:tr>
    </w:tbl>
    <w:p w14:paraId="792A2844" w14:textId="7E6A2CE5" w:rsidR="00200DCF" w:rsidRPr="00200DCF" w:rsidRDefault="00674FA2" w:rsidP="00200DCF">
      <w:r>
        <w:br w:type="page"/>
      </w:r>
    </w:p>
    <w:tbl>
      <w:tblPr>
        <w:tblStyle w:val="Grilledutableau"/>
        <w:tblpPr w:leftFromText="141" w:rightFromText="141" w:vertAnchor="text" w:tblpY="1"/>
        <w:tblOverlap w:val="never"/>
        <w:tblW w:w="9634" w:type="dxa"/>
        <w:tblBorders>
          <w:top w:val="single" w:sz="4" w:space="0" w:color="00549A"/>
          <w:left w:val="single" w:sz="4" w:space="0" w:color="00549A"/>
          <w:bottom w:val="single" w:sz="4" w:space="0" w:color="00549A"/>
          <w:right w:val="single" w:sz="4" w:space="0" w:color="00549A"/>
          <w:insideH w:val="single" w:sz="4" w:space="0" w:color="00549A"/>
          <w:insideV w:val="single" w:sz="4" w:space="0" w:color="00549A"/>
        </w:tblBorders>
        <w:tblLayout w:type="fixed"/>
        <w:tblCellMar>
          <w:top w:w="57" w:type="dxa"/>
          <w:left w:w="57" w:type="dxa"/>
          <w:bottom w:w="57" w:type="dxa"/>
          <w:right w:w="57" w:type="dxa"/>
        </w:tblCellMar>
        <w:tblLook w:val="04A0" w:firstRow="1" w:lastRow="0" w:firstColumn="1" w:lastColumn="0" w:noHBand="0" w:noVBand="1"/>
      </w:tblPr>
      <w:tblGrid>
        <w:gridCol w:w="1555"/>
        <w:gridCol w:w="6237"/>
        <w:gridCol w:w="1842"/>
      </w:tblGrid>
      <w:tr w:rsidR="00200DCF" w:rsidRPr="00200DCF" w14:paraId="028DFBD2" w14:textId="77777777" w:rsidTr="00200DCF">
        <w:tc>
          <w:tcPr>
            <w:tcW w:w="1555" w:type="dxa"/>
            <w:shd w:val="clear" w:color="auto" w:fill="D9D9D9"/>
          </w:tcPr>
          <w:p w14:paraId="6157B156" w14:textId="77777777" w:rsidR="00200DCF" w:rsidRPr="00200DCF" w:rsidRDefault="00200DCF" w:rsidP="00200DCF">
            <w:pPr>
              <w:spacing w:before="360" w:after="240"/>
              <w:jc w:val="left"/>
              <w:rPr>
                <w:rFonts w:ascii="Arial" w:eastAsia="MS Gothic" w:hAnsi="Arial" w:cs="Times New Roman"/>
                <w:b/>
                <w:bCs/>
                <w:smallCaps/>
                <w:color w:val="065DA2"/>
                <w:sz w:val="28"/>
                <w:szCs w:val="26"/>
                <w:lang w:val="x-none" w:eastAsia="x-none"/>
              </w:rPr>
            </w:pPr>
          </w:p>
        </w:tc>
        <w:tc>
          <w:tcPr>
            <w:tcW w:w="8079" w:type="dxa"/>
            <w:gridSpan w:val="2"/>
            <w:shd w:val="clear" w:color="auto" w:fill="D9D9D9"/>
          </w:tcPr>
          <w:p w14:paraId="7C3B1B29" w14:textId="429305C9" w:rsidR="00200DCF" w:rsidRPr="00200DCF" w:rsidRDefault="00200DCF" w:rsidP="00E13D6A">
            <w:pPr>
              <w:pStyle w:val="CSNETITRE1"/>
              <w:rPr>
                <w:rFonts w:eastAsia="MS Gothic"/>
              </w:rPr>
            </w:pPr>
            <w:bookmarkStart w:id="5" w:name="_Toc140648297"/>
            <w:bookmarkStart w:id="6" w:name="_Toc140761670"/>
            <w:bookmarkStart w:id="7" w:name="_Toc146119501"/>
            <w:bookmarkStart w:id="8" w:name="_Toc158044455"/>
            <w:r w:rsidRPr="00200DCF">
              <w:rPr>
                <w:rFonts w:eastAsia="MS Gothic"/>
              </w:rPr>
              <w:t>PRIX GENERAUX &amp; INSTALLATION</w:t>
            </w:r>
            <w:r w:rsidR="00E13D6A">
              <w:rPr>
                <w:rFonts w:eastAsia="MS Gothic"/>
              </w:rPr>
              <w:t>S</w:t>
            </w:r>
            <w:r w:rsidRPr="00200DCF">
              <w:rPr>
                <w:rFonts w:eastAsia="MS Gothic"/>
              </w:rPr>
              <w:t xml:space="preserve"> DE CHANTIER</w:t>
            </w:r>
            <w:bookmarkEnd w:id="5"/>
            <w:bookmarkEnd w:id="6"/>
            <w:bookmarkEnd w:id="7"/>
            <w:bookmarkEnd w:id="8"/>
          </w:p>
        </w:tc>
      </w:tr>
      <w:tr w:rsidR="00200DCF" w:rsidRPr="00200DCF" w14:paraId="5682B7C2" w14:textId="77777777" w:rsidTr="00200DCF">
        <w:tblPrEx>
          <w:tblCellMar>
            <w:top w:w="0" w:type="dxa"/>
            <w:left w:w="108" w:type="dxa"/>
            <w:bottom w:w="0" w:type="dxa"/>
            <w:right w:w="108" w:type="dxa"/>
          </w:tblCellMar>
        </w:tblPrEx>
        <w:tc>
          <w:tcPr>
            <w:tcW w:w="1555" w:type="dxa"/>
            <w:tcBorders>
              <w:bottom w:val="nil"/>
            </w:tcBorders>
          </w:tcPr>
          <w:p w14:paraId="1C024796" w14:textId="77777777" w:rsidR="00200DCF" w:rsidRPr="00200DCF" w:rsidRDefault="00200DCF" w:rsidP="00E13D6A">
            <w:pPr>
              <w:pStyle w:val="paragrapheannexeAE"/>
            </w:pPr>
            <w:bookmarkStart w:id="9" w:name="_Toc140648298"/>
            <w:r w:rsidRPr="00200DCF">
              <w:t>01.10</w:t>
            </w:r>
            <w:bookmarkEnd w:id="9"/>
          </w:p>
        </w:tc>
        <w:tc>
          <w:tcPr>
            <w:tcW w:w="8079" w:type="dxa"/>
            <w:gridSpan w:val="2"/>
            <w:tcBorders>
              <w:bottom w:val="nil"/>
            </w:tcBorders>
          </w:tcPr>
          <w:p w14:paraId="1E8103FD" w14:textId="5E519BBB" w:rsidR="00E13D6A" w:rsidRPr="00200DCF" w:rsidRDefault="00200DCF" w:rsidP="00F35858">
            <w:pPr>
              <w:pStyle w:val="paragrapheannexeAE"/>
            </w:pPr>
            <w:bookmarkStart w:id="10" w:name="_Toc140648299"/>
            <w:bookmarkStart w:id="11" w:name="_Toc140761671"/>
            <w:r w:rsidRPr="00200DCF">
              <w:t xml:space="preserve">Installations </w:t>
            </w:r>
            <w:bookmarkEnd w:id="10"/>
            <w:r w:rsidRPr="00200DCF">
              <w:t>générales et spécifiques</w:t>
            </w:r>
            <w:bookmarkEnd w:id="11"/>
          </w:p>
        </w:tc>
      </w:tr>
      <w:tr w:rsidR="00200DCF" w:rsidRPr="00200DCF" w14:paraId="79E512C2" w14:textId="77777777" w:rsidTr="00200DCF">
        <w:tblPrEx>
          <w:tblCellMar>
            <w:top w:w="0" w:type="dxa"/>
            <w:left w:w="108" w:type="dxa"/>
            <w:bottom w:w="0" w:type="dxa"/>
            <w:right w:w="108" w:type="dxa"/>
          </w:tblCellMar>
        </w:tblPrEx>
        <w:tc>
          <w:tcPr>
            <w:tcW w:w="1555" w:type="dxa"/>
            <w:tcBorders>
              <w:top w:val="nil"/>
              <w:bottom w:val="nil"/>
            </w:tcBorders>
          </w:tcPr>
          <w:p w14:paraId="6FD065D0" w14:textId="77777777" w:rsidR="00200DCF" w:rsidRPr="00200DCF" w:rsidRDefault="00200DCF" w:rsidP="00200DCF">
            <w:pPr>
              <w:spacing w:before="360" w:after="240"/>
              <w:jc w:val="left"/>
              <w:rPr>
                <w:rFonts w:ascii="Arial" w:eastAsia="MS Gothic" w:hAnsi="Arial" w:cs="Times New Roman"/>
                <w:b/>
                <w:bCs/>
                <w:smallCaps/>
                <w:color w:val="065DA2"/>
                <w:sz w:val="28"/>
                <w:szCs w:val="26"/>
                <w:lang w:val="x-none" w:eastAsia="x-none"/>
              </w:rPr>
            </w:pPr>
          </w:p>
        </w:tc>
        <w:tc>
          <w:tcPr>
            <w:tcW w:w="6237" w:type="dxa"/>
            <w:tcBorders>
              <w:top w:val="nil"/>
              <w:bottom w:val="nil"/>
            </w:tcBorders>
          </w:tcPr>
          <w:p w14:paraId="28DEE2B0" w14:textId="77777777" w:rsidR="00200DCF" w:rsidRPr="00200DCF" w:rsidRDefault="00200DCF" w:rsidP="00B136F4">
            <w:r w:rsidRPr="00200DCF">
              <w:t>Ce prix rémunère, au forfait, tous les frais relatifs aux dispositions générales et aux installations de chantier nécessaires à la réalisation de l’ensemble des travaux du marché autres que ceux spécifiés par des prix particuliers. Il comprend tous les frais de location éventuelle, d’amenée sur site, de mise en place, d’exploitation et d’entretien, de repliement de toutes les installations du chantier et de tous les matériels nécessaires à l’exécution des travaux (hors matériels spécifiques décrits par un numéro de prix).</w:t>
            </w:r>
          </w:p>
          <w:p w14:paraId="09AB32D0" w14:textId="77777777" w:rsidR="00200DCF" w:rsidRPr="00200DCF" w:rsidRDefault="00200DCF" w:rsidP="00B136F4"/>
          <w:p w14:paraId="07C903DF" w14:textId="77777777" w:rsidR="00200DCF" w:rsidRPr="00200DCF" w:rsidRDefault="00200DCF" w:rsidP="00B136F4">
            <w:r w:rsidRPr="00200DCF">
              <w:t>Ce prix comprend notamment :</w:t>
            </w:r>
          </w:p>
          <w:p w14:paraId="45A63F3A" w14:textId="52C9A6C7" w:rsidR="00200DCF" w:rsidRPr="00200DCF" w:rsidRDefault="00200DCF" w:rsidP="00B136F4">
            <w:pPr>
              <w:pStyle w:val="Liste"/>
            </w:pPr>
            <w:r w:rsidRPr="00200DCF">
              <w:t>l’ensemble des études d’exécution tel que défini au CCTP</w:t>
            </w:r>
            <w:r w:rsidR="00E13D6A">
              <w:t>,</w:t>
            </w:r>
          </w:p>
          <w:p w14:paraId="15D47D46" w14:textId="77777777" w:rsidR="00200DCF" w:rsidRPr="00200DCF" w:rsidRDefault="00200DCF" w:rsidP="00B136F4">
            <w:pPr>
              <w:pStyle w:val="Liste"/>
            </w:pPr>
            <w:r w:rsidRPr="00200DCF">
              <w:t>l’installation et l’entretien des locaux de chantier (bureaux, vestiaires, sanitaires, salles de réunion, laboratoire…) dans des conditions réglementaires de sécurité et d’hygiène,</w:t>
            </w:r>
          </w:p>
          <w:p w14:paraId="13D69ACF" w14:textId="77777777" w:rsidR="00200DCF" w:rsidRPr="00200DCF" w:rsidRDefault="00200DCF" w:rsidP="00B136F4">
            <w:pPr>
              <w:pStyle w:val="Liste"/>
            </w:pPr>
            <w:r w:rsidRPr="00200DCF">
              <w:t>la mise à disposition pendant toute la durée de l’opération d’un local pour le Maître d’Œuvre et pour le C.S.P.S. (Coordonnateur pour la Sécurité et la Protection de la Santé),</w:t>
            </w:r>
          </w:p>
          <w:p w14:paraId="2AFDA967" w14:textId="77777777" w:rsidR="00200DCF" w:rsidRPr="00200DCF" w:rsidRDefault="00200DCF" w:rsidP="00B136F4">
            <w:pPr>
              <w:pStyle w:val="Liste"/>
            </w:pPr>
            <w:r w:rsidRPr="00200DCF">
              <w:t>les frais de raccordements et d’abonnements aux réseaux divers (électricité, eau potable, eaux usées…),</w:t>
            </w:r>
          </w:p>
          <w:p w14:paraId="6058A2B7" w14:textId="355BF445" w:rsidR="00200DCF" w:rsidRPr="00200DCF" w:rsidRDefault="00200DCF" w:rsidP="00B136F4">
            <w:pPr>
              <w:pStyle w:val="Liste"/>
            </w:pPr>
            <w:r w:rsidRPr="00200DCF">
              <w:t xml:space="preserve">la dépose des éléments situés dans l’emprise des travaux (poteaux en bois, barbelés, dépôts divers </w:t>
            </w:r>
            <w:r w:rsidR="00F35858" w:rsidRPr="00200DCF">
              <w:t>etc.</w:t>
            </w:r>
            <w:r w:rsidRPr="00200DCF">
              <w:t>)</w:t>
            </w:r>
            <w:r w:rsidR="00E13D6A">
              <w:t>,</w:t>
            </w:r>
          </w:p>
          <w:p w14:paraId="43673F91" w14:textId="77777777" w:rsidR="00200DCF" w:rsidRPr="00200DCF" w:rsidRDefault="00200DCF" w:rsidP="00B136F4">
            <w:pPr>
              <w:pStyle w:val="Liste"/>
            </w:pPr>
            <w:r w:rsidRPr="00200DCF">
              <w:t>l’aménagement des zones de stockage et des zones de croisement et de retournement,</w:t>
            </w:r>
          </w:p>
          <w:p w14:paraId="6AFE6588" w14:textId="77777777" w:rsidR="00200DCF" w:rsidRPr="00200DCF" w:rsidRDefault="00200DCF" w:rsidP="00B136F4">
            <w:pPr>
              <w:pStyle w:val="Liste"/>
            </w:pPr>
            <w:r w:rsidRPr="00200DCF">
              <w:t xml:space="preserve">le contrôle des équipements électriques provisoires des installations de chantier, </w:t>
            </w:r>
          </w:p>
          <w:p w14:paraId="3C89F3AA" w14:textId="25547A5E" w:rsidR="00200DCF" w:rsidRPr="00200DCF" w:rsidRDefault="00200DCF" w:rsidP="00B136F4">
            <w:pPr>
              <w:pStyle w:val="Liste"/>
            </w:pPr>
            <w:r w:rsidRPr="00200DCF">
              <w:t>l’aménagement des aires de stockage provisoire</w:t>
            </w:r>
            <w:r w:rsidR="00F35858">
              <w:t>s</w:t>
            </w:r>
            <w:r w:rsidRPr="00200DCF">
              <w:t xml:space="preserve"> des matériaux mis en œuvre dans le cadre du présent marché,</w:t>
            </w:r>
          </w:p>
          <w:p w14:paraId="135591E9" w14:textId="77777777" w:rsidR="00200DCF" w:rsidRPr="00200DCF" w:rsidRDefault="00200DCF" w:rsidP="00B136F4">
            <w:pPr>
              <w:pStyle w:val="Liste"/>
            </w:pPr>
            <w:r w:rsidRPr="00200DCF">
              <w:t>l’entretien des installations ci-dessus, la propreté, le nettoyage, le tri des déchets et leur évacuation,</w:t>
            </w:r>
          </w:p>
          <w:p w14:paraId="54CB4041" w14:textId="031F10F3" w:rsidR="00200DCF" w:rsidRPr="00200DCF" w:rsidRDefault="00200DCF" w:rsidP="00B136F4">
            <w:pPr>
              <w:pStyle w:val="Liste"/>
            </w:pPr>
            <w:r w:rsidRPr="00200DCF">
              <w:t>l’entretien et les éventuelles reprises des pistes d’accès situées à l’intérieur du chantier</w:t>
            </w:r>
            <w:r w:rsidR="00E13D6A">
              <w:t>,</w:t>
            </w:r>
          </w:p>
          <w:p w14:paraId="146CE8B0" w14:textId="73A76D47" w:rsidR="00200DCF" w:rsidRPr="00200DCF" w:rsidRDefault="00200DCF" w:rsidP="00B136F4">
            <w:pPr>
              <w:pStyle w:val="Liste"/>
            </w:pPr>
            <w:r w:rsidRPr="00200DCF">
              <w:t>l'entretien régulier des accès au chantier situés à l'extérieur de l'emprise des travaux (entretien de la voirie communale empruntée par le parc des engins de l'entreprise). La remise en état d’origine des accès en fin de chantier en cas de dégradation</w:t>
            </w:r>
            <w:r w:rsidR="00E13D6A">
              <w:t>,</w:t>
            </w:r>
          </w:p>
          <w:p w14:paraId="31277112" w14:textId="77777777" w:rsidR="00200DCF" w:rsidRPr="00200DCF" w:rsidRDefault="00200DCF" w:rsidP="00B136F4">
            <w:pPr>
              <w:pStyle w:val="Liste"/>
            </w:pPr>
            <w:r w:rsidRPr="00200DCF">
              <w:t>la réalisation des ouvrages provisoires nécessaires à la réalisation des travaux puis leur démontage, le repli, et la remise en l’état des lieux,</w:t>
            </w:r>
          </w:p>
          <w:p w14:paraId="51297DCE" w14:textId="4BC924A6" w:rsidR="00200DCF" w:rsidRPr="00200DCF" w:rsidRDefault="00200DCF" w:rsidP="00B136F4">
            <w:pPr>
              <w:pStyle w:val="Liste"/>
            </w:pPr>
            <w:r w:rsidRPr="00200DCF">
              <w:lastRenderedPageBreak/>
              <w:t>les panneaux de chantier,</w:t>
            </w:r>
            <w:r w:rsidR="00E13D6A">
              <w:t xml:space="preserve"> conformément à l’article 2.1.6.1 du CCTP,</w:t>
            </w:r>
            <w:r w:rsidRPr="00200DCF">
              <w:t xml:space="preserve"> les clôtures de protection du chantier, la signalisation règlementaire à installer en périphérie du chantier et dispositions liées au gardiennage. Les installations resteront la propriété de l’Entreprise et devront être démontées sitôt les travaux terminés</w:t>
            </w:r>
            <w:r w:rsidR="00E13D6A">
              <w:t>,</w:t>
            </w:r>
          </w:p>
          <w:p w14:paraId="3FCC1F81" w14:textId="2330EE5A" w:rsidR="00200DCF" w:rsidRPr="00200DCF" w:rsidRDefault="00200DCF" w:rsidP="00B136F4">
            <w:pPr>
              <w:pStyle w:val="Liste"/>
            </w:pPr>
            <w:r w:rsidRPr="00200DCF">
              <w:t>le projet des itinéraires de transport et de signalisation et la diffusion de ce projet auprès des administrations et collectivités concernées, et l'ensemble des démarches nécessaires à l'obtention de son approbation et des autorisations diverses correspondantes</w:t>
            </w:r>
            <w:r w:rsidR="00E13D6A">
              <w:t>,</w:t>
            </w:r>
          </w:p>
          <w:p w14:paraId="14E15F46" w14:textId="002DFE3B" w:rsidR="00200DCF" w:rsidRPr="00200DCF" w:rsidRDefault="00200DCF" w:rsidP="00B136F4">
            <w:pPr>
              <w:pStyle w:val="Liste"/>
            </w:pPr>
            <w:r w:rsidRPr="00200DCF">
              <w:t>la signalisation interne du chantier. Ceci comprend la fourniture et la mise en œuvre de la signalétique, sa maintenance et son remplacement</w:t>
            </w:r>
            <w:r w:rsidR="00E13D6A">
              <w:t>,</w:t>
            </w:r>
          </w:p>
          <w:p w14:paraId="2510B7E1" w14:textId="77777777" w:rsidR="00200DCF" w:rsidRPr="00200DCF" w:rsidRDefault="00200DCF" w:rsidP="00B136F4">
            <w:pPr>
              <w:pStyle w:val="Liste"/>
            </w:pPr>
            <w:r w:rsidRPr="00200DCF">
              <w:t>les constats d’états des lieux et l’intervention d’un huissier de justice quel que soit le nombre de phases et d’intervention,</w:t>
            </w:r>
          </w:p>
          <w:p w14:paraId="0D6AF61A" w14:textId="23BD0351" w:rsidR="00200DCF" w:rsidRPr="00200DCF" w:rsidRDefault="00200DCF" w:rsidP="00B136F4">
            <w:pPr>
              <w:pStyle w:val="Liste"/>
            </w:pPr>
            <w:r w:rsidRPr="00200DCF">
              <w:t>les levés topographiques (X, Y, Z), les piquetages et implantations complémentaires nécessaires pendant toute la durée des travaux et leurs constats telles que définies dans l’article 27 du CCAG</w:t>
            </w:r>
            <w:r w:rsidR="00E13D6A">
              <w:t>,</w:t>
            </w:r>
          </w:p>
          <w:p w14:paraId="5B70023C" w14:textId="7EB826BC" w:rsidR="00200DCF" w:rsidRPr="00200DCF" w:rsidRDefault="00200DCF" w:rsidP="00B136F4">
            <w:pPr>
              <w:pStyle w:val="Liste"/>
            </w:pPr>
            <w:r w:rsidRPr="00200DCF">
              <w:t>le maintien et la sécurisation des réseaux durant toute la période de travaux</w:t>
            </w:r>
            <w:r w:rsidR="00E13D6A">
              <w:t>,</w:t>
            </w:r>
          </w:p>
          <w:p w14:paraId="731299E0" w14:textId="3BBC3BC0" w:rsidR="00200DCF" w:rsidRPr="00200DCF" w:rsidRDefault="00200DCF" w:rsidP="00B136F4">
            <w:pPr>
              <w:pStyle w:val="Liste"/>
            </w:pPr>
            <w:r w:rsidRPr="00200DCF">
              <w:t>les frais de nettoyage des engins de chantier avant sortie du chantier</w:t>
            </w:r>
            <w:r w:rsidR="00E13D6A">
              <w:t>,</w:t>
            </w:r>
          </w:p>
          <w:p w14:paraId="2BA61DAA" w14:textId="77777777" w:rsidR="00200DCF" w:rsidRPr="00200DCF" w:rsidRDefault="00200DCF" w:rsidP="00B136F4">
            <w:pPr>
              <w:pStyle w:val="Liste"/>
            </w:pPr>
            <w:r w:rsidRPr="00200DCF">
              <w:t>les frais d’entretien et de nettoyage périodique des voiries locales utilisées pour les accès au chantier, ainsi que leur remise en état éventuel,</w:t>
            </w:r>
          </w:p>
          <w:p w14:paraId="1ECCBCD4" w14:textId="002EBCC3" w:rsidR="00200DCF" w:rsidRPr="00200DCF" w:rsidRDefault="00200DCF" w:rsidP="00B136F4">
            <w:pPr>
              <w:pStyle w:val="Liste"/>
            </w:pPr>
            <w:r w:rsidRPr="00200DCF">
              <w:t>la réalisation des Déclarations d’Intention de Commencement de Travaux DICT nécessaires à la réalisation des travaux et lancés auprès des concessionnaires dans un délai compatible avec le programme de travaux</w:t>
            </w:r>
            <w:r w:rsidR="00E13D6A">
              <w:t>,</w:t>
            </w:r>
          </w:p>
          <w:p w14:paraId="2F74E217" w14:textId="640A09A3" w:rsidR="00200DCF" w:rsidRPr="00200DCF" w:rsidRDefault="00200DCF" w:rsidP="00B136F4">
            <w:pPr>
              <w:pStyle w:val="Liste"/>
            </w:pPr>
            <w:r w:rsidRPr="00200DCF">
              <w:t>l’établissement du journal de chantier et sa diffusion conformément aux spécifications du CCTP</w:t>
            </w:r>
            <w:r w:rsidR="00E13D6A">
              <w:t>,</w:t>
            </w:r>
          </w:p>
          <w:p w14:paraId="3212545D" w14:textId="6F48E1A7" w:rsidR="00200DCF" w:rsidRPr="00200DCF" w:rsidRDefault="00200DCF" w:rsidP="00B136F4">
            <w:pPr>
              <w:pStyle w:val="Liste"/>
            </w:pPr>
            <w:r w:rsidRPr="00200DCF">
              <w:t>la mise en œuvre de l’ensemble des dispositions relatives au plan d’assurance qualité de l’entreprise qui ne font pas l'objet de rémunération par ailleurs dans le bordereau</w:t>
            </w:r>
            <w:r w:rsidR="00E13D6A">
              <w:t>,</w:t>
            </w:r>
          </w:p>
          <w:p w14:paraId="043B3C9F" w14:textId="11E5ABAE" w:rsidR="00200DCF" w:rsidRPr="00200DCF" w:rsidRDefault="00200DCF" w:rsidP="00B136F4">
            <w:pPr>
              <w:pStyle w:val="Liste"/>
            </w:pPr>
            <w:r w:rsidRPr="00200DCF">
              <w:t>toutes les dispositions permettant de satisfaire, avant et pendant les travaux, aux spécifications du coordonnateur de sécurité</w:t>
            </w:r>
            <w:r w:rsidR="00E13D6A">
              <w:t>,</w:t>
            </w:r>
          </w:p>
          <w:p w14:paraId="6F914227" w14:textId="77777777" w:rsidR="00200DCF" w:rsidRPr="00200DCF" w:rsidRDefault="00200DCF" w:rsidP="00200DCF">
            <w:pPr>
              <w:spacing w:before="80" w:after="80"/>
              <w:rPr>
                <w:rFonts w:ascii="Arial" w:eastAsia="Arial" w:hAnsi="Arial" w:cs="Times New Roman"/>
                <w:color w:val="404040"/>
                <w:sz w:val="20"/>
                <w:szCs w:val="18"/>
              </w:rPr>
            </w:pPr>
          </w:p>
          <w:p w14:paraId="32A3BA52" w14:textId="77777777" w:rsidR="00200DCF" w:rsidRPr="00200DCF" w:rsidRDefault="00200DCF" w:rsidP="00B136F4">
            <w:r w:rsidRPr="00200DCF">
              <w:t>Ce prix rémunère également tous les frais de démontage et de repliement de tous les matériels et installations de chantier, y compris tous frais de transports.</w:t>
            </w:r>
          </w:p>
          <w:p w14:paraId="4E2FA1D9" w14:textId="77777777" w:rsidR="00200DCF" w:rsidRPr="00200DCF" w:rsidRDefault="00200DCF" w:rsidP="00B136F4"/>
          <w:p w14:paraId="1460D54E" w14:textId="77777777" w:rsidR="00200DCF" w:rsidRPr="00200DCF" w:rsidRDefault="00200DCF" w:rsidP="00B136F4">
            <w:r w:rsidRPr="00200DCF">
              <w:lastRenderedPageBreak/>
              <w:t xml:space="preserve">Il comprend le nettoyage général et la remise en état, après achèvement des travaux, de tous les lieux affectés par l’exécution des travaux, dans et hors l’emprise du chantier. </w:t>
            </w:r>
          </w:p>
          <w:p w14:paraId="61E3D226" w14:textId="77777777" w:rsidR="00200DCF" w:rsidRPr="00200DCF" w:rsidRDefault="00200DCF" w:rsidP="00B136F4">
            <w:r w:rsidRPr="00200DCF">
              <w:t>Ce prix tient compte de toutes sujétions liées aux prestations énumérées ci-dessus.</w:t>
            </w:r>
          </w:p>
          <w:p w14:paraId="7C01DA36" w14:textId="77777777" w:rsidR="00200DCF" w:rsidRPr="00200DCF" w:rsidRDefault="00200DCF" w:rsidP="00B136F4"/>
          <w:p w14:paraId="6E1D44B9" w14:textId="77777777" w:rsidR="00200DCF" w:rsidRPr="00200DCF" w:rsidRDefault="00200DCF" w:rsidP="00B136F4">
            <w:r w:rsidRPr="00200DCF">
              <w:t>Ce prix comprend les frais d’immobilisation des installations pour intempéries.</w:t>
            </w:r>
          </w:p>
          <w:p w14:paraId="73E257D4" w14:textId="77777777" w:rsidR="00200DCF" w:rsidRPr="00200DCF" w:rsidRDefault="00200DCF" w:rsidP="00B136F4">
            <w:r w:rsidRPr="00200DCF">
              <w:t>En cas de dépassement de délai, le paiement de ce prix est plafonné au montant du forfait, sans possibilité de dépassement.</w:t>
            </w:r>
          </w:p>
          <w:p w14:paraId="4D504C23" w14:textId="77777777" w:rsidR="00200DCF" w:rsidRPr="00200DCF" w:rsidRDefault="00200DCF" w:rsidP="00B136F4"/>
          <w:p w14:paraId="1C85B8C1" w14:textId="77777777" w:rsidR="00200DCF" w:rsidRPr="00200DCF" w:rsidRDefault="00200DCF" w:rsidP="00B136F4">
            <w:r w:rsidRPr="00200DCF">
              <w:t>Ce prix s’applique en plusieurs fractions :</w:t>
            </w:r>
          </w:p>
          <w:p w14:paraId="510D7604" w14:textId="77777777" w:rsidR="00200DCF" w:rsidRPr="00200DCF" w:rsidRDefault="00200DCF" w:rsidP="00B136F4">
            <w:pPr>
              <w:pStyle w:val="Liste"/>
            </w:pPr>
            <w:r w:rsidRPr="00200DCF">
              <w:t>60% après amenée et montage des installations de chantier, amenée à pied d’œuvre de tous les matériels nécessaires à l’exécution des travaux, et piquetage de tous les ouvrages,</w:t>
            </w:r>
          </w:p>
          <w:p w14:paraId="0C75503F" w14:textId="77777777" w:rsidR="00200DCF" w:rsidRPr="00200DCF" w:rsidRDefault="00200DCF" w:rsidP="00B136F4">
            <w:pPr>
              <w:pStyle w:val="Liste"/>
            </w:pPr>
            <w:r w:rsidRPr="00200DCF">
              <w:t>40% après démontage de toutes les installations de chantier, repli de tous les matériels, enlèvements de tous les matériaux en excédent et remise en état des lieux.</w:t>
            </w:r>
          </w:p>
          <w:p w14:paraId="0B943DBB" w14:textId="77777777" w:rsidR="00200DCF" w:rsidRPr="00200DCF" w:rsidRDefault="00200DCF" w:rsidP="00200DCF">
            <w:pPr>
              <w:spacing w:before="80" w:after="80"/>
              <w:rPr>
                <w:rFonts w:ascii="Arial" w:eastAsia="Arial" w:hAnsi="Arial" w:cs="Times New Roman"/>
                <w:color w:val="404040"/>
                <w:sz w:val="20"/>
                <w:szCs w:val="18"/>
              </w:rPr>
            </w:pPr>
          </w:p>
          <w:p w14:paraId="6CA7AEE6" w14:textId="77777777" w:rsidR="00200DCF" w:rsidRDefault="00200DCF" w:rsidP="00B136F4">
            <w:r w:rsidRPr="00200DCF">
              <w:t>Prix à renseigner en lettres par le Titulaire</w:t>
            </w:r>
          </w:p>
          <w:p w14:paraId="5110F54A" w14:textId="77777777" w:rsidR="00E13D6A" w:rsidRPr="00200DCF" w:rsidRDefault="00E13D6A" w:rsidP="00B136F4"/>
        </w:tc>
        <w:tc>
          <w:tcPr>
            <w:tcW w:w="1842" w:type="dxa"/>
            <w:tcBorders>
              <w:top w:val="nil"/>
              <w:bottom w:val="nil"/>
            </w:tcBorders>
          </w:tcPr>
          <w:p w14:paraId="129F073B" w14:textId="77777777" w:rsidR="00200DCF" w:rsidRPr="00200DCF" w:rsidRDefault="00200DCF" w:rsidP="00200DCF">
            <w:pPr>
              <w:spacing w:before="80" w:after="80"/>
              <w:rPr>
                <w:rFonts w:ascii="Arial" w:eastAsia="Arial" w:hAnsi="Arial" w:cs="Times New Roman"/>
                <w:color w:val="404040"/>
                <w:sz w:val="20"/>
                <w:szCs w:val="18"/>
              </w:rPr>
            </w:pPr>
          </w:p>
        </w:tc>
      </w:tr>
      <w:tr w:rsidR="00200DCF" w:rsidRPr="00200DCF" w14:paraId="43689B93" w14:textId="77777777" w:rsidTr="00200DCF">
        <w:tblPrEx>
          <w:tblCellMar>
            <w:top w:w="0" w:type="dxa"/>
            <w:left w:w="108" w:type="dxa"/>
            <w:bottom w:w="0" w:type="dxa"/>
            <w:right w:w="108" w:type="dxa"/>
          </w:tblCellMar>
        </w:tblPrEx>
        <w:tc>
          <w:tcPr>
            <w:tcW w:w="1555" w:type="dxa"/>
            <w:tcBorders>
              <w:top w:val="nil"/>
            </w:tcBorders>
          </w:tcPr>
          <w:p w14:paraId="640DA2BF" w14:textId="77777777" w:rsidR="00200DCF" w:rsidRPr="00200DCF" w:rsidRDefault="00200DCF" w:rsidP="00200DCF">
            <w:pPr>
              <w:spacing w:before="360" w:after="240"/>
              <w:jc w:val="left"/>
              <w:rPr>
                <w:rFonts w:ascii="Arial" w:eastAsia="MS Gothic" w:hAnsi="Arial" w:cs="Times New Roman"/>
                <w:b/>
                <w:bCs/>
                <w:smallCaps/>
                <w:color w:val="065DA2"/>
                <w:sz w:val="28"/>
                <w:szCs w:val="26"/>
                <w:lang w:val="x-none" w:eastAsia="x-none"/>
              </w:rPr>
            </w:pPr>
          </w:p>
        </w:tc>
        <w:tc>
          <w:tcPr>
            <w:tcW w:w="6237" w:type="dxa"/>
            <w:tcBorders>
              <w:top w:val="nil"/>
            </w:tcBorders>
          </w:tcPr>
          <w:p w14:paraId="7A296667" w14:textId="3CBD68BF" w:rsidR="00200DCF" w:rsidRPr="00200DCF" w:rsidRDefault="00200DCF" w:rsidP="00200DCF">
            <w:pPr>
              <w:pBdr>
                <w:bottom w:val="dashed" w:sz="4" w:space="0" w:color="00549A"/>
              </w:pBdr>
              <w:spacing w:before="120" w:after="240"/>
              <w:rPr>
                <w:rFonts w:ascii="Arial" w:eastAsia="Arial" w:hAnsi="Arial" w:cs="Times New Roman"/>
                <w:i/>
                <w:smallCaps/>
                <w:color w:val="00549A"/>
                <w:sz w:val="20"/>
                <w:szCs w:val="18"/>
              </w:rPr>
            </w:pPr>
            <w:r w:rsidRPr="00200DCF">
              <w:rPr>
                <w:rFonts w:ascii="Arial" w:eastAsia="Arial" w:hAnsi="Arial" w:cs="Times New Roman"/>
                <w:i/>
                <w:smallCaps/>
                <w:color w:val="00549A"/>
                <w:sz w:val="20"/>
                <w:szCs w:val="18"/>
              </w:rPr>
              <w:t>Le forfait (Ft)</w:t>
            </w:r>
            <w:r w:rsidR="00E13D6A">
              <w:rPr>
                <w:rFonts w:ascii="Arial" w:eastAsia="Arial" w:hAnsi="Arial" w:cs="Times New Roman"/>
                <w:i/>
                <w:smallCaps/>
                <w:color w:val="00549A"/>
                <w:sz w:val="20"/>
                <w:szCs w:val="18"/>
              </w:rPr>
              <w:t> :</w:t>
            </w:r>
          </w:p>
        </w:tc>
        <w:tc>
          <w:tcPr>
            <w:tcW w:w="1842" w:type="dxa"/>
            <w:tcBorders>
              <w:top w:val="nil"/>
            </w:tcBorders>
          </w:tcPr>
          <w:p w14:paraId="214A88A3" w14:textId="77777777" w:rsidR="00200DCF" w:rsidRPr="00200DCF" w:rsidRDefault="00200DCF" w:rsidP="00200DCF">
            <w:pPr>
              <w:pBdr>
                <w:bottom w:val="dashed" w:sz="4" w:space="0" w:color="00549A"/>
              </w:pBdr>
              <w:spacing w:before="120" w:after="240"/>
              <w:rPr>
                <w:rFonts w:ascii="Arial" w:eastAsia="Arial" w:hAnsi="Arial" w:cs="Times New Roman"/>
                <w:i/>
                <w:smallCaps/>
                <w:color w:val="00549A"/>
                <w:sz w:val="20"/>
                <w:szCs w:val="18"/>
              </w:rPr>
            </w:pPr>
          </w:p>
        </w:tc>
      </w:tr>
      <w:tr w:rsidR="00200DCF" w:rsidRPr="00200DCF" w14:paraId="07042228" w14:textId="77777777" w:rsidTr="00200DCF">
        <w:tblPrEx>
          <w:tblCellMar>
            <w:top w:w="0" w:type="dxa"/>
            <w:left w:w="108" w:type="dxa"/>
            <w:bottom w:w="0" w:type="dxa"/>
            <w:right w:w="108" w:type="dxa"/>
          </w:tblCellMar>
        </w:tblPrEx>
        <w:tc>
          <w:tcPr>
            <w:tcW w:w="1555" w:type="dxa"/>
            <w:tcBorders>
              <w:bottom w:val="nil"/>
            </w:tcBorders>
          </w:tcPr>
          <w:p w14:paraId="1F251F63" w14:textId="77777777" w:rsidR="00200DCF" w:rsidRPr="00200DCF" w:rsidRDefault="00200DCF" w:rsidP="00E13D6A">
            <w:pPr>
              <w:pStyle w:val="paragrapheannexeAE"/>
            </w:pPr>
            <w:bookmarkStart w:id="12" w:name="_Toc140648306"/>
            <w:r w:rsidRPr="00200DCF">
              <w:t>01.20</w:t>
            </w:r>
            <w:bookmarkEnd w:id="12"/>
          </w:p>
        </w:tc>
        <w:tc>
          <w:tcPr>
            <w:tcW w:w="8079" w:type="dxa"/>
            <w:gridSpan w:val="2"/>
            <w:tcBorders>
              <w:bottom w:val="nil"/>
            </w:tcBorders>
          </w:tcPr>
          <w:p w14:paraId="6E31C94B" w14:textId="77777777" w:rsidR="00200DCF" w:rsidRPr="00200DCF" w:rsidRDefault="00200DCF" w:rsidP="00E13D6A">
            <w:pPr>
              <w:pStyle w:val="paragrapheannexeAE"/>
            </w:pPr>
            <w:bookmarkStart w:id="13" w:name="_Toc140648307"/>
            <w:bookmarkStart w:id="14" w:name="_Toc140761672"/>
            <w:r w:rsidRPr="00200DCF">
              <w:t>Balisage environnement (mises en défens et balisage zones sensibles, pose panneaux d'avertissement)</w:t>
            </w:r>
            <w:bookmarkEnd w:id="13"/>
            <w:bookmarkEnd w:id="14"/>
          </w:p>
        </w:tc>
      </w:tr>
      <w:tr w:rsidR="00200DCF" w:rsidRPr="00200DCF" w14:paraId="19D1490E" w14:textId="77777777" w:rsidTr="00200DCF">
        <w:tblPrEx>
          <w:tblCellMar>
            <w:top w:w="0" w:type="dxa"/>
            <w:left w:w="108" w:type="dxa"/>
            <w:bottom w:w="0" w:type="dxa"/>
            <w:right w:w="108" w:type="dxa"/>
          </w:tblCellMar>
        </w:tblPrEx>
        <w:tc>
          <w:tcPr>
            <w:tcW w:w="1555" w:type="dxa"/>
            <w:tcBorders>
              <w:top w:val="nil"/>
              <w:bottom w:val="nil"/>
            </w:tcBorders>
          </w:tcPr>
          <w:p w14:paraId="449F1F30" w14:textId="77777777" w:rsidR="00200DCF" w:rsidRPr="00200DCF" w:rsidRDefault="00200DCF" w:rsidP="00200DCF">
            <w:pPr>
              <w:spacing w:before="360" w:after="240"/>
              <w:jc w:val="left"/>
              <w:rPr>
                <w:rFonts w:ascii="Arial" w:eastAsia="MS Gothic" w:hAnsi="Arial" w:cs="Times New Roman"/>
                <w:b/>
                <w:bCs/>
                <w:smallCaps/>
                <w:color w:val="065DA2"/>
                <w:sz w:val="28"/>
                <w:szCs w:val="26"/>
                <w:lang w:val="x-none" w:eastAsia="x-none"/>
              </w:rPr>
            </w:pPr>
          </w:p>
        </w:tc>
        <w:tc>
          <w:tcPr>
            <w:tcW w:w="6237" w:type="dxa"/>
            <w:tcBorders>
              <w:top w:val="nil"/>
              <w:bottom w:val="nil"/>
            </w:tcBorders>
          </w:tcPr>
          <w:p w14:paraId="277C594B" w14:textId="65A55887" w:rsidR="00200DCF" w:rsidRPr="00200DCF" w:rsidRDefault="00200DCF" w:rsidP="00B136F4">
            <w:r w:rsidRPr="00200DCF">
              <w:t>Ce prix rémunère, au forfait, les travaux de balisage environnement emprises du chantier conformément au CCTP (annexe 1 – NDD).</w:t>
            </w:r>
          </w:p>
          <w:p w14:paraId="687A5874" w14:textId="77777777" w:rsidR="00200DCF" w:rsidRPr="00200DCF" w:rsidRDefault="00200DCF" w:rsidP="00B136F4">
            <w:r w:rsidRPr="00200DCF">
              <w:t>Ce prix comprend :</w:t>
            </w:r>
          </w:p>
          <w:p w14:paraId="38A03B8C" w14:textId="77777777" w:rsidR="00200DCF" w:rsidRPr="00200DCF" w:rsidRDefault="00200DCF" w:rsidP="00B136F4">
            <w:pPr>
              <w:pStyle w:val="Liste"/>
            </w:pPr>
            <w:r w:rsidRPr="00200DCF">
              <w:t>l’identification des zones à baliser ;</w:t>
            </w:r>
          </w:p>
          <w:p w14:paraId="761948CA" w14:textId="0CE235AF" w:rsidR="00200DCF" w:rsidRPr="00200DCF" w:rsidRDefault="00200DCF" w:rsidP="00B136F4">
            <w:pPr>
              <w:pStyle w:val="Liste"/>
            </w:pPr>
            <w:r w:rsidRPr="00200DCF">
              <w:t>la fourniture</w:t>
            </w:r>
            <w:r w:rsidR="00F35858">
              <w:t xml:space="preserve">, </w:t>
            </w:r>
            <w:r w:rsidRPr="00200DCF">
              <w:t xml:space="preserve"> la mise en œuvre</w:t>
            </w:r>
            <w:r w:rsidR="00F35858">
              <w:t>, l’entretien et la dépose</w:t>
            </w:r>
            <w:r w:rsidRPr="00200DCF">
              <w:t xml:space="preserve"> de l</w:t>
            </w:r>
            <w:r w:rsidR="00F35858">
              <w:t>’</w:t>
            </w:r>
            <w:r w:rsidRPr="00200DCF">
              <w:t xml:space="preserve">ensemble des balisages </w:t>
            </w:r>
            <w:r w:rsidR="00F35858">
              <w:t xml:space="preserve">(clôtures) </w:t>
            </w:r>
            <w:r w:rsidRPr="00200DCF">
              <w:t>des secteurs nécessitant la protection d</w:t>
            </w:r>
            <w:r w:rsidR="00F35858">
              <w:t>’</w:t>
            </w:r>
            <w:r w:rsidRPr="00200DCF">
              <w:t>habitats à protéger</w:t>
            </w:r>
            <w:r w:rsidR="00F35858">
              <w:t> </w:t>
            </w:r>
            <w:r w:rsidRPr="00200DCF">
              <w:t>;</w:t>
            </w:r>
          </w:p>
          <w:p w14:paraId="430A72E8" w14:textId="77777777" w:rsidR="00200DCF" w:rsidRPr="00200DCF" w:rsidRDefault="00200DCF" w:rsidP="00B136F4">
            <w:pPr>
              <w:pStyle w:val="Liste"/>
            </w:pPr>
            <w:r w:rsidRPr="00200DCF">
              <w:t>la pose des panneaux d’avertissement associés aux balisages.</w:t>
            </w:r>
          </w:p>
          <w:p w14:paraId="02E6FC23" w14:textId="5E7A49C3" w:rsidR="00200DCF" w:rsidRPr="00200DCF" w:rsidRDefault="00200DCF" w:rsidP="00B136F4">
            <w:r w:rsidRPr="00200DCF">
              <w:t>Ce prix tient compte de toutes les fournitures, la mise en œuvre</w:t>
            </w:r>
            <w:r w:rsidR="00F35858">
              <w:t>, l’entretien, la dépose</w:t>
            </w:r>
            <w:r w:rsidRPr="00200DCF">
              <w:t xml:space="preserve"> et toutes les sujétions nécessaires à la réalisation de ces opérations.</w:t>
            </w:r>
          </w:p>
          <w:p w14:paraId="6C57A1B5" w14:textId="77777777" w:rsidR="00200DCF" w:rsidRPr="00200DCF" w:rsidRDefault="00200DCF" w:rsidP="00B136F4"/>
          <w:p w14:paraId="78E392C3" w14:textId="77777777" w:rsidR="00200DCF" w:rsidRPr="00200DCF" w:rsidRDefault="00200DCF" w:rsidP="00B136F4">
            <w:r w:rsidRPr="00200DCF">
              <w:t>Prix à renseigner en lettres par le Titulaire</w:t>
            </w:r>
          </w:p>
        </w:tc>
        <w:tc>
          <w:tcPr>
            <w:tcW w:w="1842" w:type="dxa"/>
            <w:tcBorders>
              <w:top w:val="nil"/>
              <w:bottom w:val="nil"/>
            </w:tcBorders>
          </w:tcPr>
          <w:p w14:paraId="4D824657" w14:textId="77777777" w:rsidR="00200DCF" w:rsidRPr="00200DCF" w:rsidRDefault="00200DCF" w:rsidP="00200DCF">
            <w:pPr>
              <w:spacing w:before="80" w:after="80"/>
              <w:rPr>
                <w:rFonts w:ascii="Arial" w:eastAsia="Arial" w:hAnsi="Arial" w:cs="Times New Roman"/>
                <w:color w:val="404040"/>
                <w:sz w:val="20"/>
                <w:szCs w:val="18"/>
              </w:rPr>
            </w:pPr>
          </w:p>
        </w:tc>
      </w:tr>
      <w:tr w:rsidR="00200DCF" w:rsidRPr="00200DCF" w14:paraId="1CDE7171" w14:textId="77777777" w:rsidTr="00200DCF">
        <w:tblPrEx>
          <w:tblCellMar>
            <w:top w:w="0" w:type="dxa"/>
            <w:left w:w="108" w:type="dxa"/>
            <w:bottom w:w="0" w:type="dxa"/>
            <w:right w:w="108" w:type="dxa"/>
          </w:tblCellMar>
        </w:tblPrEx>
        <w:tc>
          <w:tcPr>
            <w:tcW w:w="1555" w:type="dxa"/>
            <w:tcBorders>
              <w:top w:val="nil"/>
            </w:tcBorders>
          </w:tcPr>
          <w:p w14:paraId="0CEC6293" w14:textId="77777777" w:rsidR="00200DCF" w:rsidRPr="00200DCF" w:rsidRDefault="00200DCF" w:rsidP="00200DCF">
            <w:pPr>
              <w:spacing w:before="360" w:after="240"/>
              <w:jc w:val="left"/>
              <w:rPr>
                <w:rFonts w:ascii="Arial" w:eastAsia="MS Gothic" w:hAnsi="Arial" w:cs="Times New Roman"/>
                <w:b/>
                <w:bCs/>
                <w:smallCaps/>
                <w:color w:val="065DA2"/>
                <w:sz w:val="28"/>
                <w:szCs w:val="26"/>
                <w:lang w:val="x-none" w:eastAsia="x-none"/>
              </w:rPr>
            </w:pPr>
          </w:p>
        </w:tc>
        <w:tc>
          <w:tcPr>
            <w:tcW w:w="6237" w:type="dxa"/>
            <w:tcBorders>
              <w:top w:val="nil"/>
            </w:tcBorders>
          </w:tcPr>
          <w:p w14:paraId="638E55A0" w14:textId="77777777" w:rsidR="00200DCF" w:rsidRPr="00200DCF" w:rsidRDefault="00200DCF" w:rsidP="00200DCF">
            <w:pPr>
              <w:pBdr>
                <w:bottom w:val="dashed" w:sz="4" w:space="0" w:color="00549A"/>
              </w:pBdr>
              <w:spacing w:before="120" w:after="240"/>
              <w:rPr>
                <w:rFonts w:ascii="Arial" w:eastAsia="Arial" w:hAnsi="Arial" w:cs="Times New Roman"/>
                <w:i/>
                <w:smallCaps/>
                <w:color w:val="00549A"/>
                <w:sz w:val="20"/>
                <w:szCs w:val="18"/>
              </w:rPr>
            </w:pPr>
            <w:r w:rsidRPr="00200DCF">
              <w:rPr>
                <w:rFonts w:ascii="Arial" w:eastAsia="Arial" w:hAnsi="Arial" w:cs="Times New Roman"/>
                <w:i/>
                <w:smallCaps/>
                <w:color w:val="00549A"/>
                <w:sz w:val="20"/>
                <w:szCs w:val="18"/>
              </w:rPr>
              <w:t>Le forfait (Ft)</w:t>
            </w:r>
          </w:p>
        </w:tc>
        <w:tc>
          <w:tcPr>
            <w:tcW w:w="1842" w:type="dxa"/>
            <w:tcBorders>
              <w:top w:val="nil"/>
            </w:tcBorders>
          </w:tcPr>
          <w:p w14:paraId="6677CC1D" w14:textId="77777777" w:rsidR="00200DCF" w:rsidRPr="00200DCF" w:rsidRDefault="00200DCF" w:rsidP="00200DCF">
            <w:pPr>
              <w:pBdr>
                <w:bottom w:val="dashed" w:sz="4" w:space="0" w:color="00549A"/>
              </w:pBdr>
              <w:spacing w:before="120" w:after="240"/>
              <w:rPr>
                <w:rFonts w:ascii="Arial" w:eastAsia="Arial" w:hAnsi="Arial" w:cs="Times New Roman"/>
                <w:i/>
                <w:smallCaps/>
                <w:color w:val="00549A"/>
                <w:sz w:val="20"/>
                <w:szCs w:val="18"/>
              </w:rPr>
            </w:pPr>
          </w:p>
        </w:tc>
      </w:tr>
      <w:tr w:rsidR="00200DCF" w:rsidRPr="00200DCF" w14:paraId="3462625F" w14:textId="77777777" w:rsidTr="00200DCF">
        <w:tblPrEx>
          <w:tblCellMar>
            <w:top w:w="0" w:type="dxa"/>
            <w:left w:w="108" w:type="dxa"/>
            <w:bottom w:w="0" w:type="dxa"/>
            <w:right w:w="108" w:type="dxa"/>
          </w:tblCellMar>
        </w:tblPrEx>
        <w:tc>
          <w:tcPr>
            <w:tcW w:w="1555" w:type="dxa"/>
            <w:tcBorders>
              <w:bottom w:val="nil"/>
            </w:tcBorders>
          </w:tcPr>
          <w:p w14:paraId="1CB2CE06" w14:textId="77777777" w:rsidR="00200DCF" w:rsidRPr="00200DCF" w:rsidRDefault="00200DCF" w:rsidP="00E13D6A">
            <w:pPr>
              <w:pStyle w:val="paragrapheannexeAE"/>
            </w:pPr>
            <w:r w:rsidRPr="00200DCF">
              <w:lastRenderedPageBreak/>
              <w:t>01.30</w:t>
            </w:r>
          </w:p>
        </w:tc>
        <w:tc>
          <w:tcPr>
            <w:tcW w:w="8079" w:type="dxa"/>
            <w:gridSpan w:val="2"/>
            <w:tcBorders>
              <w:bottom w:val="nil"/>
            </w:tcBorders>
          </w:tcPr>
          <w:p w14:paraId="12968B15" w14:textId="1BBC7A5D" w:rsidR="00200DCF" w:rsidRPr="00200DCF" w:rsidRDefault="00200DCF" w:rsidP="00E13D6A">
            <w:pPr>
              <w:pStyle w:val="paragrapheannexeAE"/>
            </w:pPr>
            <w:bookmarkStart w:id="15" w:name="_Toc140761673"/>
            <w:r w:rsidRPr="00200DCF">
              <w:t>Management environnemental, analyse et suivis environnementaux (dont analyse eau d'exhaure, eaux superficielles, bruit, air, terres et sédiments</w:t>
            </w:r>
            <w:r w:rsidR="001E6CAC">
              <w:t xml:space="preserve">, </w:t>
            </w:r>
            <w:r w:rsidR="001E6CAC" w:rsidRPr="001E6CAC">
              <w:t>suivi des milieux naturels (espèces exotiques envahissantes, faune, flore)</w:t>
            </w:r>
            <w:r w:rsidRPr="00200DCF">
              <w:t>)</w:t>
            </w:r>
            <w:bookmarkEnd w:id="15"/>
          </w:p>
        </w:tc>
      </w:tr>
      <w:tr w:rsidR="00200DCF" w:rsidRPr="00200DCF" w14:paraId="7012A4B7" w14:textId="77777777" w:rsidTr="00200DCF">
        <w:tblPrEx>
          <w:tblCellMar>
            <w:top w:w="0" w:type="dxa"/>
            <w:left w:w="108" w:type="dxa"/>
            <w:bottom w:w="0" w:type="dxa"/>
            <w:right w:w="108" w:type="dxa"/>
          </w:tblCellMar>
        </w:tblPrEx>
        <w:tc>
          <w:tcPr>
            <w:tcW w:w="1555" w:type="dxa"/>
            <w:tcBorders>
              <w:top w:val="nil"/>
              <w:bottom w:val="nil"/>
            </w:tcBorders>
          </w:tcPr>
          <w:p w14:paraId="3D64A3C3" w14:textId="77777777" w:rsidR="00200DCF" w:rsidRPr="00200DCF" w:rsidRDefault="00200DCF" w:rsidP="00200DCF">
            <w:pPr>
              <w:spacing w:before="360" w:after="240"/>
              <w:jc w:val="left"/>
              <w:rPr>
                <w:rFonts w:ascii="Arial" w:eastAsia="MS Gothic" w:hAnsi="Arial" w:cs="Times New Roman"/>
                <w:b/>
                <w:bCs/>
                <w:smallCaps/>
                <w:color w:val="065DA2"/>
                <w:sz w:val="28"/>
                <w:szCs w:val="26"/>
                <w:lang w:val="x-none" w:eastAsia="x-none"/>
              </w:rPr>
            </w:pPr>
          </w:p>
        </w:tc>
        <w:tc>
          <w:tcPr>
            <w:tcW w:w="6237" w:type="dxa"/>
            <w:tcBorders>
              <w:top w:val="nil"/>
              <w:bottom w:val="nil"/>
            </w:tcBorders>
          </w:tcPr>
          <w:p w14:paraId="58EB5418" w14:textId="134214FA" w:rsidR="00200DCF" w:rsidRPr="00200DCF" w:rsidRDefault="00200DCF" w:rsidP="00B136F4">
            <w:r w:rsidRPr="00200DCF">
              <w:t>Ce prix rémunère les prestations de management environnementale et de suivi des mesures suivant les prescriptions du CCTP (annexe 1 – NDD), notamment :</w:t>
            </w:r>
          </w:p>
          <w:p w14:paraId="5705F7E8" w14:textId="77777777" w:rsidR="00200DCF" w:rsidRPr="00200DCF" w:rsidRDefault="00200DCF" w:rsidP="00B136F4">
            <w:pPr>
              <w:pStyle w:val="Liste"/>
            </w:pPr>
            <w:r w:rsidRPr="00200DCF">
              <w:t>Les prestations du référent développement durable du Titulaire. Il assurera le pilotage, l’organisation et le suivi de l’environnement au sein du chantier ;</w:t>
            </w:r>
          </w:p>
          <w:p w14:paraId="1B045B4C" w14:textId="77777777" w:rsidR="00200DCF" w:rsidRPr="00200DCF" w:rsidRDefault="00200DCF" w:rsidP="00B136F4">
            <w:pPr>
              <w:pStyle w:val="Liste"/>
            </w:pPr>
            <w:r w:rsidRPr="00200DCF">
              <w:t>Les prestations de l’écologue qui intervient dans la mise en œuvre des mesures environnementales au sein du chantier ;</w:t>
            </w:r>
          </w:p>
          <w:p w14:paraId="112F2830" w14:textId="77777777" w:rsidR="00200DCF" w:rsidRPr="00200DCF" w:rsidRDefault="00200DCF" w:rsidP="00B136F4">
            <w:pPr>
              <w:pStyle w:val="Liste"/>
            </w:pPr>
            <w:r w:rsidRPr="00200DCF">
              <w:t xml:space="preserve">Le reporting environnemental (suivi des mesures, des prescriptions, suivi HQE, suivi des engagements, suivi des points d’arrêts et points critique, etc..) ; </w:t>
            </w:r>
          </w:p>
          <w:p w14:paraId="5925680B" w14:textId="77777777" w:rsidR="00200DCF" w:rsidRPr="00200DCF" w:rsidRDefault="00200DCF" w:rsidP="00B136F4">
            <w:pPr>
              <w:pStyle w:val="Liste"/>
            </w:pPr>
            <w:r w:rsidRPr="00200DCF">
              <w:t>La mise en œuvre des mesures d’évitement, de réduction et de suivi environnementales.</w:t>
            </w:r>
          </w:p>
          <w:p w14:paraId="0B154717" w14:textId="77777777" w:rsidR="00200DCF" w:rsidRPr="00200DCF" w:rsidRDefault="00200DCF" w:rsidP="00B136F4">
            <w:r w:rsidRPr="00200DCF">
              <w:t>Ce prix est réglé après constat de la présence et de la réalisation effective des missions par le référent développement durable et l’écologue.</w:t>
            </w:r>
          </w:p>
          <w:p w14:paraId="4A54EFB5" w14:textId="77777777" w:rsidR="00200DCF" w:rsidRPr="00200DCF" w:rsidRDefault="00200DCF" w:rsidP="00B136F4"/>
          <w:p w14:paraId="377CCEFE" w14:textId="77777777" w:rsidR="00200DCF" w:rsidRPr="00200DCF" w:rsidRDefault="00200DCF" w:rsidP="00B136F4">
            <w:r w:rsidRPr="00200DCF">
              <w:t>Prix à renseigner en lettres par le Titulaire</w:t>
            </w:r>
          </w:p>
        </w:tc>
        <w:tc>
          <w:tcPr>
            <w:tcW w:w="1842" w:type="dxa"/>
            <w:tcBorders>
              <w:top w:val="nil"/>
              <w:bottom w:val="nil"/>
            </w:tcBorders>
          </w:tcPr>
          <w:p w14:paraId="4A1DB0C0" w14:textId="77777777" w:rsidR="00200DCF" w:rsidRPr="00200DCF" w:rsidRDefault="00200DCF" w:rsidP="00200DCF">
            <w:pPr>
              <w:spacing w:before="80" w:after="80"/>
              <w:rPr>
                <w:rFonts w:ascii="Arial" w:eastAsia="Arial" w:hAnsi="Arial" w:cs="Times New Roman"/>
                <w:color w:val="404040"/>
                <w:sz w:val="20"/>
                <w:szCs w:val="18"/>
              </w:rPr>
            </w:pPr>
          </w:p>
        </w:tc>
      </w:tr>
      <w:tr w:rsidR="00200DCF" w:rsidRPr="00200DCF" w14:paraId="4ACE8808" w14:textId="77777777" w:rsidTr="00200DCF">
        <w:tblPrEx>
          <w:tblCellMar>
            <w:top w:w="0" w:type="dxa"/>
            <w:left w:w="108" w:type="dxa"/>
            <w:bottom w:w="0" w:type="dxa"/>
            <w:right w:w="108" w:type="dxa"/>
          </w:tblCellMar>
        </w:tblPrEx>
        <w:tc>
          <w:tcPr>
            <w:tcW w:w="1555" w:type="dxa"/>
            <w:tcBorders>
              <w:top w:val="nil"/>
            </w:tcBorders>
          </w:tcPr>
          <w:p w14:paraId="1646010F" w14:textId="77777777" w:rsidR="00200DCF" w:rsidRPr="00200DCF" w:rsidRDefault="00200DCF" w:rsidP="00200DCF">
            <w:pPr>
              <w:spacing w:before="360" w:after="240"/>
              <w:jc w:val="left"/>
              <w:rPr>
                <w:rFonts w:ascii="Arial" w:eastAsia="MS Gothic" w:hAnsi="Arial" w:cs="Times New Roman"/>
                <w:b/>
                <w:bCs/>
                <w:smallCaps/>
                <w:color w:val="065DA2"/>
                <w:sz w:val="28"/>
                <w:szCs w:val="26"/>
                <w:lang w:val="x-none" w:eastAsia="x-none"/>
              </w:rPr>
            </w:pPr>
          </w:p>
        </w:tc>
        <w:tc>
          <w:tcPr>
            <w:tcW w:w="6237" w:type="dxa"/>
            <w:tcBorders>
              <w:top w:val="nil"/>
            </w:tcBorders>
          </w:tcPr>
          <w:p w14:paraId="16A36A9A" w14:textId="77777777" w:rsidR="00200DCF" w:rsidRPr="00200DCF" w:rsidRDefault="00200DCF" w:rsidP="00200DCF">
            <w:pPr>
              <w:pBdr>
                <w:bottom w:val="dashed" w:sz="4" w:space="0" w:color="00549A"/>
              </w:pBdr>
              <w:spacing w:before="120" w:after="240"/>
              <w:rPr>
                <w:rFonts w:ascii="Arial" w:eastAsia="Arial" w:hAnsi="Arial" w:cs="Times New Roman"/>
                <w:i/>
                <w:smallCaps/>
                <w:color w:val="00549A"/>
                <w:sz w:val="20"/>
                <w:szCs w:val="18"/>
              </w:rPr>
            </w:pPr>
            <w:r w:rsidRPr="00200DCF">
              <w:rPr>
                <w:rFonts w:ascii="Arial" w:eastAsia="Arial" w:hAnsi="Arial" w:cs="Times New Roman"/>
                <w:i/>
                <w:smallCaps/>
                <w:color w:val="00549A"/>
                <w:sz w:val="20"/>
                <w:szCs w:val="18"/>
              </w:rPr>
              <w:t>Le forfait (Ft)</w:t>
            </w:r>
          </w:p>
        </w:tc>
        <w:tc>
          <w:tcPr>
            <w:tcW w:w="1842" w:type="dxa"/>
            <w:tcBorders>
              <w:top w:val="nil"/>
            </w:tcBorders>
          </w:tcPr>
          <w:p w14:paraId="163D5ABB" w14:textId="77777777" w:rsidR="00200DCF" w:rsidRPr="00200DCF" w:rsidRDefault="00200DCF" w:rsidP="00200DCF">
            <w:pPr>
              <w:pBdr>
                <w:bottom w:val="dashed" w:sz="4" w:space="0" w:color="00549A"/>
              </w:pBdr>
              <w:spacing w:before="120" w:after="240"/>
              <w:rPr>
                <w:rFonts w:ascii="Arial" w:eastAsia="Arial" w:hAnsi="Arial" w:cs="Times New Roman"/>
                <w:i/>
                <w:smallCaps/>
                <w:color w:val="00549A"/>
                <w:sz w:val="20"/>
                <w:szCs w:val="18"/>
              </w:rPr>
            </w:pPr>
          </w:p>
        </w:tc>
      </w:tr>
      <w:tr w:rsidR="00200DCF" w:rsidRPr="00200DCF" w14:paraId="6F8A0A2E" w14:textId="77777777" w:rsidTr="00200DCF">
        <w:tblPrEx>
          <w:tblCellMar>
            <w:top w:w="0" w:type="dxa"/>
            <w:left w:w="108" w:type="dxa"/>
            <w:bottom w:w="0" w:type="dxa"/>
            <w:right w:w="108" w:type="dxa"/>
          </w:tblCellMar>
        </w:tblPrEx>
        <w:tc>
          <w:tcPr>
            <w:tcW w:w="1555" w:type="dxa"/>
            <w:tcBorders>
              <w:bottom w:val="nil"/>
            </w:tcBorders>
          </w:tcPr>
          <w:p w14:paraId="70457B69" w14:textId="77777777" w:rsidR="00200DCF" w:rsidRPr="00200DCF" w:rsidRDefault="00200DCF" w:rsidP="00E13D6A">
            <w:pPr>
              <w:pStyle w:val="paragrapheannexeAE"/>
            </w:pPr>
            <w:r w:rsidRPr="00200DCF">
              <w:t>01.40</w:t>
            </w:r>
          </w:p>
        </w:tc>
        <w:tc>
          <w:tcPr>
            <w:tcW w:w="8079" w:type="dxa"/>
            <w:gridSpan w:val="2"/>
            <w:tcBorders>
              <w:bottom w:val="nil"/>
            </w:tcBorders>
          </w:tcPr>
          <w:p w14:paraId="349C698D" w14:textId="77777777" w:rsidR="00200DCF" w:rsidRPr="00200DCF" w:rsidRDefault="00200DCF" w:rsidP="00E13D6A">
            <w:pPr>
              <w:pStyle w:val="paragrapheannexeAE"/>
            </w:pPr>
            <w:bookmarkStart w:id="16" w:name="_Toc120569910"/>
            <w:bookmarkStart w:id="17" w:name="_Toc140761674"/>
            <w:r w:rsidRPr="00200DCF">
              <w:t>Détection pyrotechnique</w:t>
            </w:r>
            <w:bookmarkEnd w:id="16"/>
            <w:bookmarkEnd w:id="17"/>
          </w:p>
        </w:tc>
      </w:tr>
      <w:tr w:rsidR="00200DCF" w:rsidRPr="00200DCF" w14:paraId="17F6DCA5" w14:textId="77777777" w:rsidTr="00200DCF">
        <w:tblPrEx>
          <w:tblCellMar>
            <w:top w:w="0" w:type="dxa"/>
            <w:left w:w="108" w:type="dxa"/>
            <w:bottom w:w="0" w:type="dxa"/>
            <w:right w:w="108" w:type="dxa"/>
          </w:tblCellMar>
        </w:tblPrEx>
        <w:tc>
          <w:tcPr>
            <w:tcW w:w="1555" w:type="dxa"/>
            <w:tcBorders>
              <w:top w:val="nil"/>
              <w:bottom w:val="nil"/>
            </w:tcBorders>
          </w:tcPr>
          <w:p w14:paraId="1DB57D40" w14:textId="77777777" w:rsidR="00200DCF" w:rsidRPr="00200DCF" w:rsidRDefault="00200DCF" w:rsidP="00200DCF">
            <w:pPr>
              <w:spacing w:before="360" w:after="240"/>
              <w:jc w:val="left"/>
              <w:rPr>
                <w:rFonts w:ascii="Arial" w:eastAsia="MS Gothic" w:hAnsi="Arial" w:cs="Times New Roman"/>
                <w:b/>
                <w:bCs/>
                <w:smallCaps/>
                <w:color w:val="065DA2"/>
                <w:sz w:val="28"/>
                <w:szCs w:val="26"/>
                <w:lang w:val="x-none" w:eastAsia="x-none"/>
              </w:rPr>
            </w:pPr>
          </w:p>
        </w:tc>
        <w:tc>
          <w:tcPr>
            <w:tcW w:w="6237" w:type="dxa"/>
            <w:tcBorders>
              <w:top w:val="nil"/>
              <w:bottom w:val="nil"/>
            </w:tcBorders>
          </w:tcPr>
          <w:p w14:paraId="5692C183" w14:textId="667EB050" w:rsidR="00200DCF" w:rsidRPr="00200DCF" w:rsidRDefault="00200DCF" w:rsidP="00B136F4">
            <w:r w:rsidRPr="00200DCF">
              <w:t>Ce prix rémunère forfaitairement l'ensemble des campagnes de détection pyrotechnique par tout moyen approprié estimé nécessaire par le titulaire dans le cadre de son obligation de résultats</w:t>
            </w:r>
            <w:r w:rsidR="00F35858">
              <w:t>, tel que décrit à l’instruction n°16 « Maitrise du risque pyrotechnique » de la SCSNE et au chapitre 1.6.2.1 du CCTP.</w:t>
            </w:r>
          </w:p>
          <w:p w14:paraId="5716A072" w14:textId="77777777" w:rsidR="00200DCF" w:rsidRPr="00200DCF" w:rsidRDefault="00200DCF" w:rsidP="00B136F4">
            <w:r w:rsidRPr="00200DCF">
              <w:t>Il comprend notamment :</w:t>
            </w:r>
          </w:p>
          <w:p w14:paraId="5787E01D" w14:textId="149BF45C" w:rsidR="00097B1C" w:rsidRDefault="00097B1C" w:rsidP="00B136F4">
            <w:pPr>
              <w:pStyle w:val="Liste"/>
            </w:pPr>
            <w:r>
              <w:t>L</w:t>
            </w:r>
            <w:r w:rsidRPr="00097B1C">
              <w:t>e temps passé lors de la sensibilisation au risque pyrotechnique mentionnée au CCTP, et ce, pour tout le personnel requis</w:t>
            </w:r>
            <w:r w:rsidR="00CF38DA">
              <w:t> ;</w:t>
            </w:r>
          </w:p>
          <w:p w14:paraId="1A1617CC" w14:textId="50EAB754" w:rsidR="00200DCF" w:rsidRPr="00200DCF" w:rsidRDefault="00200DCF" w:rsidP="00B136F4">
            <w:pPr>
              <w:pStyle w:val="Liste"/>
            </w:pPr>
            <w:r w:rsidRPr="00200DCF">
              <w:t>Les frais de déplacements ;</w:t>
            </w:r>
          </w:p>
          <w:p w14:paraId="5C9BB38A" w14:textId="77777777" w:rsidR="00200DCF" w:rsidRPr="00200DCF" w:rsidRDefault="00200DCF" w:rsidP="00B136F4">
            <w:pPr>
              <w:pStyle w:val="Liste"/>
            </w:pPr>
            <w:r w:rsidRPr="00200DCF">
              <w:t>Le temps passé en montage, préparation, tenue des réunions, rédactions et émissions de compte-rendu ;</w:t>
            </w:r>
          </w:p>
          <w:p w14:paraId="6346C55D" w14:textId="0FF7A580" w:rsidR="00D72EB0" w:rsidRPr="00200DCF" w:rsidRDefault="00200DCF" w:rsidP="00D72EB0">
            <w:pPr>
              <w:pStyle w:val="Liste"/>
            </w:pPr>
            <w:r w:rsidRPr="00200DCF">
              <w:t>La préparation des interventions, dont une visite préalable du site ;</w:t>
            </w:r>
          </w:p>
          <w:p w14:paraId="2B1506FD" w14:textId="46A48B72" w:rsidR="00200DCF" w:rsidRDefault="00200DCF" w:rsidP="00B136F4">
            <w:pPr>
              <w:pStyle w:val="Liste"/>
            </w:pPr>
            <w:r w:rsidRPr="00200DCF">
              <w:lastRenderedPageBreak/>
              <w:t>Tous les frais inhérents au calage topographique des interventions ;</w:t>
            </w:r>
          </w:p>
          <w:p w14:paraId="70352A67" w14:textId="3B3B1F42" w:rsidR="00D72EB0" w:rsidRPr="00200DCF" w:rsidRDefault="00D72EB0" w:rsidP="00D72EB0">
            <w:pPr>
              <w:pStyle w:val="Liste"/>
            </w:pPr>
            <w:r>
              <w:t>Le d</w:t>
            </w:r>
            <w:r w:rsidRPr="00D72EB0">
              <w:t>iagnostic par détection ferromagnétique</w:t>
            </w:r>
            <w:r>
              <w:t> ;</w:t>
            </w:r>
          </w:p>
          <w:p w14:paraId="60B9D1D4" w14:textId="77777777" w:rsidR="00200DCF" w:rsidRPr="00200DCF" w:rsidRDefault="00200DCF" w:rsidP="00B136F4">
            <w:pPr>
              <w:pStyle w:val="Liste"/>
            </w:pPr>
            <w:r w:rsidRPr="00200DCF">
              <w:t>Tous les frais inhérents aux levés topographiques des signaux détectés ;</w:t>
            </w:r>
          </w:p>
          <w:p w14:paraId="53B39B84" w14:textId="77777777" w:rsidR="00200DCF" w:rsidRPr="00200DCF" w:rsidRDefault="00200DCF" w:rsidP="00B136F4">
            <w:pPr>
              <w:pStyle w:val="Liste"/>
            </w:pPr>
            <w:r w:rsidRPr="00200DCF">
              <w:t>Les recalages géographiques par outils SIG ;</w:t>
            </w:r>
          </w:p>
          <w:p w14:paraId="1051EE42" w14:textId="4D64D6EB" w:rsidR="00D72EB0" w:rsidRPr="00200DCF" w:rsidRDefault="00200DCF" w:rsidP="00D72EB0">
            <w:pPr>
              <w:pStyle w:val="Liste"/>
            </w:pPr>
            <w:r w:rsidRPr="00200DCF">
              <w:t>La rédaction des rapports</w:t>
            </w:r>
            <w:r w:rsidR="00097B1C">
              <w:t xml:space="preserve"> de résultats des campagnes de détection pyrotechnique</w:t>
            </w:r>
            <w:r w:rsidRPr="00200DCF">
              <w:t> ;</w:t>
            </w:r>
          </w:p>
          <w:p w14:paraId="42EF7DF9" w14:textId="0245046C" w:rsidR="00200DCF" w:rsidRPr="00200DCF" w:rsidRDefault="00D72EB0" w:rsidP="00B136F4">
            <w:pPr>
              <w:pStyle w:val="Liste"/>
            </w:pPr>
            <w:r w:rsidRPr="00200DCF">
              <w:t>L’ensemble</w:t>
            </w:r>
            <w:r w:rsidR="00200DCF" w:rsidRPr="00200DCF">
              <w:t xml:space="preserve"> des frais de numérisation de la totalité des documents, reproduction au nombre d'exemplaires requis et de diffusion. </w:t>
            </w:r>
          </w:p>
          <w:p w14:paraId="78C08941" w14:textId="77777777" w:rsidR="00200DCF" w:rsidRPr="00200DCF" w:rsidRDefault="00200DCF" w:rsidP="00200DCF">
            <w:pPr>
              <w:spacing w:before="80" w:after="80"/>
              <w:rPr>
                <w:rFonts w:ascii="Arial" w:eastAsia="Arial" w:hAnsi="Arial" w:cs="Times New Roman"/>
                <w:color w:val="404040"/>
                <w:sz w:val="20"/>
                <w:szCs w:val="18"/>
              </w:rPr>
            </w:pPr>
          </w:p>
          <w:p w14:paraId="0D5E6D9D" w14:textId="260A58F4" w:rsidR="00200DCF" w:rsidRPr="00200DCF" w:rsidRDefault="00200DCF" w:rsidP="00B136F4">
            <w:r w:rsidRPr="00200DCF">
              <w:t>Ce prix sera réglé après la remise et validation par le Maitre d’Œuvre des exemplaires définitifs du dossier.</w:t>
            </w:r>
          </w:p>
          <w:p w14:paraId="7A9FE232" w14:textId="77777777" w:rsidR="00200DCF" w:rsidRPr="00200DCF" w:rsidRDefault="00200DCF" w:rsidP="00B136F4"/>
          <w:p w14:paraId="62B580E9" w14:textId="77777777" w:rsidR="00200DCF" w:rsidRPr="00200DCF" w:rsidRDefault="00200DCF" w:rsidP="00B136F4">
            <w:r w:rsidRPr="00200DCF">
              <w:t>Prix à renseigner en lettres par le Titulaire</w:t>
            </w:r>
          </w:p>
        </w:tc>
        <w:tc>
          <w:tcPr>
            <w:tcW w:w="1842" w:type="dxa"/>
            <w:tcBorders>
              <w:top w:val="nil"/>
              <w:bottom w:val="nil"/>
            </w:tcBorders>
          </w:tcPr>
          <w:p w14:paraId="681F6872" w14:textId="77777777" w:rsidR="00200DCF" w:rsidRPr="00200DCF" w:rsidRDefault="00200DCF" w:rsidP="00200DCF">
            <w:pPr>
              <w:spacing w:before="80" w:after="80"/>
              <w:rPr>
                <w:rFonts w:ascii="Arial" w:eastAsia="Arial" w:hAnsi="Arial" w:cs="Times New Roman"/>
                <w:color w:val="404040"/>
                <w:sz w:val="20"/>
                <w:szCs w:val="18"/>
              </w:rPr>
            </w:pPr>
          </w:p>
        </w:tc>
      </w:tr>
      <w:tr w:rsidR="00200DCF" w:rsidRPr="00200DCF" w14:paraId="009EDEE6" w14:textId="77777777" w:rsidTr="00EC66D2">
        <w:tblPrEx>
          <w:tblCellMar>
            <w:top w:w="0" w:type="dxa"/>
            <w:left w:w="108" w:type="dxa"/>
            <w:bottom w:w="0" w:type="dxa"/>
            <w:right w:w="108" w:type="dxa"/>
          </w:tblCellMar>
        </w:tblPrEx>
        <w:trPr>
          <w:trHeight w:val="739"/>
        </w:trPr>
        <w:tc>
          <w:tcPr>
            <w:tcW w:w="1555" w:type="dxa"/>
            <w:tcBorders>
              <w:top w:val="nil"/>
            </w:tcBorders>
          </w:tcPr>
          <w:p w14:paraId="747B69C0" w14:textId="77777777" w:rsidR="00200DCF" w:rsidRPr="00200DCF" w:rsidRDefault="00200DCF" w:rsidP="00200DCF">
            <w:pPr>
              <w:spacing w:before="360" w:after="240"/>
              <w:jc w:val="left"/>
              <w:rPr>
                <w:rFonts w:ascii="Arial" w:eastAsia="MS Gothic" w:hAnsi="Arial" w:cs="Times New Roman"/>
                <w:b/>
                <w:bCs/>
                <w:smallCaps/>
                <w:color w:val="065DA2"/>
                <w:sz w:val="28"/>
                <w:szCs w:val="26"/>
                <w:lang w:val="x-none" w:eastAsia="x-none"/>
              </w:rPr>
            </w:pPr>
          </w:p>
        </w:tc>
        <w:tc>
          <w:tcPr>
            <w:tcW w:w="6237" w:type="dxa"/>
            <w:tcBorders>
              <w:top w:val="nil"/>
            </w:tcBorders>
          </w:tcPr>
          <w:p w14:paraId="3D94D35A" w14:textId="77777777" w:rsidR="00200DCF" w:rsidRPr="00200DCF" w:rsidRDefault="00200DCF" w:rsidP="00200DCF">
            <w:pPr>
              <w:pBdr>
                <w:bottom w:val="dashed" w:sz="4" w:space="0" w:color="00549A"/>
              </w:pBdr>
              <w:spacing w:before="120" w:after="240"/>
              <w:rPr>
                <w:rFonts w:ascii="Arial" w:eastAsia="Arial" w:hAnsi="Arial" w:cs="Times New Roman"/>
                <w:i/>
                <w:smallCaps/>
                <w:color w:val="00549A"/>
                <w:sz w:val="20"/>
                <w:szCs w:val="18"/>
              </w:rPr>
            </w:pPr>
            <w:r w:rsidRPr="00200DCF">
              <w:rPr>
                <w:rFonts w:ascii="Arial" w:eastAsia="Arial" w:hAnsi="Arial" w:cs="Times New Roman"/>
                <w:i/>
                <w:smallCaps/>
                <w:color w:val="00549A"/>
                <w:sz w:val="20"/>
                <w:szCs w:val="18"/>
              </w:rPr>
              <w:t>Le forfait (Ft)</w:t>
            </w:r>
          </w:p>
        </w:tc>
        <w:tc>
          <w:tcPr>
            <w:tcW w:w="1842" w:type="dxa"/>
            <w:tcBorders>
              <w:top w:val="nil"/>
            </w:tcBorders>
          </w:tcPr>
          <w:p w14:paraId="117CED0E" w14:textId="77777777" w:rsidR="00200DCF" w:rsidRPr="00200DCF" w:rsidRDefault="00200DCF" w:rsidP="00200DCF">
            <w:pPr>
              <w:pBdr>
                <w:bottom w:val="dashed" w:sz="4" w:space="0" w:color="00549A"/>
              </w:pBdr>
              <w:spacing w:before="120" w:after="240"/>
              <w:rPr>
                <w:rFonts w:ascii="Arial" w:eastAsia="Arial" w:hAnsi="Arial" w:cs="Times New Roman"/>
                <w:i/>
                <w:smallCaps/>
                <w:color w:val="00549A"/>
                <w:sz w:val="20"/>
                <w:szCs w:val="18"/>
              </w:rPr>
            </w:pPr>
          </w:p>
        </w:tc>
      </w:tr>
      <w:tr w:rsidR="00200DCF" w:rsidRPr="00200DCF" w14:paraId="4CC860D4" w14:textId="77777777" w:rsidTr="00200DCF">
        <w:tblPrEx>
          <w:tblCellMar>
            <w:top w:w="0" w:type="dxa"/>
            <w:left w:w="108" w:type="dxa"/>
            <w:bottom w:w="0" w:type="dxa"/>
            <w:right w:w="108" w:type="dxa"/>
          </w:tblCellMar>
        </w:tblPrEx>
        <w:tc>
          <w:tcPr>
            <w:tcW w:w="1555" w:type="dxa"/>
            <w:tcBorders>
              <w:bottom w:val="nil"/>
            </w:tcBorders>
          </w:tcPr>
          <w:p w14:paraId="69D9C27E" w14:textId="77777777" w:rsidR="00200DCF" w:rsidRPr="00200DCF" w:rsidRDefault="00200DCF" w:rsidP="00E13D6A">
            <w:pPr>
              <w:pStyle w:val="paragrapheannexeAE"/>
            </w:pPr>
            <w:r w:rsidRPr="00200DCF">
              <w:t>01.50</w:t>
            </w:r>
          </w:p>
        </w:tc>
        <w:tc>
          <w:tcPr>
            <w:tcW w:w="8079" w:type="dxa"/>
            <w:gridSpan w:val="2"/>
            <w:tcBorders>
              <w:bottom w:val="nil"/>
            </w:tcBorders>
          </w:tcPr>
          <w:p w14:paraId="62074AAB" w14:textId="77777777" w:rsidR="00200DCF" w:rsidRPr="00200DCF" w:rsidRDefault="00200DCF" w:rsidP="00E13D6A">
            <w:pPr>
              <w:pStyle w:val="paragrapheannexeAE"/>
            </w:pPr>
            <w:bookmarkStart w:id="18" w:name="_Toc120569911"/>
            <w:bookmarkStart w:id="19" w:name="_Toc140761675"/>
            <w:r w:rsidRPr="00200DCF">
              <w:t>Sécurisation pyrotechnique</w:t>
            </w:r>
            <w:bookmarkEnd w:id="18"/>
            <w:bookmarkEnd w:id="19"/>
          </w:p>
        </w:tc>
      </w:tr>
      <w:tr w:rsidR="00200DCF" w:rsidRPr="00200DCF" w14:paraId="6E07DADD" w14:textId="77777777" w:rsidTr="00200DCF">
        <w:tblPrEx>
          <w:tblCellMar>
            <w:top w:w="0" w:type="dxa"/>
            <w:left w:w="108" w:type="dxa"/>
            <w:bottom w:w="0" w:type="dxa"/>
            <w:right w:w="108" w:type="dxa"/>
          </w:tblCellMar>
        </w:tblPrEx>
        <w:tc>
          <w:tcPr>
            <w:tcW w:w="1555" w:type="dxa"/>
            <w:tcBorders>
              <w:top w:val="nil"/>
              <w:bottom w:val="nil"/>
            </w:tcBorders>
          </w:tcPr>
          <w:p w14:paraId="3E3795A2" w14:textId="77777777" w:rsidR="00200DCF" w:rsidRPr="00200DCF" w:rsidRDefault="00200DCF" w:rsidP="00200DCF">
            <w:pPr>
              <w:spacing w:before="360" w:after="240"/>
              <w:jc w:val="left"/>
              <w:rPr>
                <w:rFonts w:ascii="Arial" w:eastAsia="MS Gothic" w:hAnsi="Arial" w:cs="Times New Roman"/>
                <w:b/>
                <w:bCs/>
                <w:smallCaps/>
                <w:color w:val="065DA2"/>
                <w:sz w:val="28"/>
                <w:szCs w:val="26"/>
                <w:lang w:val="x-none" w:eastAsia="x-none"/>
              </w:rPr>
            </w:pPr>
          </w:p>
        </w:tc>
        <w:tc>
          <w:tcPr>
            <w:tcW w:w="6237" w:type="dxa"/>
            <w:tcBorders>
              <w:top w:val="nil"/>
              <w:bottom w:val="nil"/>
            </w:tcBorders>
          </w:tcPr>
          <w:p w14:paraId="757441EA" w14:textId="2332A0B8" w:rsidR="00200DCF" w:rsidRPr="00200DCF" w:rsidRDefault="00200DCF" w:rsidP="00B136F4">
            <w:r w:rsidRPr="00200DCF">
              <w:t xml:space="preserve">Ce prix rémunère, </w:t>
            </w:r>
            <w:r w:rsidR="00F35858">
              <w:t>au forfait</w:t>
            </w:r>
            <w:r w:rsidRPr="00200DCF">
              <w:t>, durant les phases de travaux le nécessitant, la présence et l’intervention d’un opérateur en dépollution pyrotechnique qualifié au sens de l’article 26 du décret 2005-1325 modifié 2010 pour l’accompagnement et la conduite de toutes les opérations de sécurisation pyrotechniques, détection de fond de forme, etc.</w:t>
            </w:r>
          </w:p>
          <w:p w14:paraId="08119497" w14:textId="77777777" w:rsidR="00200DCF" w:rsidRPr="00200DCF" w:rsidRDefault="00200DCF" w:rsidP="00B136F4">
            <w:r w:rsidRPr="00200DCF">
              <w:t>Ce poste inclut les moyens de détection et les consommables pour assurer la mission, y compris rapport d’intervention journalier, amené et repli et toutes suggestions.</w:t>
            </w:r>
          </w:p>
          <w:p w14:paraId="257E0B98" w14:textId="77777777" w:rsidR="00200DCF" w:rsidRPr="00200DCF" w:rsidRDefault="00200DCF" w:rsidP="00B136F4"/>
          <w:p w14:paraId="6F8F9C89" w14:textId="77777777" w:rsidR="00200DCF" w:rsidRPr="00200DCF" w:rsidRDefault="00200DCF" w:rsidP="00B136F4">
            <w:r w:rsidRPr="00200DCF">
              <w:t>Prix à renseigner en lettres par le Titulaire</w:t>
            </w:r>
          </w:p>
        </w:tc>
        <w:tc>
          <w:tcPr>
            <w:tcW w:w="1842" w:type="dxa"/>
            <w:tcBorders>
              <w:top w:val="nil"/>
              <w:bottom w:val="nil"/>
            </w:tcBorders>
          </w:tcPr>
          <w:p w14:paraId="73751732" w14:textId="77777777" w:rsidR="00200DCF" w:rsidRPr="00200DCF" w:rsidRDefault="00200DCF" w:rsidP="00200DCF">
            <w:pPr>
              <w:spacing w:before="80" w:after="80"/>
              <w:rPr>
                <w:rFonts w:ascii="Arial" w:eastAsia="Arial" w:hAnsi="Arial" w:cs="Times New Roman"/>
                <w:color w:val="404040"/>
                <w:sz w:val="20"/>
                <w:szCs w:val="18"/>
              </w:rPr>
            </w:pPr>
          </w:p>
        </w:tc>
      </w:tr>
      <w:tr w:rsidR="00200DCF" w:rsidRPr="00200DCF" w14:paraId="3E1523EA" w14:textId="77777777" w:rsidTr="00EC66D2">
        <w:tblPrEx>
          <w:tblCellMar>
            <w:top w:w="0" w:type="dxa"/>
            <w:left w:w="108" w:type="dxa"/>
            <w:bottom w:w="0" w:type="dxa"/>
            <w:right w:w="108" w:type="dxa"/>
          </w:tblCellMar>
        </w:tblPrEx>
        <w:trPr>
          <w:trHeight w:val="1248"/>
        </w:trPr>
        <w:tc>
          <w:tcPr>
            <w:tcW w:w="1555" w:type="dxa"/>
            <w:tcBorders>
              <w:top w:val="nil"/>
            </w:tcBorders>
          </w:tcPr>
          <w:p w14:paraId="3E643A4F" w14:textId="77777777" w:rsidR="00200DCF" w:rsidRPr="00200DCF" w:rsidRDefault="00200DCF" w:rsidP="00EC66D2">
            <w:pPr>
              <w:spacing w:before="360" w:after="240"/>
              <w:jc w:val="center"/>
              <w:rPr>
                <w:rFonts w:ascii="Arial" w:eastAsia="MS Gothic" w:hAnsi="Arial" w:cs="Times New Roman"/>
                <w:b/>
                <w:bCs/>
                <w:smallCaps/>
                <w:color w:val="065DA2"/>
                <w:sz w:val="28"/>
                <w:szCs w:val="26"/>
                <w:lang w:val="x-none" w:eastAsia="x-none"/>
              </w:rPr>
            </w:pPr>
          </w:p>
        </w:tc>
        <w:tc>
          <w:tcPr>
            <w:tcW w:w="6237" w:type="dxa"/>
            <w:tcBorders>
              <w:top w:val="nil"/>
            </w:tcBorders>
          </w:tcPr>
          <w:p w14:paraId="261DC370" w14:textId="77777777" w:rsidR="00200DCF" w:rsidRPr="00200DCF" w:rsidRDefault="00200DCF" w:rsidP="00EC66D2">
            <w:pPr>
              <w:pBdr>
                <w:bottom w:val="dashed" w:sz="4" w:space="0" w:color="00549A"/>
              </w:pBdr>
              <w:spacing w:before="120" w:after="120"/>
              <w:rPr>
                <w:rFonts w:ascii="Arial" w:eastAsia="Arial" w:hAnsi="Arial" w:cs="Times New Roman"/>
                <w:i/>
                <w:smallCaps/>
                <w:color w:val="00549A"/>
                <w:sz w:val="20"/>
                <w:szCs w:val="18"/>
              </w:rPr>
            </w:pPr>
            <w:r w:rsidRPr="00200DCF">
              <w:rPr>
                <w:rFonts w:ascii="Arial" w:eastAsia="Arial" w:hAnsi="Arial" w:cs="Times New Roman"/>
                <w:i/>
                <w:smallCaps/>
                <w:color w:val="00549A"/>
                <w:sz w:val="20"/>
                <w:szCs w:val="18"/>
              </w:rPr>
              <w:t>Le forfait (Ft)</w:t>
            </w:r>
          </w:p>
        </w:tc>
        <w:tc>
          <w:tcPr>
            <w:tcW w:w="1842" w:type="dxa"/>
            <w:tcBorders>
              <w:top w:val="nil"/>
            </w:tcBorders>
          </w:tcPr>
          <w:p w14:paraId="5EDF7840" w14:textId="77777777" w:rsidR="00200DCF" w:rsidRPr="00200DCF" w:rsidRDefault="00200DCF" w:rsidP="00200DCF">
            <w:pPr>
              <w:pBdr>
                <w:bottom w:val="dashed" w:sz="4" w:space="0" w:color="00549A"/>
              </w:pBdr>
              <w:spacing w:before="120" w:after="240"/>
              <w:rPr>
                <w:rFonts w:ascii="Arial" w:eastAsia="Arial" w:hAnsi="Arial" w:cs="Times New Roman"/>
                <w:i/>
                <w:smallCaps/>
                <w:color w:val="00549A"/>
                <w:sz w:val="20"/>
                <w:szCs w:val="18"/>
              </w:rPr>
            </w:pPr>
          </w:p>
        </w:tc>
      </w:tr>
      <w:tr w:rsidR="00200DCF" w:rsidRPr="00200DCF" w14:paraId="2A5D89A4" w14:textId="77777777" w:rsidTr="00200DCF">
        <w:tc>
          <w:tcPr>
            <w:tcW w:w="1555" w:type="dxa"/>
            <w:shd w:val="clear" w:color="auto" w:fill="D9D9D9"/>
          </w:tcPr>
          <w:p w14:paraId="4C0F9ABA" w14:textId="77777777" w:rsidR="00200DCF" w:rsidRPr="00200DCF" w:rsidRDefault="00200DCF" w:rsidP="00200DCF">
            <w:pPr>
              <w:spacing w:before="360" w:after="240"/>
              <w:jc w:val="left"/>
              <w:rPr>
                <w:rFonts w:ascii="Arial" w:eastAsia="MS Gothic" w:hAnsi="Arial" w:cs="Times New Roman"/>
                <w:b/>
                <w:bCs/>
                <w:smallCaps/>
                <w:color w:val="065DA2"/>
                <w:sz w:val="28"/>
                <w:szCs w:val="26"/>
                <w:lang w:val="x-none" w:eastAsia="x-none"/>
              </w:rPr>
            </w:pPr>
          </w:p>
        </w:tc>
        <w:tc>
          <w:tcPr>
            <w:tcW w:w="8079" w:type="dxa"/>
            <w:gridSpan w:val="2"/>
            <w:shd w:val="clear" w:color="auto" w:fill="D9D9D9"/>
          </w:tcPr>
          <w:p w14:paraId="0DAFBFCB" w14:textId="3E314E65" w:rsidR="00200DCF" w:rsidRPr="00200DCF" w:rsidRDefault="00200DCF" w:rsidP="00E13D6A">
            <w:pPr>
              <w:pStyle w:val="CSNETITRE1"/>
              <w:rPr>
                <w:rFonts w:eastAsia="MS Gothic"/>
              </w:rPr>
            </w:pPr>
            <w:bookmarkStart w:id="20" w:name="_Toc140761676"/>
            <w:bookmarkStart w:id="21" w:name="_Toc146119502"/>
            <w:bookmarkStart w:id="22" w:name="_Toc158044456"/>
            <w:r w:rsidRPr="00200DCF">
              <w:rPr>
                <w:rFonts w:eastAsia="MS Gothic"/>
              </w:rPr>
              <w:t>Dégagement des emprises</w:t>
            </w:r>
            <w:bookmarkEnd w:id="20"/>
            <w:bookmarkEnd w:id="21"/>
            <w:bookmarkEnd w:id="22"/>
          </w:p>
        </w:tc>
      </w:tr>
      <w:tr w:rsidR="00200DCF" w:rsidRPr="00200DCF" w14:paraId="7F3B52C9" w14:textId="77777777" w:rsidTr="00200DCF">
        <w:tblPrEx>
          <w:tblCellMar>
            <w:top w:w="0" w:type="dxa"/>
            <w:left w:w="108" w:type="dxa"/>
            <w:bottom w:w="0" w:type="dxa"/>
            <w:right w:w="108" w:type="dxa"/>
          </w:tblCellMar>
        </w:tblPrEx>
        <w:tc>
          <w:tcPr>
            <w:tcW w:w="1555" w:type="dxa"/>
            <w:tcBorders>
              <w:bottom w:val="nil"/>
            </w:tcBorders>
          </w:tcPr>
          <w:p w14:paraId="61762993" w14:textId="77777777" w:rsidR="00200DCF" w:rsidRPr="00200DCF" w:rsidRDefault="00200DCF" w:rsidP="00E13D6A">
            <w:pPr>
              <w:pStyle w:val="paragrapheannexeAE"/>
            </w:pPr>
            <w:r w:rsidRPr="00200DCF">
              <w:t>02.10</w:t>
            </w:r>
          </w:p>
        </w:tc>
        <w:tc>
          <w:tcPr>
            <w:tcW w:w="8079" w:type="dxa"/>
            <w:gridSpan w:val="2"/>
            <w:tcBorders>
              <w:bottom w:val="nil"/>
            </w:tcBorders>
          </w:tcPr>
          <w:p w14:paraId="0D25D3CF" w14:textId="77777777" w:rsidR="00200DCF" w:rsidRPr="00200DCF" w:rsidRDefault="00200DCF" w:rsidP="00E13D6A">
            <w:pPr>
              <w:pStyle w:val="paragrapheannexeAE"/>
            </w:pPr>
            <w:bookmarkStart w:id="23" w:name="_Toc140761677"/>
            <w:r w:rsidRPr="00200DCF">
              <w:t>Dégagement des emprises</w:t>
            </w:r>
            <w:bookmarkEnd w:id="23"/>
          </w:p>
        </w:tc>
      </w:tr>
      <w:tr w:rsidR="00200DCF" w:rsidRPr="00200DCF" w14:paraId="6170CDFA" w14:textId="77777777" w:rsidTr="00200DCF">
        <w:tblPrEx>
          <w:tblCellMar>
            <w:top w:w="0" w:type="dxa"/>
            <w:left w:w="108" w:type="dxa"/>
            <w:bottom w:w="0" w:type="dxa"/>
            <w:right w:w="108" w:type="dxa"/>
          </w:tblCellMar>
        </w:tblPrEx>
        <w:tc>
          <w:tcPr>
            <w:tcW w:w="1555" w:type="dxa"/>
            <w:tcBorders>
              <w:top w:val="nil"/>
              <w:bottom w:val="nil"/>
            </w:tcBorders>
          </w:tcPr>
          <w:p w14:paraId="21E3D7C4" w14:textId="77777777" w:rsidR="00200DCF" w:rsidRPr="00200DCF" w:rsidRDefault="00200DCF" w:rsidP="00200DCF">
            <w:pPr>
              <w:spacing w:before="360" w:after="240"/>
              <w:jc w:val="left"/>
              <w:rPr>
                <w:rFonts w:ascii="Arial" w:eastAsia="MS Gothic" w:hAnsi="Arial" w:cs="Times New Roman"/>
                <w:b/>
                <w:bCs/>
                <w:smallCaps/>
                <w:color w:val="065DA2"/>
                <w:sz w:val="28"/>
                <w:szCs w:val="26"/>
                <w:lang w:val="x-none" w:eastAsia="x-none"/>
              </w:rPr>
            </w:pPr>
          </w:p>
        </w:tc>
        <w:tc>
          <w:tcPr>
            <w:tcW w:w="6237" w:type="dxa"/>
            <w:tcBorders>
              <w:top w:val="nil"/>
              <w:bottom w:val="nil"/>
            </w:tcBorders>
          </w:tcPr>
          <w:p w14:paraId="3CD93FAA" w14:textId="77777777" w:rsidR="00200DCF" w:rsidRPr="00200DCF" w:rsidRDefault="00200DCF" w:rsidP="00B136F4">
            <w:r w:rsidRPr="00200DCF">
              <w:t>Ce prix rémunère, au mètre carré, mesuré en projection horizontale sur plan, les opérations de dégagement et d’enlèvement d’obstacles divers sur toute la superficie de l’emprise nécessaire à l’exécution des travaux, telles qu’elles sont définies au  CCTP.</w:t>
            </w:r>
          </w:p>
          <w:p w14:paraId="756C1ED7" w14:textId="77777777" w:rsidR="00200DCF" w:rsidRPr="00200DCF" w:rsidRDefault="00200DCF" w:rsidP="00B136F4"/>
          <w:p w14:paraId="4FE82640" w14:textId="77777777" w:rsidR="00200DCF" w:rsidRPr="00200DCF" w:rsidRDefault="00200DCF" w:rsidP="00B136F4">
            <w:r w:rsidRPr="00200DCF">
              <w:t>Ce prix s'applique quel que soit le lieu de mise en œuvre et comprend toutes les sujétions d'accès. Le Titulaire est réputé avoir pris connaissance du site pour établir son prix, ainsi que des mesures spécifiques explicitées dans la notice environnement.</w:t>
            </w:r>
          </w:p>
          <w:p w14:paraId="181040BD" w14:textId="77777777" w:rsidR="00200DCF" w:rsidRPr="00200DCF" w:rsidRDefault="00200DCF" w:rsidP="00B136F4"/>
          <w:p w14:paraId="4290642F" w14:textId="77777777" w:rsidR="00200DCF" w:rsidRPr="00200DCF" w:rsidRDefault="00200DCF" w:rsidP="00B136F4">
            <w:r w:rsidRPr="00200DCF">
              <w:t xml:space="preserve">Ce prix comprend notamment : </w:t>
            </w:r>
          </w:p>
          <w:p w14:paraId="38602A87" w14:textId="77777777" w:rsidR="00200DCF" w:rsidRPr="00200DCF" w:rsidRDefault="00200DCF" w:rsidP="00B136F4">
            <w:pPr>
              <w:pStyle w:val="Liste"/>
            </w:pPr>
            <w:r w:rsidRPr="00200DCF">
              <w:t>la délimitation des zones à dégager et l'établissement du plan général correspondant,</w:t>
            </w:r>
          </w:p>
          <w:p w14:paraId="5C4C5382" w14:textId="77777777" w:rsidR="00200DCF" w:rsidRPr="00200DCF" w:rsidRDefault="00200DCF" w:rsidP="00B136F4">
            <w:pPr>
              <w:pStyle w:val="Liste"/>
            </w:pPr>
            <w:r w:rsidRPr="00200DCF">
              <w:t>la reconnaissance préalable, afin de détecter la présence d'espèces protégées, et prendre en compte les mesures de protection correspondantes,</w:t>
            </w:r>
          </w:p>
          <w:p w14:paraId="772C9397" w14:textId="77777777" w:rsidR="00200DCF" w:rsidRPr="00200DCF" w:rsidRDefault="00200DCF" w:rsidP="00B136F4">
            <w:pPr>
              <w:pStyle w:val="Liste"/>
            </w:pPr>
            <w:r w:rsidRPr="00200DCF">
              <w:t>l'amenée et le repliement du matériel,</w:t>
            </w:r>
          </w:p>
          <w:p w14:paraId="0427013E" w14:textId="77777777" w:rsidR="00200DCF" w:rsidRPr="00200DCF" w:rsidRDefault="00200DCF" w:rsidP="00B136F4">
            <w:pPr>
              <w:pStyle w:val="Liste"/>
            </w:pPr>
            <w:r w:rsidRPr="00200DCF">
              <w:t>d'une manière générale, l'enlèvement de tout obstacle susceptible d'être en élévation ou fondation par des engins de terrassements tels que bouteur, chargeur, etc..,</w:t>
            </w:r>
          </w:p>
          <w:p w14:paraId="676764E3" w14:textId="77777777" w:rsidR="00200DCF" w:rsidRPr="00200DCF" w:rsidRDefault="00200DCF" w:rsidP="00B136F4">
            <w:pPr>
              <w:pStyle w:val="Liste"/>
            </w:pPr>
            <w:r w:rsidRPr="00200DCF">
              <w:t>le dessouchage et le traitement des souches en décharge spécialisée, ou la mise en place des souches en cordon le long des passages faunes après accord du Maître d’Œuvre,</w:t>
            </w:r>
          </w:p>
          <w:p w14:paraId="04964F9B" w14:textId="77777777" w:rsidR="00200DCF" w:rsidRPr="00200DCF" w:rsidRDefault="00200DCF" w:rsidP="00B136F4">
            <w:pPr>
              <w:pStyle w:val="Liste"/>
            </w:pPr>
            <w:r w:rsidRPr="00200DCF">
              <w:t>l'abattage, l'élagage, l'arrachage et l'essouchage, des haies, des taillis, des broussailles, ainsi que l'extraction des souches anciennes de toutes dimensions,</w:t>
            </w:r>
          </w:p>
          <w:p w14:paraId="15789972" w14:textId="77777777" w:rsidR="00200DCF" w:rsidRPr="00200DCF" w:rsidRDefault="00200DCF" w:rsidP="00B136F4">
            <w:pPr>
              <w:pStyle w:val="Liste"/>
            </w:pPr>
            <w:r w:rsidRPr="00200DCF">
              <w:t>la démolition et l’évacuation d’ouvrages divers (dépendances, tuyaux, collecteur et réseaux divers hors service), sur une profondeur maximale de 0,5 mètres, non rémunérées par ailleurs,</w:t>
            </w:r>
          </w:p>
          <w:p w14:paraId="4EA35D5D" w14:textId="77777777" w:rsidR="00200DCF" w:rsidRPr="00200DCF" w:rsidRDefault="00200DCF" w:rsidP="00B136F4">
            <w:pPr>
              <w:pStyle w:val="Liste"/>
            </w:pPr>
            <w:r w:rsidRPr="00200DCF">
              <w:t>la dépose et l’évacuation des ouvrages d’assainissement divers existants, non rémunérés par un autre prix du bordereau,</w:t>
            </w:r>
          </w:p>
          <w:p w14:paraId="6C41A667" w14:textId="77777777" w:rsidR="00200DCF" w:rsidRPr="00200DCF" w:rsidRDefault="00200DCF" w:rsidP="00B136F4">
            <w:pPr>
              <w:pStyle w:val="Liste"/>
            </w:pPr>
            <w:r w:rsidRPr="00200DCF">
              <w:t>la démolition des constructions et bâtis présents dans l’emprises des travaux et le traitement des déchets associés,</w:t>
            </w:r>
          </w:p>
          <w:p w14:paraId="2D99B3A8" w14:textId="77777777" w:rsidR="00200DCF" w:rsidRPr="00200DCF" w:rsidRDefault="00200DCF" w:rsidP="00B136F4">
            <w:pPr>
              <w:pStyle w:val="Liste"/>
            </w:pPr>
            <w:r w:rsidRPr="00200DCF">
              <w:t xml:space="preserve"> l'arrachage et l'évacuation des poteaux de toutes natures, non rémunérés par ailleurs, y compris ceux des concessionnaires de réseaux restant dans l'emprise,</w:t>
            </w:r>
          </w:p>
          <w:p w14:paraId="7C8DFFC8" w14:textId="77777777" w:rsidR="00200DCF" w:rsidRPr="00200DCF" w:rsidRDefault="00200DCF" w:rsidP="00B136F4">
            <w:pPr>
              <w:pStyle w:val="Liste"/>
            </w:pPr>
            <w:r w:rsidRPr="00200DCF">
              <w:t>toutes les sujétions de remise en état des terrains, y compris le comblement des</w:t>
            </w:r>
            <w:r w:rsidRPr="00200DCF">
              <w:tab/>
              <w:t>excavations provenant des démolitions sous remblais et d'assainissement provisoire préalable à l'exécution des terrassements généraux,</w:t>
            </w:r>
          </w:p>
          <w:p w14:paraId="6E9A8DFF" w14:textId="77777777" w:rsidR="00200DCF" w:rsidRPr="00200DCF" w:rsidRDefault="00200DCF" w:rsidP="00B136F4">
            <w:pPr>
              <w:pStyle w:val="Liste"/>
            </w:pPr>
            <w:r w:rsidRPr="00200DCF">
              <w:t>toutes les sujétions particulières liées à l'exécution d'une partie de ces travaux à proximité de voie circulée, à la protection des installations et réseaux divers existants, conformément aux dispositions générales du marché,</w:t>
            </w:r>
          </w:p>
          <w:p w14:paraId="3A4650AB" w14:textId="77777777" w:rsidR="00200DCF" w:rsidRPr="00200DCF" w:rsidRDefault="00200DCF" w:rsidP="00B136F4">
            <w:pPr>
              <w:pStyle w:val="Liste"/>
            </w:pPr>
            <w:r w:rsidRPr="00200DCF">
              <w:lastRenderedPageBreak/>
              <w:t>le chargement, le transport quelle que soit la distance, l'évacuation et le traitement des déchets issus des opérations ci-dessus en conformité avec la réglementation et en application du plan de gestion des déchets visé par le Maître d'Œuvre,</w:t>
            </w:r>
          </w:p>
          <w:p w14:paraId="369192A7" w14:textId="77777777" w:rsidR="00200DCF" w:rsidRPr="00200DCF" w:rsidRDefault="00200DCF" w:rsidP="00B136F4">
            <w:pPr>
              <w:pStyle w:val="Liste"/>
            </w:pPr>
            <w:r w:rsidRPr="00200DCF">
              <w:t>la discontinuité des interventions,</w:t>
            </w:r>
          </w:p>
          <w:p w14:paraId="09B3E50A" w14:textId="77777777" w:rsidR="00200DCF" w:rsidRPr="00200DCF" w:rsidRDefault="00200DCF" w:rsidP="00B136F4">
            <w:pPr>
              <w:pStyle w:val="Liste"/>
            </w:pPr>
            <w:r w:rsidRPr="00200DCF">
              <w:t>l'évacuation et le traitement des matériaux pollués.</w:t>
            </w:r>
          </w:p>
          <w:p w14:paraId="55667857" w14:textId="77777777" w:rsidR="00200DCF" w:rsidRPr="00200DCF" w:rsidRDefault="00200DCF" w:rsidP="00200DCF">
            <w:pPr>
              <w:tabs>
                <w:tab w:val="left" w:pos="283"/>
              </w:tabs>
              <w:ind w:left="737"/>
              <w:rPr>
                <w:rFonts w:ascii="Arial" w:eastAsia="Arial" w:hAnsi="Arial" w:cs="Times New Roman"/>
                <w:color w:val="404040"/>
                <w:sz w:val="20"/>
              </w:rPr>
            </w:pPr>
          </w:p>
          <w:p w14:paraId="572374ED" w14:textId="77777777" w:rsidR="00200DCF" w:rsidRPr="00200DCF" w:rsidRDefault="00200DCF" w:rsidP="00B136F4">
            <w:r w:rsidRPr="00200DCF">
              <w:t>Ce prix est réglé en deux fractions :</w:t>
            </w:r>
          </w:p>
          <w:p w14:paraId="06498157" w14:textId="77777777" w:rsidR="00200DCF" w:rsidRPr="00200DCF" w:rsidRDefault="00200DCF" w:rsidP="00B136F4">
            <w:pPr>
              <w:pStyle w:val="Liste"/>
            </w:pPr>
            <w:r w:rsidRPr="00200DCF">
              <w:t>90 % au constat de dégagement des emprises,</w:t>
            </w:r>
          </w:p>
          <w:p w14:paraId="4CF3A6E5" w14:textId="77777777" w:rsidR="00200DCF" w:rsidRPr="00200DCF" w:rsidRDefault="00200DCF" w:rsidP="00B136F4">
            <w:pPr>
              <w:pStyle w:val="Liste"/>
            </w:pPr>
            <w:r w:rsidRPr="00200DCF">
              <w:t>10 % à la remise des bons de traitement des déchets.</w:t>
            </w:r>
          </w:p>
          <w:p w14:paraId="3A567330" w14:textId="77777777" w:rsidR="00200DCF" w:rsidRPr="00200DCF" w:rsidRDefault="00200DCF" w:rsidP="00200DCF">
            <w:pPr>
              <w:widowControl w:val="0"/>
              <w:spacing w:before="80" w:after="80"/>
              <w:rPr>
                <w:rFonts w:ascii="Arial" w:eastAsia="Arial" w:hAnsi="Arial" w:cs="Times New Roman"/>
                <w:color w:val="404040"/>
                <w:sz w:val="20"/>
                <w:szCs w:val="18"/>
              </w:rPr>
            </w:pPr>
          </w:p>
          <w:p w14:paraId="218DC3AB" w14:textId="77777777" w:rsidR="00200DCF" w:rsidRPr="00200DCF" w:rsidRDefault="00200DCF" w:rsidP="00B136F4">
            <w:r w:rsidRPr="00200DCF">
              <w:t>La surface à prendre en compte est celle des emprises « nécessaires à l’exécution des travaux », telle qu’elle aura été visée par le Maître d’Œuvre.</w:t>
            </w:r>
          </w:p>
          <w:p w14:paraId="569838AF" w14:textId="77777777" w:rsidR="00200DCF" w:rsidRPr="00200DCF" w:rsidRDefault="00200DCF" w:rsidP="00B136F4"/>
          <w:p w14:paraId="28C368F1" w14:textId="77777777" w:rsidR="00200DCF" w:rsidRPr="00200DCF" w:rsidRDefault="00200DCF" w:rsidP="00B136F4">
            <w:r w:rsidRPr="00200DCF">
              <w:t>Prix à renseigner en lettres par le Titulaire</w:t>
            </w:r>
          </w:p>
          <w:p w14:paraId="6B9DB772" w14:textId="77777777" w:rsidR="00200DCF" w:rsidRPr="00200DCF" w:rsidRDefault="00200DCF" w:rsidP="00200DCF">
            <w:pPr>
              <w:spacing w:before="80" w:after="80"/>
              <w:rPr>
                <w:rFonts w:ascii="Arial" w:eastAsia="Arial" w:hAnsi="Arial" w:cs="Times New Roman"/>
                <w:color w:val="404040"/>
                <w:sz w:val="20"/>
                <w:szCs w:val="18"/>
              </w:rPr>
            </w:pPr>
          </w:p>
        </w:tc>
        <w:tc>
          <w:tcPr>
            <w:tcW w:w="1842" w:type="dxa"/>
            <w:tcBorders>
              <w:top w:val="nil"/>
              <w:bottom w:val="nil"/>
            </w:tcBorders>
          </w:tcPr>
          <w:p w14:paraId="1C937EB6" w14:textId="77777777" w:rsidR="00200DCF" w:rsidRPr="00200DCF" w:rsidRDefault="00200DCF" w:rsidP="00200DCF">
            <w:pPr>
              <w:spacing w:before="80" w:after="80"/>
              <w:rPr>
                <w:rFonts w:ascii="Arial" w:eastAsia="Arial" w:hAnsi="Arial" w:cs="Times New Roman"/>
                <w:color w:val="404040"/>
                <w:sz w:val="20"/>
                <w:szCs w:val="18"/>
              </w:rPr>
            </w:pPr>
          </w:p>
        </w:tc>
      </w:tr>
      <w:tr w:rsidR="00200DCF" w:rsidRPr="00200DCF" w14:paraId="021868A5" w14:textId="77777777" w:rsidTr="00200DCF">
        <w:tblPrEx>
          <w:tblCellMar>
            <w:top w:w="0" w:type="dxa"/>
            <w:left w:w="108" w:type="dxa"/>
            <w:bottom w:w="0" w:type="dxa"/>
            <w:right w:w="108" w:type="dxa"/>
          </w:tblCellMar>
        </w:tblPrEx>
        <w:tc>
          <w:tcPr>
            <w:tcW w:w="1555" w:type="dxa"/>
            <w:tcBorders>
              <w:top w:val="nil"/>
            </w:tcBorders>
          </w:tcPr>
          <w:p w14:paraId="3F9AE30F" w14:textId="77777777" w:rsidR="00200DCF" w:rsidRPr="00200DCF" w:rsidRDefault="00200DCF" w:rsidP="00200DCF">
            <w:pPr>
              <w:spacing w:before="360" w:after="240"/>
              <w:jc w:val="left"/>
              <w:rPr>
                <w:rFonts w:ascii="Arial" w:eastAsia="MS Gothic" w:hAnsi="Arial" w:cs="Times New Roman"/>
                <w:b/>
                <w:bCs/>
                <w:smallCaps/>
                <w:color w:val="065DA2"/>
                <w:sz w:val="28"/>
                <w:szCs w:val="26"/>
                <w:lang w:val="x-none" w:eastAsia="x-none"/>
              </w:rPr>
            </w:pPr>
          </w:p>
        </w:tc>
        <w:tc>
          <w:tcPr>
            <w:tcW w:w="6237" w:type="dxa"/>
            <w:tcBorders>
              <w:top w:val="nil"/>
            </w:tcBorders>
          </w:tcPr>
          <w:p w14:paraId="34059E3A" w14:textId="77777777" w:rsidR="00200DCF" w:rsidRPr="00200DCF" w:rsidRDefault="00200DCF" w:rsidP="00200DCF">
            <w:pPr>
              <w:pBdr>
                <w:bottom w:val="dashed" w:sz="4" w:space="0" w:color="00549A"/>
              </w:pBdr>
              <w:spacing w:before="120" w:after="240"/>
              <w:rPr>
                <w:rFonts w:ascii="Arial" w:eastAsia="Arial" w:hAnsi="Arial" w:cs="Times New Roman"/>
                <w:i/>
                <w:smallCaps/>
                <w:color w:val="00549A"/>
                <w:sz w:val="20"/>
                <w:szCs w:val="18"/>
              </w:rPr>
            </w:pPr>
            <w:r w:rsidRPr="00200DCF">
              <w:rPr>
                <w:rFonts w:ascii="Arial" w:eastAsia="Arial" w:hAnsi="Arial" w:cs="Times New Roman"/>
                <w:i/>
                <w:smallCaps/>
                <w:color w:val="00549A"/>
                <w:sz w:val="20"/>
                <w:szCs w:val="18"/>
              </w:rPr>
              <w:t>Le mètre carré (m²)</w:t>
            </w:r>
          </w:p>
        </w:tc>
        <w:tc>
          <w:tcPr>
            <w:tcW w:w="1842" w:type="dxa"/>
            <w:tcBorders>
              <w:top w:val="nil"/>
            </w:tcBorders>
          </w:tcPr>
          <w:p w14:paraId="5693E080" w14:textId="77777777" w:rsidR="00200DCF" w:rsidRPr="00200DCF" w:rsidRDefault="00200DCF" w:rsidP="00200DCF">
            <w:pPr>
              <w:pBdr>
                <w:bottom w:val="dashed" w:sz="4" w:space="0" w:color="00549A"/>
              </w:pBdr>
              <w:spacing w:before="120" w:after="240"/>
              <w:rPr>
                <w:rFonts w:ascii="Arial" w:eastAsia="Arial" w:hAnsi="Arial" w:cs="Times New Roman"/>
                <w:i/>
                <w:smallCaps/>
                <w:color w:val="00549A"/>
                <w:sz w:val="20"/>
                <w:szCs w:val="18"/>
              </w:rPr>
            </w:pPr>
          </w:p>
        </w:tc>
      </w:tr>
      <w:tr w:rsidR="00200DCF" w:rsidRPr="00200DCF" w14:paraId="1311951E" w14:textId="77777777" w:rsidTr="00200DCF">
        <w:tblPrEx>
          <w:tblCellMar>
            <w:top w:w="0" w:type="dxa"/>
            <w:left w:w="108" w:type="dxa"/>
            <w:bottom w:w="0" w:type="dxa"/>
            <w:right w:w="108" w:type="dxa"/>
          </w:tblCellMar>
        </w:tblPrEx>
        <w:tc>
          <w:tcPr>
            <w:tcW w:w="1555" w:type="dxa"/>
            <w:tcBorders>
              <w:bottom w:val="nil"/>
            </w:tcBorders>
          </w:tcPr>
          <w:p w14:paraId="7D7322C2" w14:textId="77777777" w:rsidR="00200DCF" w:rsidRPr="00200DCF" w:rsidRDefault="00200DCF" w:rsidP="00E13D6A">
            <w:pPr>
              <w:pStyle w:val="paragrapheannexeAE"/>
            </w:pPr>
            <w:r w:rsidRPr="00200DCF">
              <w:t>02.20</w:t>
            </w:r>
          </w:p>
        </w:tc>
        <w:tc>
          <w:tcPr>
            <w:tcW w:w="8079" w:type="dxa"/>
            <w:gridSpan w:val="2"/>
            <w:tcBorders>
              <w:bottom w:val="nil"/>
            </w:tcBorders>
          </w:tcPr>
          <w:p w14:paraId="45095BBF" w14:textId="77777777" w:rsidR="00200DCF" w:rsidRPr="00200DCF" w:rsidRDefault="00200DCF" w:rsidP="00E13D6A">
            <w:pPr>
              <w:pStyle w:val="paragrapheannexeAE"/>
            </w:pPr>
            <w:bookmarkStart w:id="24" w:name="_Toc140761678"/>
            <w:r w:rsidRPr="00200DCF">
              <w:t>Démolition de voirie (y compris trottoirs)</w:t>
            </w:r>
            <w:bookmarkEnd w:id="24"/>
          </w:p>
        </w:tc>
      </w:tr>
      <w:tr w:rsidR="00200DCF" w:rsidRPr="00200DCF" w14:paraId="1C56674C" w14:textId="77777777" w:rsidTr="00200DCF">
        <w:tblPrEx>
          <w:tblCellMar>
            <w:top w:w="0" w:type="dxa"/>
            <w:left w:w="108" w:type="dxa"/>
            <w:bottom w:w="0" w:type="dxa"/>
            <w:right w:w="108" w:type="dxa"/>
          </w:tblCellMar>
        </w:tblPrEx>
        <w:tc>
          <w:tcPr>
            <w:tcW w:w="1555" w:type="dxa"/>
            <w:tcBorders>
              <w:top w:val="nil"/>
              <w:bottom w:val="nil"/>
            </w:tcBorders>
          </w:tcPr>
          <w:p w14:paraId="24925480" w14:textId="77777777" w:rsidR="00200DCF" w:rsidRPr="00200DCF" w:rsidRDefault="00200DCF" w:rsidP="00200DCF">
            <w:pPr>
              <w:spacing w:before="360" w:after="240"/>
              <w:jc w:val="left"/>
              <w:rPr>
                <w:rFonts w:ascii="Arial" w:eastAsia="MS Gothic" w:hAnsi="Arial" w:cs="Times New Roman"/>
                <w:b/>
                <w:bCs/>
                <w:smallCaps/>
                <w:color w:val="065DA2"/>
                <w:sz w:val="28"/>
                <w:szCs w:val="26"/>
                <w:lang w:val="x-none" w:eastAsia="x-none"/>
              </w:rPr>
            </w:pPr>
          </w:p>
        </w:tc>
        <w:tc>
          <w:tcPr>
            <w:tcW w:w="6237" w:type="dxa"/>
            <w:tcBorders>
              <w:top w:val="nil"/>
              <w:bottom w:val="nil"/>
            </w:tcBorders>
          </w:tcPr>
          <w:p w14:paraId="1CC0799C" w14:textId="77777777" w:rsidR="00200DCF" w:rsidRPr="00200DCF" w:rsidRDefault="00200DCF" w:rsidP="00B136F4">
            <w:r w:rsidRPr="00200DCF">
              <w:t xml:space="preserve">Ce prix rémunère, au mètre carré, quelle que soit l’épaisseur et la nature des matériaux, selon les prescriptions du CCTP, la démolition des chaussées. </w:t>
            </w:r>
          </w:p>
          <w:p w14:paraId="1F06179C" w14:textId="77777777" w:rsidR="00200DCF" w:rsidRPr="00200DCF" w:rsidRDefault="00200DCF" w:rsidP="00B136F4"/>
          <w:p w14:paraId="47C48F84" w14:textId="77777777" w:rsidR="00200DCF" w:rsidRPr="00200DCF" w:rsidRDefault="00200DCF" w:rsidP="00B136F4">
            <w:r w:rsidRPr="00200DCF">
              <w:t>Ce prix comprend notamment :</w:t>
            </w:r>
          </w:p>
          <w:p w14:paraId="5AC29E9B" w14:textId="77777777" w:rsidR="00200DCF" w:rsidRPr="00200DCF" w:rsidRDefault="00200DCF" w:rsidP="00B136F4">
            <w:pPr>
              <w:pStyle w:val="Liste"/>
            </w:pPr>
            <w:r w:rsidRPr="00200DCF">
              <w:t>l'amenée du matériel à pied d'œuvre,</w:t>
            </w:r>
          </w:p>
          <w:p w14:paraId="774B9079" w14:textId="77777777" w:rsidR="00200DCF" w:rsidRPr="00200DCF" w:rsidRDefault="00200DCF" w:rsidP="00B136F4">
            <w:pPr>
              <w:pStyle w:val="Liste"/>
            </w:pPr>
            <w:r w:rsidRPr="00200DCF">
              <w:t>les opérations de repérage et d'implantation,</w:t>
            </w:r>
          </w:p>
          <w:p w14:paraId="28F26EF0" w14:textId="77777777" w:rsidR="00200DCF" w:rsidRPr="00200DCF" w:rsidRDefault="00200DCF" w:rsidP="00B136F4">
            <w:pPr>
              <w:pStyle w:val="Liste"/>
            </w:pPr>
            <w:r w:rsidRPr="00200DCF">
              <w:t>le repérage préalable des ouvrages enterrés existants et la fourniture et la mise en œuvre de moyens de protection adaptés,</w:t>
            </w:r>
          </w:p>
          <w:p w14:paraId="7796C620" w14:textId="77777777" w:rsidR="00200DCF" w:rsidRPr="00200DCF" w:rsidRDefault="00200DCF" w:rsidP="00B136F4">
            <w:pPr>
              <w:pStyle w:val="Liste"/>
            </w:pPr>
            <w:r w:rsidRPr="00200DCF">
              <w:t>le découpage préalable du bord de chaussée à démolir, à la scie ou à la trancheuse, des couches de chaussées sur toute leur épaisseur et quelle que soit leur nature,</w:t>
            </w:r>
          </w:p>
          <w:p w14:paraId="6E3BAAC4" w14:textId="77777777" w:rsidR="00200DCF" w:rsidRPr="00200DCF" w:rsidRDefault="00200DCF" w:rsidP="00B136F4">
            <w:pPr>
              <w:pStyle w:val="Liste"/>
            </w:pPr>
            <w:r w:rsidRPr="00200DCF">
              <w:t>à la démolition de toutes les couches de chaussées (couches de forme, assise et surface), par tout moyen préalablement accepté par le Maître d’Œuvre,</w:t>
            </w:r>
          </w:p>
          <w:p w14:paraId="021305D6" w14:textId="77777777" w:rsidR="00200DCF" w:rsidRPr="00200DCF" w:rsidRDefault="00200DCF" w:rsidP="00B136F4">
            <w:pPr>
              <w:pStyle w:val="Liste"/>
            </w:pPr>
            <w:r w:rsidRPr="00200DCF">
              <w:t>au tri, au chargement, au transport, quelle</w:t>
            </w:r>
            <w:r w:rsidRPr="00200DCF">
              <w:tab/>
              <w:t>que soit la distance, au déchargement et à l’évacuation des produits de démolition en site de valorisation,</w:t>
            </w:r>
          </w:p>
          <w:p w14:paraId="2ED3941F" w14:textId="77777777" w:rsidR="00200DCF" w:rsidRPr="00200DCF" w:rsidRDefault="00200DCF" w:rsidP="00B136F4">
            <w:pPr>
              <w:pStyle w:val="Liste"/>
            </w:pPr>
            <w:r w:rsidRPr="00200DCF">
              <w:t xml:space="preserve">les sujétions de phasage, d'interruption et de reprise liées à la circulation, la présence de réseaux ou toute autre cause, </w:t>
            </w:r>
          </w:p>
          <w:p w14:paraId="05E637A5" w14:textId="77777777" w:rsidR="00200DCF" w:rsidRPr="00200DCF" w:rsidRDefault="00200DCF" w:rsidP="00B136F4">
            <w:pPr>
              <w:pStyle w:val="Liste"/>
            </w:pPr>
            <w:r w:rsidRPr="00200DCF">
              <w:lastRenderedPageBreak/>
              <w:t>les opérations de nettoyage en cours et en fin de démolition</w:t>
            </w:r>
          </w:p>
          <w:p w14:paraId="6BF158E8" w14:textId="77777777" w:rsidR="00200DCF" w:rsidRPr="00200DCF" w:rsidRDefault="00200DCF" w:rsidP="00B136F4">
            <w:pPr>
              <w:pStyle w:val="Liste"/>
            </w:pPr>
            <w:r w:rsidRPr="00200DCF">
              <w:t>les opérations de contrôle,</w:t>
            </w:r>
          </w:p>
          <w:p w14:paraId="24EC9D51" w14:textId="77777777" w:rsidR="00200DCF" w:rsidRPr="00200DCF" w:rsidRDefault="00200DCF" w:rsidP="00B136F4">
            <w:pPr>
              <w:pStyle w:val="Liste"/>
            </w:pPr>
            <w:r w:rsidRPr="00200DCF">
              <w:t>le repliement du matériel.</w:t>
            </w:r>
          </w:p>
          <w:p w14:paraId="245BE898" w14:textId="77777777" w:rsidR="00200DCF" w:rsidRPr="00200DCF" w:rsidRDefault="00200DCF" w:rsidP="00200DCF">
            <w:pPr>
              <w:widowControl w:val="0"/>
              <w:spacing w:before="80" w:after="80"/>
              <w:ind w:left="720"/>
              <w:rPr>
                <w:rFonts w:ascii="Arial" w:eastAsia="Arial" w:hAnsi="Arial" w:cs="Times New Roman"/>
                <w:color w:val="404040"/>
                <w:sz w:val="20"/>
                <w:szCs w:val="18"/>
              </w:rPr>
            </w:pPr>
          </w:p>
          <w:p w14:paraId="74F6E396" w14:textId="77777777" w:rsidR="00200DCF" w:rsidRPr="00200DCF" w:rsidRDefault="00200DCF" w:rsidP="00B136F4">
            <w:r w:rsidRPr="00200DCF">
              <w:t>Il s'applique à la démolition des délaissés de chaussée de voiries non rétablies, de voiries rétablies, de déviations provisoires, aux démolitions de chaussées pour raccordements aux nouvelles chaussées des rétablissements de communications et toute zone prescrite par le maître d’œuvre.</w:t>
            </w:r>
          </w:p>
          <w:p w14:paraId="3E85DF90" w14:textId="77777777" w:rsidR="00200DCF" w:rsidRPr="00200DCF" w:rsidRDefault="00200DCF" w:rsidP="00B136F4">
            <w:r w:rsidRPr="00200DCF">
              <w:t>Il ne s'applique pas aux démolitions rendues nécessaires par les arrêts de chantier ou l'exécution des travaux par phases, celles-ci étant incluses dans le prix de mise en œuvre des différentes couches de chaussées.</w:t>
            </w:r>
          </w:p>
          <w:p w14:paraId="30DE6AB5" w14:textId="77777777" w:rsidR="00200DCF" w:rsidRPr="00200DCF" w:rsidRDefault="00200DCF" w:rsidP="00B136F4"/>
          <w:p w14:paraId="5FB081F6" w14:textId="77777777" w:rsidR="00200DCF" w:rsidRPr="00200DCF" w:rsidRDefault="00200DCF" w:rsidP="00B136F4">
            <w:r w:rsidRPr="00200DCF">
              <w:t>Ce prix ne comprend pas le remblaiement de l’excavation réalisée.</w:t>
            </w:r>
          </w:p>
          <w:p w14:paraId="11769CE7" w14:textId="77777777" w:rsidR="00200DCF" w:rsidRPr="00200DCF" w:rsidRDefault="00200DCF" w:rsidP="00B136F4"/>
          <w:p w14:paraId="0E6DF7ED" w14:textId="77777777" w:rsidR="00200DCF" w:rsidRPr="00200DCF" w:rsidRDefault="00200DCF" w:rsidP="00B136F4">
            <w:r w:rsidRPr="00200DCF">
              <w:t>Les quantités prises en compte résultent des constats contradictoires réalisés avec le Maître d’Œuvre</w:t>
            </w:r>
          </w:p>
          <w:p w14:paraId="2BCD06CE" w14:textId="77777777" w:rsidR="00200DCF" w:rsidRPr="00200DCF" w:rsidRDefault="00200DCF" w:rsidP="00B136F4"/>
          <w:p w14:paraId="738AE027" w14:textId="77777777" w:rsidR="00200DCF" w:rsidRPr="00200DCF" w:rsidRDefault="00200DCF" w:rsidP="00B136F4">
            <w:r w:rsidRPr="00200DCF">
              <w:t>Prix à renseigner en lettres par le Titulaire</w:t>
            </w:r>
          </w:p>
        </w:tc>
        <w:tc>
          <w:tcPr>
            <w:tcW w:w="1842" w:type="dxa"/>
            <w:tcBorders>
              <w:top w:val="nil"/>
              <w:bottom w:val="nil"/>
            </w:tcBorders>
          </w:tcPr>
          <w:p w14:paraId="31C637C6" w14:textId="77777777" w:rsidR="00200DCF" w:rsidRPr="00200DCF" w:rsidRDefault="00200DCF" w:rsidP="00200DCF">
            <w:pPr>
              <w:spacing w:before="80" w:after="80"/>
              <w:rPr>
                <w:rFonts w:ascii="Arial" w:eastAsia="Arial" w:hAnsi="Arial" w:cs="Times New Roman"/>
                <w:color w:val="404040"/>
                <w:sz w:val="20"/>
                <w:szCs w:val="18"/>
              </w:rPr>
            </w:pPr>
          </w:p>
        </w:tc>
      </w:tr>
      <w:tr w:rsidR="00200DCF" w:rsidRPr="00200DCF" w14:paraId="3644A912" w14:textId="77777777" w:rsidTr="00200DCF">
        <w:tblPrEx>
          <w:tblCellMar>
            <w:top w:w="0" w:type="dxa"/>
            <w:left w:w="108" w:type="dxa"/>
            <w:bottom w:w="0" w:type="dxa"/>
            <w:right w:w="108" w:type="dxa"/>
          </w:tblCellMar>
        </w:tblPrEx>
        <w:tc>
          <w:tcPr>
            <w:tcW w:w="1555" w:type="dxa"/>
            <w:tcBorders>
              <w:top w:val="nil"/>
            </w:tcBorders>
          </w:tcPr>
          <w:p w14:paraId="39C58336" w14:textId="77777777" w:rsidR="00200DCF" w:rsidRPr="00200DCF" w:rsidRDefault="00200DCF" w:rsidP="00200DCF">
            <w:pPr>
              <w:spacing w:before="360" w:after="240"/>
              <w:jc w:val="left"/>
              <w:rPr>
                <w:rFonts w:ascii="Arial" w:eastAsia="MS Gothic" w:hAnsi="Arial" w:cs="Times New Roman"/>
                <w:b/>
                <w:bCs/>
                <w:smallCaps/>
                <w:color w:val="065DA2"/>
                <w:sz w:val="28"/>
                <w:szCs w:val="26"/>
                <w:lang w:val="x-none" w:eastAsia="x-none"/>
              </w:rPr>
            </w:pPr>
          </w:p>
        </w:tc>
        <w:tc>
          <w:tcPr>
            <w:tcW w:w="6237" w:type="dxa"/>
            <w:tcBorders>
              <w:top w:val="nil"/>
            </w:tcBorders>
          </w:tcPr>
          <w:p w14:paraId="694775B9" w14:textId="77777777" w:rsidR="00200DCF" w:rsidRPr="00200DCF" w:rsidRDefault="00200DCF" w:rsidP="00200DCF">
            <w:pPr>
              <w:pBdr>
                <w:bottom w:val="dashed" w:sz="4" w:space="0" w:color="00549A"/>
              </w:pBdr>
              <w:spacing w:before="120" w:after="240"/>
              <w:rPr>
                <w:rFonts w:ascii="Arial" w:eastAsia="Arial" w:hAnsi="Arial" w:cs="Times New Roman"/>
                <w:i/>
                <w:smallCaps/>
                <w:color w:val="00549A"/>
                <w:sz w:val="20"/>
                <w:szCs w:val="18"/>
              </w:rPr>
            </w:pPr>
            <w:r w:rsidRPr="00200DCF">
              <w:rPr>
                <w:rFonts w:ascii="Arial" w:eastAsia="Arial" w:hAnsi="Arial" w:cs="Times New Roman"/>
                <w:i/>
                <w:smallCaps/>
                <w:color w:val="00549A"/>
                <w:sz w:val="20"/>
                <w:szCs w:val="18"/>
              </w:rPr>
              <w:t>Le mètre carré (m²)</w:t>
            </w:r>
          </w:p>
        </w:tc>
        <w:tc>
          <w:tcPr>
            <w:tcW w:w="1842" w:type="dxa"/>
            <w:tcBorders>
              <w:top w:val="nil"/>
            </w:tcBorders>
          </w:tcPr>
          <w:p w14:paraId="757C2281" w14:textId="77777777" w:rsidR="00200DCF" w:rsidRPr="00200DCF" w:rsidRDefault="00200DCF" w:rsidP="00200DCF">
            <w:pPr>
              <w:pBdr>
                <w:bottom w:val="dashed" w:sz="4" w:space="0" w:color="00549A"/>
              </w:pBdr>
              <w:spacing w:before="120" w:after="240"/>
              <w:rPr>
                <w:rFonts w:ascii="Arial" w:eastAsia="Arial" w:hAnsi="Arial" w:cs="Times New Roman"/>
                <w:i/>
                <w:smallCaps/>
                <w:color w:val="00549A"/>
                <w:sz w:val="20"/>
                <w:szCs w:val="18"/>
              </w:rPr>
            </w:pPr>
          </w:p>
        </w:tc>
      </w:tr>
      <w:tr w:rsidR="00200DCF" w:rsidRPr="00200DCF" w14:paraId="0BBA489B" w14:textId="77777777" w:rsidTr="00200DCF">
        <w:tc>
          <w:tcPr>
            <w:tcW w:w="1555" w:type="dxa"/>
            <w:shd w:val="clear" w:color="auto" w:fill="D9D9D9"/>
          </w:tcPr>
          <w:p w14:paraId="0316FB46" w14:textId="77777777" w:rsidR="00200DCF" w:rsidRPr="00200DCF" w:rsidRDefault="00200DCF" w:rsidP="00200DCF">
            <w:pPr>
              <w:spacing w:before="360" w:after="240"/>
              <w:jc w:val="left"/>
              <w:rPr>
                <w:rFonts w:ascii="Arial" w:eastAsia="MS Gothic" w:hAnsi="Arial" w:cs="Times New Roman"/>
                <w:b/>
                <w:bCs/>
                <w:smallCaps/>
                <w:color w:val="065DA2"/>
                <w:sz w:val="28"/>
                <w:szCs w:val="26"/>
                <w:lang w:val="x-none" w:eastAsia="x-none"/>
              </w:rPr>
            </w:pPr>
          </w:p>
        </w:tc>
        <w:tc>
          <w:tcPr>
            <w:tcW w:w="8079" w:type="dxa"/>
            <w:gridSpan w:val="2"/>
            <w:shd w:val="clear" w:color="auto" w:fill="D9D9D9"/>
          </w:tcPr>
          <w:p w14:paraId="23B256D7" w14:textId="05EB3CAE" w:rsidR="00200DCF" w:rsidRPr="00200DCF" w:rsidRDefault="00B136F4" w:rsidP="00E13D6A">
            <w:pPr>
              <w:pStyle w:val="CSNETITRE1"/>
              <w:rPr>
                <w:rFonts w:eastAsia="MS Gothic"/>
              </w:rPr>
            </w:pPr>
            <w:bookmarkStart w:id="25" w:name="_Toc140761679"/>
            <w:bookmarkStart w:id="26" w:name="_Toc146119503"/>
            <w:bookmarkStart w:id="27" w:name="_Toc158044457"/>
            <w:r>
              <w:rPr>
                <w:rFonts w:eastAsia="MS Gothic"/>
              </w:rPr>
              <w:t>T</w:t>
            </w:r>
            <w:r w:rsidR="00200DCF" w:rsidRPr="00200DCF">
              <w:rPr>
                <w:rFonts w:eastAsia="MS Gothic"/>
              </w:rPr>
              <w:t>ERRASSEMENTS</w:t>
            </w:r>
            <w:bookmarkEnd w:id="25"/>
            <w:bookmarkEnd w:id="26"/>
            <w:bookmarkEnd w:id="27"/>
          </w:p>
        </w:tc>
      </w:tr>
      <w:tr w:rsidR="00200DCF" w:rsidRPr="00200DCF" w14:paraId="56F623E3" w14:textId="77777777" w:rsidTr="00200DCF">
        <w:tblPrEx>
          <w:tblCellMar>
            <w:top w:w="0" w:type="dxa"/>
            <w:left w:w="108" w:type="dxa"/>
            <w:bottom w:w="0" w:type="dxa"/>
            <w:right w:w="108" w:type="dxa"/>
          </w:tblCellMar>
        </w:tblPrEx>
        <w:tc>
          <w:tcPr>
            <w:tcW w:w="1555" w:type="dxa"/>
            <w:tcBorders>
              <w:bottom w:val="nil"/>
            </w:tcBorders>
          </w:tcPr>
          <w:p w14:paraId="04802C44" w14:textId="77777777" w:rsidR="00200DCF" w:rsidRPr="00200DCF" w:rsidRDefault="00200DCF" w:rsidP="00E13D6A">
            <w:pPr>
              <w:pStyle w:val="paragrapheannexeAE"/>
            </w:pPr>
            <w:r w:rsidRPr="00200DCF">
              <w:t>03.10</w:t>
            </w:r>
          </w:p>
        </w:tc>
        <w:tc>
          <w:tcPr>
            <w:tcW w:w="8079" w:type="dxa"/>
            <w:gridSpan w:val="2"/>
            <w:tcBorders>
              <w:bottom w:val="nil"/>
            </w:tcBorders>
          </w:tcPr>
          <w:p w14:paraId="442EEAE5" w14:textId="77777777" w:rsidR="00200DCF" w:rsidRPr="00200DCF" w:rsidRDefault="00200DCF" w:rsidP="00E13D6A">
            <w:pPr>
              <w:pStyle w:val="paragrapheannexeAE"/>
            </w:pPr>
            <w:bookmarkStart w:id="28" w:name="_Toc140761680"/>
            <w:r w:rsidRPr="00200DCF">
              <w:t>Décapage de terre végétale</w:t>
            </w:r>
            <w:bookmarkEnd w:id="28"/>
          </w:p>
        </w:tc>
      </w:tr>
      <w:tr w:rsidR="00200DCF" w:rsidRPr="00200DCF" w14:paraId="4DFD23B4" w14:textId="77777777" w:rsidTr="00200DCF">
        <w:tblPrEx>
          <w:tblCellMar>
            <w:top w:w="0" w:type="dxa"/>
            <w:left w:w="108" w:type="dxa"/>
            <w:bottom w:w="0" w:type="dxa"/>
            <w:right w:w="108" w:type="dxa"/>
          </w:tblCellMar>
        </w:tblPrEx>
        <w:tc>
          <w:tcPr>
            <w:tcW w:w="1555" w:type="dxa"/>
            <w:tcBorders>
              <w:top w:val="nil"/>
              <w:bottom w:val="nil"/>
            </w:tcBorders>
          </w:tcPr>
          <w:p w14:paraId="3BCBAD5B" w14:textId="77777777" w:rsidR="00200DCF" w:rsidRPr="00200DCF" w:rsidRDefault="00200DCF" w:rsidP="00200DCF">
            <w:pPr>
              <w:spacing w:before="360" w:after="240"/>
              <w:jc w:val="left"/>
              <w:rPr>
                <w:rFonts w:ascii="Arial" w:eastAsia="MS Gothic" w:hAnsi="Arial" w:cs="Times New Roman"/>
                <w:b/>
                <w:bCs/>
                <w:smallCaps/>
                <w:color w:val="065DA2"/>
                <w:sz w:val="28"/>
                <w:szCs w:val="26"/>
                <w:lang w:val="x-none" w:eastAsia="x-none"/>
              </w:rPr>
            </w:pPr>
          </w:p>
        </w:tc>
        <w:tc>
          <w:tcPr>
            <w:tcW w:w="6237" w:type="dxa"/>
            <w:tcBorders>
              <w:top w:val="nil"/>
              <w:bottom w:val="nil"/>
            </w:tcBorders>
          </w:tcPr>
          <w:p w14:paraId="0FC6597F" w14:textId="77777777" w:rsidR="00200DCF" w:rsidRPr="00200DCF" w:rsidRDefault="00200DCF" w:rsidP="00B136F4">
            <w:r w:rsidRPr="00200DCF">
              <w:t>Ce prix rémunère, au mètre cube, le décapage de la terre végétale quelle que soit la situation à effectuer sur les ouvrages à réaliser dans les emprises du chantier au préalable à toute opération de terrassement.</w:t>
            </w:r>
          </w:p>
          <w:p w14:paraId="47642405" w14:textId="77777777" w:rsidR="00200DCF" w:rsidRPr="00200DCF" w:rsidRDefault="00200DCF" w:rsidP="00B136F4"/>
          <w:p w14:paraId="67C6A736" w14:textId="77777777" w:rsidR="00200DCF" w:rsidRPr="00200DCF" w:rsidRDefault="00200DCF" w:rsidP="00B136F4">
            <w:r w:rsidRPr="00200DCF">
              <w:t xml:space="preserve">Ce prix comprend notamment : </w:t>
            </w:r>
          </w:p>
          <w:p w14:paraId="4B09A2D3" w14:textId="77777777" w:rsidR="00200DCF" w:rsidRPr="00200DCF" w:rsidRDefault="00200DCF" w:rsidP="00B136F4">
            <w:pPr>
              <w:pStyle w:val="Liste"/>
            </w:pPr>
            <w:r w:rsidRPr="00200DCF">
              <w:t>le décapage de la terre végétale sur l’ensemble des zones concernées par les travaux (sur environ 0,30 m d’épaisseur) ;</w:t>
            </w:r>
          </w:p>
          <w:p w14:paraId="4BB85B2F" w14:textId="77777777" w:rsidR="00200DCF" w:rsidRPr="00200DCF" w:rsidRDefault="00200DCF" w:rsidP="00B136F4">
            <w:pPr>
              <w:pStyle w:val="Liste"/>
            </w:pPr>
            <w:r w:rsidRPr="00200DCF">
              <w:t>L'amenée et repli des tous types d'engins et outils nécessaires à ces travaux.</w:t>
            </w:r>
          </w:p>
          <w:p w14:paraId="7A8EEE71" w14:textId="77777777" w:rsidR="00200DCF" w:rsidRPr="00200DCF" w:rsidRDefault="00200DCF" w:rsidP="00B136F4">
            <w:pPr>
              <w:pStyle w:val="Liste"/>
            </w:pPr>
            <w:r w:rsidRPr="00200DCF">
              <w:t xml:space="preserve">Les personnels nécessaires à toutes les opérations. </w:t>
            </w:r>
          </w:p>
          <w:p w14:paraId="585E531F" w14:textId="77777777" w:rsidR="00200DCF" w:rsidRPr="00200DCF" w:rsidRDefault="00200DCF" w:rsidP="00B136F4">
            <w:pPr>
              <w:pStyle w:val="Liste"/>
            </w:pPr>
            <w:r w:rsidRPr="00200DCF">
              <w:t>le chargement, le transport quelle que soit la distance, le déchargement et la mise en dépôt provisoire sur le dépôt prévu sur les plans.</w:t>
            </w:r>
          </w:p>
          <w:p w14:paraId="35A79FA8" w14:textId="77777777" w:rsidR="00200DCF" w:rsidRPr="00200DCF" w:rsidRDefault="00200DCF" w:rsidP="00B136F4">
            <w:pPr>
              <w:pStyle w:val="Liste"/>
            </w:pPr>
            <w:r w:rsidRPr="00200DCF">
              <w:t>toutes les sujétions d'extraction, de transport et de stockage,</w:t>
            </w:r>
          </w:p>
          <w:p w14:paraId="7AA4D03C" w14:textId="77777777" w:rsidR="00200DCF" w:rsidRPr="00200DCF" w:rsidRDefault="00200DCF" w:rsidP="00B136F4">
            <w:pPr>
              <w:pStyle w:val="Liste"/>
            </w:pPr>
            <w:r w:rsidRPr="00200DCF">
              <w:lastRenderedPageBreak/>
              <w:t>toutes les sujétions de préparation, clôtures, accès aux dépôts et remise en état final.</w:t>
            </w:r>
            <w:r w:rsidRPr="00200DCF">
              <w:cr/>
              <w:t>L'élimination des produit étrangers et l'évacuation en décharge agrée des produits impropres.</w:t>
            </w:r>
          </w:p>
          <w:p w14:paraId="1FD596B1" w14:textId="77777777" w:rsidR="00200DCF" w:rsidRPr="00200DCF" w:rsidRDefault="00200DCF" w:rsidP="00200DCF">
            <w:pPr>
              <w:tabs>
                <w:tab w:val="left" w:pos="283"/>
              </w:tabs>
              <w:ind w:left="737"/>
              <w:rPr>
                <w:rFonts w:ascii="Arial" w:eastAsia="Arial" w:hAnsi="Arial" w:cs="Times New Roman"/>
                <w:color w:val="404040"/>
                <w:sz w:val="20"/>
              </w:rPr>
            </w:pPr>
          </w:p>
          <w:p w14:paraId="6002D8BE" w14:textId="77777777" w:rsidR="00200DCF" w:rsidRPr="00200DCF" w:rsidRDefault="00200DCF" w:rsidP="00B136F4">
            <w:r w:rsidRPr="00200DCF">
              <w:t xml:space="preserve">Il s'applique aussi aux surprofondeurs éventuelles de décapage. </w:t>
            </w:r>
            <w:r w:rsidRPr="00200DCF">
              <w:cr/>
            </w:r>
            <w:r w:rsidRPr="00200DCF">
              <w:cr/>
              <w:t>Les volumes à prendre en compte résultent des métrés contradictoires après décapage, et les surprofondeurs éventuelles seront soumises à l’agrément du Maître d’œuvre.</w:t>
            </w:r>
            <w:r w:rsidRPr="00200DCF">
              <w:cr/>
            </w:r>
          </w:p>
          <w:p w14:paraId="6841E60F" w14:textId="77777777" w:rsidR="00200DCF" w:rsidRPr="00200DCF" w:rsidRDefault="00200DCF" w:rsidP="00B136F4">
            <w:r w:rsidRPr="00200DCF">
              <w:t>Prix à renseigner en lettres par le Titulaire</w:t>
            </w:r>
          </w:p>
        </w:tc>
        <w:tc>
          <w:tcPr>
            <w:tcW w:w="1842" w:type="dxa"/>
            <w:tcBorders>
              <w:top w:val="nil"/>
              <w:bottom w:val="nil"/>
            </w:tcBorders>
          </w:tcPr>
          <w:p w14:paraId="4323C303" w14:textId="77777777" w:rsidR="00200DCF" w:rsidRPr="00200DCF" w:rsidRDefault="00200DCF" w:rsidP="00200DCF">
            <w:pPr>
              <w:spacing w:before="80" w:after="80"/>
              <w:rPr>
                <w:rFonts w:ascii="Arial" w:eastAsia="Arial" w:hAnsi="Arial" w:cs="Times New Roman"/>
                <w:color w:val="404040"/>
                <w:sz w:val="20"/>
                <w:szCs w:val="18"/>
              </w:rPr>
            </w:pPr>
          </w:p>
        </w:tc>
      </w:tr>
      <w:tr w:rsidR="00200DCF" w:rsidRPr="00200DCF" w14:paraId="5650F6E6" w14:textId="77777777" w:rsidTr="00200DCF">
        <w:tblPrEx>
          <w:tblCellMar>
            <w:top w:w="0" w:type="dxa"/>
            <w:left w:w="108" w:type="dxa"/>
            <w:bottom w:w="0" w:type="dxa"/>
            <w:right w:w="108" w:type="dxa"/>
          </w:tblCellMar>
        </w:tblPrEx>
        <w:tc>
          <w:tcPr>
            <w:tcW w:w="1555" w:type="dxa"/>
            <w:tcBorders>
              <w:top w:val="nil"/>
            </w:tcBorders>
          </w:tcPr>
          <w:p w14:paraId="034F9386" w14:textId="77777777" w:rsidR="00200DCF" w:rsidRPr="00200DCF" w:rsidRDefault="00200DCF" w:rsidP="00200DCF">
            <w:pPr>
              <w:spacing w:before="360" w:after="240"/>
              <w:jc w:val="left"/>
              <w:rPr>
                <w:rFonts w:ascii="Arial" w:eastAsia="MS Gothic" w:hAnsi="Arial" w:cs="Times New Roman"/>
                <w:b/>
                <w:bCs/>
                <w:smallCaps/>
                <w:color w:val="065DA2"/>
                <w:sz w:val="28"/>
                <w:szCs w:val="26"/>
                <w:lang w:val="x-none" w:eastAsia="x-none"/>
              </w:rPr>
            </w:pPr>
          </w:p>
        </w:tc>
        <w:tc>
          <w:tcPr>
            <w:tcW w:w="6237" w:type="dxa"/>
            <w:tcBorders>
              <w:top w:val="nil"/>
            </w:tcBorders>
          </w:tcPr>
          <w:p w14:paraId="1EDB3B12" w14:textId="77777777" w:rsidR="00200DCF" w:rsidRPr="00200DCF" w:rsidRDefault="00200DCF" w:rsidP="00200DCF">
            <w:pPr>
              <w:pBdr>
                <w:bottom w:val="dashed" w:sz="4" w:space="0" w:color="00549A"/>
              </w:pBdr>
              <w:spacing w:before="120" w:after="240"/>
              <w:rPr>
                <w:rFonts w:ascii="Arial" w:eastAsia="Arial" w:hAnsi="Arial" w:cs="Times New Roman"/>
                <w:i/>
                <w:smallCaps/>
                <w:color w:val="00549A"/>
                <w:sz w:val="20"/>
                <w:szCs w:val="18"/>
              </w:rPr>
            </w:pPr>
            <w:r w:rsidRPr="00200DCF">
              <w:rPr>
                <w:rFonts w:ascii="Arial" w:eastAsia="Arial" w:hAnsi="Arial" w:cs="Times New Roman"/>
                <w:i/>
                <w:smallCaps/>
                <w:color w:val="00549A"/>
                <w:sz w:val="20"/>
                <w:szCs w:val="18"/>
              </w:rPr>
              <w:t>Le mètre cube (m</w:t>
            </w:r>
            <w:r w:rsidRPr="00200DCF">
              <w:rPr>
                <w:rFonts w:ascii="Arial" w:eastAsia="Arial" w:hAnsi="Arial" w:cs="Times New Roman"/>
                <w:i/>
                <w:smallCaps/>
                <w:color w:val="00549A"/>
                <w:sz w:val="20"/>
                <w:szCs w:val="18"/>
                <w:vertAlign w:val="superscript"/>
              </w:rPr>
              <w:t>3</w:t>
            </w:r>
            <w:r w:rsidRPr="00200DCF">
              <w:rPr>
                <w:rFonts w:ascii="Arial" w:eastAsia="Arial" w:hAnsi="Arial" w:cs="Times New Roman"/>
                <w:i/>
                <w:smallCaps/>
                <w:color w:val="00549A"/>
                <w:sz w:val="20"/>
                <w:szCs w:val="18"/>
              </w:rPr>
              <w:t>)</w:t>
            </w:r>
          </w:p>
        </w:tc>
        <w:tc>
          <w:tcPr>
            <w:tcW w:w="1842" w:type="dxa"/>
            <w:tcBorders>
              <w:top w:val="nil"/>
            </w:tcBorders>
          </w:tcPr>
          <w:p w14:paraId="5B75EEA4" w14:textId="77777777" w:rsidR="00200DCF" w:rsidRPr="00200DCF" w:rsidRDefault="00200DCF" w:rsidP="00200DCF">
            <w:pPr>
              <w:pBdr>
                <w:bottom w:val="dashed" w:sz="4" w:space="0" w:color="00549A"/>
              </w:pBdr>
              <w:spacing w:before="120" w:after="240"/>
              <w:rPr>
                <w:rFonts w:ascii="Arial" w:eastAsia="Arial" w:hAnsi="Arial" w:cs="Times New Roman"/>
                <w:i/>
                <w:smallCaps/>
                <w:color w:val="00549A"/>
                <w:sz w:val="20"/>
                <w:szCs w:val="18"/>
              </w:rPr>
            </w:pPr>
          </w:p>
        </w:tc>
      </w:tr>
      <w:tr w:rsidR="00200DCF" w:rsidRPr="00200DCF" w14:paraId="061FB97D" w14:textId="77777777" w:rsidTr="00200DCF">
        <w:tblPrEx>
          <w:tblCellMar>
            <w:top w:w="0" w:type="dxa"/>
            <w:left w:w="108" w:type="dxa"/>
            <w:bottom w:w="0" w:type="dxa"/>
            <w:right w:w="108" w:type="dxa"/>
          </w:tblCellMar>
        </w:tblPrEx>
        <w:tc>
          <w:tcPr>
            <w:tcW w:w="1555" w:type="dxa"/>
            <w:tcBorders>
              <w:bottom w:val="nil"/>
            </w:tcBorders>
          </w:tcPr>
          <w:p w14:paraId="7B1CAFEA" w14:textId="77777777" w:rsidR="00200DCF" w:rsidRPr="00200DCF" w:rsidRDefault="00200DCF" w:rsidP="00E13D6A">
            <w:pPr>
              <w:pStyle w:val="paragrapheannexeAE"/>
            </w:pPr>
            <w:r w:rsidRPr="00200DCF">
              <w:t>03.20</w:t>
            </w:r>
          </w:p>
        </w:tc>
        <w:tc>
          <w:tcPr>
            <w:tcW w:w="8079" w:type="dxa"/>
            <w:gridSpan w:val="2"/>
            <w:tcBorders>
              <w:bottom w:val="nil"/>
            </w:tcBorders>
          </w:tcPr>
          <w:p w14:paraId="1695A676" w14:textId="77777777" w:rsidR="00200DCF" w:rsidRPr="00200DCF" w:rsidRDefault="00200DCF" w:rsidP="00E13D6A">
            <w:pPr>
              <w:pStyle w:val="paragrapheannexeAE"/>
            </w:pPr>
            <w:bookmarkStart w:id="29" w:name="_Toc140761681"/>
            <w:r w:rsidRPr="00200DCF">
              <w:t>Déblai pour mise en remblai</w:t>
            </w:r>
            <w:bookmarkEnd w:id="29"/>
          </w:p>
        </w:tc>
      </w:tr>
      <w:tr w:rsidR="00200DCF" w:rsidRPr="00200DCF" w14:paraId="08A152D6" w14:textId="77777777" w:rsidTr="00200DCF">
        <w:tblPrEx>
          <w:tblCellMar>
            <w:top w:w="0" w:type="dxa"/>
            <w:left w:w="108" w:type="dxa"/>
            <w:bottom w:w="0" w:type="dxa"/>
            <w:right w:w="108" w:type="dxa"/>
          </w:tblCellMar>
        </w:tblPrEx>
        <w:tc>
          <w:tcPr>
            <w:tcW w:w="1555" w:type="dxa"/>
            <w:tcBorders>
              <w:top w:val="nil"/>
              <w:bottom w:val="nil"/>
            </w:tcBorders>
          </w:tcPr>
          <w:p w14:paraId="0A1BA1DE" w14:textId="77777777" w:rsidR="00200DCF" w:rsidRPr="00200DCF" w:rsidRDefault="00200DCF" w:rsidP="00200DCF">
            <w:pPr>
              <w:spacing w:before="360" w:after="240"/>
              <w:jc w:val="left"/>
              <w:rPr>
                <w:rFonts w:ascii="Arial" w:eastAsia="MS Gothic" w:hAnsi="Arial" w:cs="Times New Roman"/>
                <w:b/>
                <w:bCs/>
                <w:smallCaps/>
                <w:color w:val="065DA2"/>
                <w:sz w:val="28"/>
                <w:szCs w:val="26"/>
                <w:lang w:val="x-none" w:eastAsia="x-none"/>
              </w:rPr>
            </w:pPr>
          </w:p>
        </w:tc>
        <w:tc>
          <w:tcPr>
            <w:tcW w:w="6237" w:type="dxa"/>
            <w:tcBorders>
              <w:top w:val="nil"/>
              <w:bottom w:val="nil"/>
            </w:tcBorders>
          </w:tcPr>
          <w:p w14:paraId="611D70A0" w14:textId="4B7D3427" w:rsidR="00200DCF" w:rsidRPr="00200DCF" w:rsidRDefault="00200DCF" w:rsidP="00B136F4">
            <w:r w:rsidRPr="00200DCF">
              <w:t>Ce prix rémunère, au mètre cube en place, tous les déblais de matériaux</w:t>
            </w:r>
            <w:r w:rsidR="00F37E84">
              <w:t>, hors décapage de la terre végétale,</w:t>
            </w:r>
            <w:r w:rsidRPr="00200DCF">
              <w:t xml:space="preserve"> pour la réalisation des travaux objet du présent marché destinés à être mis en remblai</w:t>
            </w:r>
            <w:r w:rsidR="00F37E84">
              <w:t xml:space="preserve"> pour la mise à niveau des fonds de forme du rétablissement provisoire</w:t>
            </w:r>
            <w:r w:rsidRPr="00200DCF">
              <w:t>, conformément au CCTP.</w:t>
            </w:r>
          </w:p>
          <w:p w14:paraId="4176A60E" w14:textId="77777777" w:rsidR="00200DCF" w:rsidRPr="00200DCF" w:rsidRDefault="00200DCF" w:rsidP="00B136F4"/>
          <w:p w14:paraId="7FCD518E" w14:textId="77777777" w:rsidR="00200DCF" w:rsidRPr="00200DCF" w:rsidRDefault="00200DCF" w:rsidP="00B136F4">
            <w:r w:rsidRPr="00200DCF">
              <w:t xml:space="preserve">Il s'applique quels que soient la profondeur, la nature, la situation et le profil en travers des déblais, le mode d'extraction, le rendement des engins, le mode de transport, de chargement, de déchargement, quel que soit le lieu de remblai et le régalage. </w:t>
            </w:r>
          </w:p>
          <w:p w14:paraId="02BEB910" w14:textId="77777777" w:rsidR="00200DCF" w:rsidRPr="00200DCF" w:rsidRDefault="00200DCF" w:rsidP="00B136F4"/>
          <w:p w14:paraId="69CE53AE" w14:textId="77777777" w:rsidR="00200DCF" w:rsidRPr="00200DCF" w:rsidRDefault="00200DCF" w:rsidP="00B136F4">
            <w:r w:rsidRPr="00200DCF">
              <w:t>Ce prix comprend notamment :</w:t>
            </w:r>
          </w:p>
          <w:p w14:paraId="2B6D353F" w14:textId="77777777" w:rsidR="00200DCF" w:rsidRPr="00200DCF" w:rsidRDefault="00200DCF" w:rsidP="00B136F4">
            <w:pPr>
              <w:pStyle w:val="Liste"/>
            </w:pPr>
            <w:r w:rsidRPr="00200DCF">
              <w:t>les investigations préalables des déblais (sondages, essais en laboratoire et in-situ et rapport de ces reconnaissances), et les frais associés,</w:t>
            </w:r>
          </w:p>
          <w:p w14:paraId="17A0861C" w14:textId="77777777" w:rsidR="00200DCF" w:rsidRPr="00200DCF" w:rsidRDefault="00200DCF" w:rsidP="00B136F4">
            <w:pPr>
              <w:pStyle w:val="Liste"/>
            </w:pPr>
            <w:r w:rsidRPr="00200DCF">
              <w:t>l’entretien et le déplacement de l’assainissement provisoire en fonction de l’avancement des terrassements,</w:t>
            </w:r>
          </w:p>
          <w:p w14:paraId="044599F2" w14:textId="77777777" w:rsidR="00200DCF" w:rsidRPr="00200DCF" w:rsidRDefault="00200DCF" w:rsidP="00B136F4">
            <w:pPr>
              <w:pStyle w:val="Liste"/>
            </w:pPr>
            <w:r w:rsidRPr="00200DCF">
              <w:t>les sujétions de créations, d’entretien et de démontage de piste pour les besoins de l’exploitation du déblai,</w:t>
            </w:r>
          </w:p>
          <w:p w14:paraId="7D2F8E1C" w14:textId="77777777" w:rsidR="00200DCF" w:rsidRPr="00200DCF" w:rsidRDefault="00200DCF" w:rsidP="00B136F4">
            <w:pPr>
              <w:pStyle w:val="Liste"/>
            </w:pPr>
            <w:r w:rsidRPr="00200DCF">
              <w:t>les piquetages et les piquetages spéciaux,</w:t>
            </w:r>
          </w:p>
          <w:p w14:paraId="246BC707" w14:textId="77777777" w:rsidR="00200DCF" w:rsidRPr="00200DCF" w:rsidRDefault="00200DCF" w:rsidP="00B136F4">
            <w:pPr>
              <w:pStyle w:val="Liste"/>
            </w:pPr>
            <w:r w:rsidRPr="00200DCF">
              <w:t>la préparation initiale du terrain nécessaire, suite aux opérations de dégagement des emprises, afin de permettre l'accès aux engins de terrassements,</w:t>
            </w:r>
          </w:p>
          <w:p w14:paraId="55BF1EF3" w14:textId="77777777" w:rsidR="00200DCF" w:rsidRPr="00200DCF" w:rsidRDefault="00200DCF" w:rsidP="00B136F4">
            <w:pPr>
              <w:pStyle w:val="Liste"/>
            </w:pPr>
            <w:r w:rsidRPr="00200DCF">
              <w:t>le découpage des talus,</w:t>
            </w:r>
          </w:p>
          <w:p w14:paraId="20132E17" w14:textId="77777777" w:rsidR="00200DCF" w:rsidRPr="00200DCF" w:rsidRDefault="00200DCF" w:rsidP="00B136F4">
            <w:pPr>
              <w:pStyle w:val="Liste"/>
            </w:pPr>
            <w:r w:rsidRPr="00200DCF">
              <w:t>l'extraction et le chargement, y compris le tri des matériaux</w:t>
            </w:r>
          </w:p>
          <w:p w14:paraId="1ADBEBB8" w14:textId="77777777" w:rsidR="00200DCF" w:rsidRPr="00200DCF" w:rsidRDefault="00200DCF" w:rsidP="00B136F4">
            <w:pPr>
              <w:pStyle w:val="Liste"/>
            </w:pPr>
            <w:r w:rsidRPr="00200DCF">
              <w:t xml:space="preserve">le transport quel que soit le lieu de mise en œuvre et les moyens utilisés en tenant compte des vitesses prescrites des </w:t>
            </w:r>
            <w:r w:rsidRPr="00200DCF">
              <w:lastRenderedPageBreak/>
              <w:t>ralentissements ou des arrêts aux intersections, et du code de la Route le cas échéant,</w:t>
            </w:r>
          </w:p>
          <w:p w14:paraId="01EEB0A3" w14:textId="77777777" w:rsidR="00200DCF" w:rsidRPr="00200DCF" w:rsidRDefault="00200DCF" w:rsidP="00B136F4">
            <w:pPr>
              <w:pStyle w:val="Liste"/>
            </w:pPr>
            <w:r w:rsidRPr="00200DCF">
              <w:t>le déchargement des matériaux aux lieux de mise en œuvre,</w:t>
            </w:r>
          </w:p>
          <w:p w14:paraId="3CFB18EF" w14:textId="77777777" w:rsidR="00200DCF" w:rsidRPr="00200DCF" w:rsidRDefault="00200DCF" w:rsidP="00B136F4">
            <w:pPr>
              <w:pStyle w:val="Liste"/>
            </w:pPr>
            <w:r w:rsidRPr="00200DCF">
              <w:t>les frais d'occupation et les sujétions éventuels relatifs aux dépôts et stocks provisoires qui sont à la charge du Titulaire,</w:t>
            </w:r>
          </w:p>
          <w:p w14:paraId="07F859C1" w14:textId="77777777" w:rsidR="00200DCF" w:rsidRPr="00200DCF" w:rsidRDefault="00200DCF" w:rsidP="00B136F4">
            <w:pPr>
              <w:pStyle w:val="Liste"/>
            </w:pPr>
            <w:r w:rsidRPr="00200DCF">
              <w:t>le réglage et le compactage soignés des talus, du fond de forme ou de l’arase,</w:t>
            </w:r>
          </w:p>
          <w:p w14:paraId="5D97EBD2" w14:textId="77777777" w:rsidR="00200DCF" w:rsidRPr="00200DCF" w:rsidRDefault="00200DCF" w:rsidP="00B136F4">
            <w:pPr>
              <w:pStyle w:val="Liste"/>
            </w:pPr>
            <w:r w:rsidRPr="00200DCF">
              <w:t>la protection de la plate-forme et des talus contre les eaux de ruissellement, y compris l'exécution et l'entretien des ouvrages provisoires correspondants aux phases intermédiaires de terrassements, ainsi que toutes sujétions inhérentes,</w:t>
            </w:r>
          </w:p>
          <w:p w14:paraId="283EC5A9" w14:textId="77777777" w:rsidR="00200DCF" w:rsidRPr="00200DCF" w:rsidRDefault="00200DCF" w:rsidP="00B136F4">
            <w:pPr>
              <w:pStyle w:val="Liste"/>
            </w:pPr>
            <w:r w:rsidRPr="00200DCF">
              <w:t>la réalisation de fossés latéraux préalable à l’extraction pour les matériaux susceptibles d’être l’objet d’écoulements intermittents ou de présenter des venues d’eau,</w:t>
            </w:r>
          </w:p>
          <w:p w14:paraId="0B31AD3A" w14:textId="77777777" w:rsidR="00200DCF" w:rsidRPr="00200DCF" w:rsidRDefault="00200DCF" w:rsidP="00B136F4">
            <w:pPr>
              <w:pStyle w:val="Liste"/>
            </w:pPr>
            <w:r w:rsidRPr="00200DCF">
              <w:t>la réalisation de blindage et de pompage des eaux éventuel,</w:t>
            </w:r>
          </w:p>
          <w:p w14:paraId="0BCF52D4" w14:textId="77777777" w:rsidR="00200DCF" w:rsidRPr="00200DCF" w:rsidRDefault="00200DCF" w:rsidP="00B136F4">
            <w:pPr>
              <w:pStyle w:val="Liste"/>
            </w:pPr>
            <w:r w:rsidRPr="00200DCF">
              <w:t>toutes les sujétions éventuelles de reprise du talus jusqu'à acceptation de la géométrie de celui-ci par le Maître d'Œuvre,</w:t>
            </w:r>
          </w:p>
          <w:p w14:paraId="2BA950CE" w14:textId="77777777" w:rsidR="00200DCF" w:rsidRPr="00200DCF" w:rsidRDefault="00200DCF" w:rsidP="00B136F4">
            <w:pPr>
              <w:pStyle w:val="Liste"/>
            </w:pPr>
            <w:r w:rsidRPr="00200DCF">
              <w:t>la réalisation des réceptions topographiques et de portance, et les frais associés,</w:t>
            </w:r>
          </w:p>
          <w:p w14:paraId="198DB4BF" w14:textId="77777777" w:rsidR="00200DCF" w:rsidRPr="00200DCF" w:rsidRDefault="00200DCF" w:rsidP="00B136F4">
            <w:pPr>
              <w:pStyle w:val="Liste"/>
            </w:pPr>
            <w:r w:rsidRPr="00200DCF">
              <w:t xml:space="preserve">les sujétions liées à l’établissement du dossier de récolement. </w:t>
            </w:r>
          </w:p>
          <w:p w14:paraId="6C5BC8EB" w14:textId="77777777" w:rsidR="00200DCF" w:rsidRPr="00200DCF" w:rsidRDefault="00200DCF" w:rsidP="00B136F4">
            <w:bookmarkStart w:id="30" w:name="OLE_LINK4"/>
            <w:bookmarkStart w:id="31" w:name="OLE_LINK5"/>
          </w:p>
          <w:bookmarkEnd w:id="30"/>
          <w:bookmarkEnd w:id="31"/>
          <w:p w14:paraId="1837CECB" w14:textId="77777777" w:rsidR="00200DCF" w:rsidRPr="00200DCF" w:rsidRDefault="00200DCF" w:rsidP="00B136F4">
            <w:r w:rsidRPr="00200DCF">
              <w:t>Il comprend aussi les sujétions particulières suivantes :</w:t>
            </w:r>
          </w:p>
          <w:p w14:paraId="3004F91F" w14:textId="77777777" w:rsidR="00200DCF" w:rsidRPr="00200DCF" w:rsidRDefault="00200DCF" w:rsidP="00200DCF">
            <w:pPr>
              <w:spacing w:before="80" w:after="80"/>
              <w:rPr>
                <w:rFonts w:ascii="Arial" w:eastAsia="Arial" w:hAnsi="Arial" w:cs="Times New Roman"/>
                <w:color w:val="404040"/>
                <w:sz w:val="20"/>
                <w:szCs w:val="18"/>
              </w:rPr>
            </w:pPr>
          </w:p>
          <w:p w14:paraId="49D5D6A7" w14:textId="77777777" w:rsidR="00200DCF" w:rsidRPr="00200DCF" w:rsidRDefault="00200DCF" w:rsidP="00B136F4">
            <w:pPr>
              <w:pStyle w:val="Liste"/>
            </w:pPr>
            <w:r w:rsidRPr="00200DCF">
              <w:t>les sujétions dues aux conditions géotechniques : tri, phasage, etc…,</w:t>
            </w:r>
          </w:p>
          <w:p w14:paraId="2B98ADF2" w14:textId="77777777" w:rsidR="00200DCF" w:rsidRPr="00200DCF" w:rsidRDefault="00200DCF" w:rsidP="00B136F4">
            <w:pPr>
              <w:pStyle w:val="Liste"/>
            </w:pPr>
            <w:r w:rsidRPr="00200DCF">
              <w:t>les sujétions dues à la présence du caractère induré de certains faciès pouvant nécessiter l’utilisation de la dent de ripper,</w:t>
            </w:r>
          </w:p>
          <w:p w14:paraId="1B55D843" w14:textId="77777777" w:rsidR="00200DCF" w:rsidRPr="00200DCF" w:rsidRDefault="00200DCF" w:rsidP="00B136F4">
            <w:pPr>
              <w:pStyle w:val="Liste"/>
            </w:pPr>
            <w:r w:rsidRPr="00200DCF">
              <w:t>les sujétions de mise en dépôt provisoire, et de reprise sur stock, imposées notamment par les contraintes du mouvement des terres,</w:t>
            </w:r>
          </w:p>
          <w:p w14:paraId="4756306C" w14:textId="77777777" w:rsidR="00200DCF" w:rsidRPr="00200DCF" w:rsidRDefault="00200DCF" w:rsidP="00B136F4">
            <w:pPr>
              <w:pStyle w:val="Liste"/>
            </w:pPr>
            <w:r w:rsidRPr="00200DCF">
              <w:t>les sujétions liées à la nature des matériaux (teneur en eau, etc...),</w:t>
            </w:r>
          </w:p>
          <w:p w14:paraId="508C6DE9" w14:textId="77777777" w:rsidR="00200DCF" w:rsidRPr="00200DCF" w:rsidRDefault="00200DCF" w:rsidP="00B136F4">
            <w:pPr>
              <w:pStyle w:val="Liste"/>
            </w:pPr>
            <w:r w:rsidRPr="00200DCF">
              <w:t>les sujétions liées à l’aération des matériaux ou liées aux opérations de traitement des matériaux,</w:t>
            </w:r>
          </w:p>
          <w:p w14:paraId="366152D8" w14:textId="77777777" w:rsidR="00200DCF" w:rsidRPr="00200DCF" w:rsidRDefault="00200DCF" w:rsidP="00B136F4">
            <w:pPr>
              <w:pStyle w:val="Liste"/>
            </w:pPr>
            <w:r w:rsidRPr="00200DCF">
              <w:t>les sujétions de phasage, d’immobilisations liées aux travaux simultanés,</w:t>
            </w:r>
          </w:p>
          <w:p w14:paraId="4EB40215" w14:textId="77777777" w:rsidR="00200DCF" w:rsidRPr="00200DCF" w:rsidRDefault="00200DCF" w:rsidP="00B136F4">
            <w:pPr>
              <w:pStyle w:val="Liste"/>
            </w:pPr>
            <w:r w:rsidRPr="00200DCF">
              <w:t>les sujétions liées au respect et à la protection de l'environnement définies par le CCTP,</w:t>
            </w:r>
          </w:p>
          <w:p w14:paraId="6AC0C2C2" w14:textId="77777777" w:rsidR="00200DCF" w:rsidRPr="00200DCF" w:rsidRDefault="00200DCF" w:rsidP="00B136F4">
            <w:pPr>
              <w:pStyle w:val="Liste"/>
            </w:pPr>
            <w:r w:rsidRPr="00200DCF">
              <w:t>les sujétions liées à la nécessité de maintenir en permanence un exutoire gravitaire des eaux lors de la réalisation du déblai,</w:t>
            </w:r>
          </w:p>
          <w:p w14:paraId="7FFC723A" w14:textId="77777777" w:rsidR="00200DCF" w:rsidRPr="00200DCF" w:rsidRDefault="00200DCF" w:rsidP="00B136F4">
            <w:pPr>
              <w:pStyle w:val="Liste"/>
            </w:pPr>
            <w:r w:rsidRPr="00200DCF">
              <w:t>les sujétions, en cours de déblaiement, de drainage des écoulements intermittents ou pérennes,</w:t>
            </w:r>
          </w:p>
          <w:p w14:paraId="12B70E8A" w14:textId="77777777" w:rsidR="00200DCF" w:rsidRPr="00200DCF" w:rsidRDefault="00200DCF" w:rsidP="00B136F4">
            <w:pPr>
              <w:pStyle w:val="Liste"/>
            </w:pPr>
            <w:r w:rsidRPr="00200DCF">
              <w:lastRenderedPageBreak/>
              <w:t>les sujétions liées aux difficultés de circulation sur sols non porteurs,</w:t>
            </w:r>
          </w:p>
          <w:p w14:paraId="13B5742A" w14:textId="77777777" w:rsidR="00200DCF" w:rsidRPr="00200DCF" w:rsidRDefault="00200DCF" w:rsidP="00B136F4">
            <w:pPr>
              <w:pStyle w:val="Liste"/>
            </w:pPr>
            <w:r w:rsidRPr="00200DCF">
              <w:t xml:space="preserve">les sujétions liées à la sensibilité au bruit et aux vibrations de sites proches du chantier </w:t>
            </w:r>
          </w:p>
          <w:p w14:paraId="3336334B" w14:textId="77777777" w:rsidR="00200DCF" w:rsidRPr="00200DCF" w:rsidRDefault="00200DCF" w:rsidP="00B136F4">
            <w:pPr>
              <w:pStyle w:val="Liste"/>
            </w:pPr>
            <w:r w:rsidRPr="00200DCF">
              <w:t xml:space="preserve">les sujétions dues à la réalisation de travaux de déplacement de réseaux, à la présence de réseaux non déplacés ou non repérés, notamment ceux enterrés, </w:t>
            </w:r>
          </w:p>
          <w:p w14:paraId="415A9B63" w14:textId="77777777" w:rsidR="00200DCF" w:rsidRPr="00200DCF" w:rsidRDefault="00200DCF" w:rsidP="00B136F4">
            <w:pPr>
              <w:pStyle w:val="Liste"/>
            </w:pPr>
            <w:r w:rsidRPr="00200DCF">
              <w:t>les sujétions liées à la présence de sites ou de vestiges de guerre, ainsi que l’adaptation de l’atelier d’extraction si nécessaire (cabine blindée,…),</w:t>
            </w:r>
          </w:p>
          <w:p w14:paraId="4C080852" w14:textId="77777777" w:rsidR="00200DCF" w:rsidRPr="00200DCF" w:rsidRDefault="00200DCF" w:rsidP="00200DCF">
            <w:pPr>
              <w:spacing w:before="80" w:after="80"/>
              <w:rPr>
                <w:rFonts w:ascii="Arial" w:eastAsia="Arial" w:hAnsi="Arial" w:cs="Times New Roman"/>
                <w:color w:val="404040"/>
                <w:sz w:val="20"/>
                <w:szCs w:val="18"/>
              </w:rPr>
            </w:pPr>
          </w:p>
          <w:p w14:paraId="6B340615" w14:textId="77777777" w:rsidR="00200DCF" w:rsidRPr="00200DCF" w:rsidRDefault="00200DCF" w:rsidP="00B136F4">
            <w:r w:rsidRPr="00200DCF">
              <w:t xml:space="preserve">Les quantités appliquées au prix unitaire correspondent aux métrés établis à partir des documents d’exécution « Bon pour exécution » </w:t>
            </w:r>
          </w:p>
          <w:p w14:paraId="45DA3ABB" w14:textId="77777777" w:rsidR="00200DCF" w:rsidRPr="00200DCF" w:rsidRDefault="00200DCF" w:rsidP="00B136F4"/>
          <w:p w14:paraId="600BEF60" w14:textId="77777777" w:rsidR="00200DCF" w:rsidRPr="00200DCF" w:rsidRDefault="00200DCF" w:rsidP="00B136F4">
            <w:r w:rsidRPr="00200DCF">
              <w:t>Prix à renseigner en lettres par le Titulaire</w:t>
            </w:r>
          </w:p>
        </w:tc>
        <w:tc>
          <w:tcPr>
            <w:tcW w:w="1842" w:type="dxa"/>
            <w:tcBorders>
              <w:top w:val="nil"/>
              <w:bottom w:val="nil"/>
            </w:tcBorders>
          </w:tcPr>
          <w:p w14:paraId="44EB0EBD" w14:textId="77777777" w:rsidR="00200DCF" w:rsidRPr="00200DCF" w:rsidRDefault="00200DCF" w:rsidP="00200DCF">
            <w:pPr>
              <w:spacing w:before="80" w:after="80"/>
              <w:rPr>
                <w:rFonts w:ascii="Arial" w:eastAsia="Arial" w:hAnsi="Arial" w:cs="Times New Roman"/>
                <w:color w:val="404040"/>
                <w:sz w:val="20"/>
                <w:szCs w:val="18"/>
              </w:rPr>
            </w:pPr>
          </w:p>
        </w:tc>
      </w:tr>
      <w:tr w:rsidR="00200DCF" w:rsidRPr="00200DCF" w14:paraId="42B47FA4" w14:textId="77777777" w:rsidTr="00200DCF">
        <w:tblPrEx>
          <w:tblCellMar>
            <w:top w:w="0" w:type="dxa"/>
            <w:left w:w="108" w:type="dxa"/>
            <w:bottom w:w="0" w:type="dxa"/>
            <w:right w:w="108" w:type="dxa"/>
          </w:tblCellMar>
        </w:tblPrEx>
        <w:tc>
          <w:tcPr>
            <w:tcW w:w="1555" w:type="dxa"/>
            <w:tcBorders>
              <w:top w:val="nil"/>
            </w:tcBorders>
          </w:tcPr>
          <w:p w14:paraId="2FF39DFB" w14:textId="77777777" w:rsidR="00200DCF" w:rsidRPr="00200DCF" w:rsidRDefault="00200DCF" w:rsidP="00200DCF">
            <w:pPr>
              <w:spacing w:before="360" w:after="240"/>
              <w:jc w:val="left"/>
              <w:rPr>
                <w:rFonts w:ascii="Arial" w:eastAsia="MS Gothic" w:hAnsi="Arial" w:cs="Times New Roman"/>
                <w:b/>
                <w:bCs/>
                <w:smallCaps/>
                <w:color w:val="065DA2"/>
                <w:sz w:val="28"/>
                <w:szCs w:val="26"/>
                <w:lang w:val="x-none" w:eastAsia="x-none"/>
              </w:rPr>
            </w:pPr>
          </w:p>
        </w:tc>
        <w:tc>
          <w:tcPr>
            <w:tcW w:w="6237" w:type="dxa"/>
            <w:tcBorders>
              <w:top w:val="nil"/>
            </w:tcBorders>
          </w:tcPr>
          <w:p w14:paraId="30006F8A" w14:textId="77777777" w:rsidR="00200DCF" w:rsidRPr="00200DCF" w:rsidRDefault="00200DCF" w:rsidP="00200DCF">
            <w:pPr>
              <w:pBdr>
                <w:bottom w:val="dashed" w:sz="4" w:space="0" w:color="00549A"/>
              </w:pBdr>
              <w:spacing w:before="120" w:after="240"/>
              <w:rPr>
                <w:rFonts w:ascii="Arial" w:eastAsia="Arial" w:hAnsi="Arial" w:cs="Times New Roman"/>
                <w:i/>
                <w:smallCaps/>
                <w:color w:val="00549A"/>
                <w:sz w:val="20"/>
                <w:szCs w:val="18"/>
              </w:rPr>
            </w:pPr>
            <w:r w:rsidRPr="00200DCF">
              <w:rPr>
                <w:rFonts w:ascii="Arial" w:eastAsia="Arial" w:hAnsi="Arial" w:cs="Times New Roman"/>
                <w:i/>
                <w:smallCaps/>
                <w:color w:val="00549A"/>
                <w:sz w:val="20"/>
                <w:szCs w:val="18"/>
              </w:rPr>
              <w:t>Le mètre cube (M</w:t>
            </w:r>
            <w:r w:rsidRPr="00200DCF">
              <w:rPr>
                <w:rFonts w:ascii="Arial" w:eastAsia="Arial" w:hAnsi="Arial" w:cs="Times New Roman"/>
                <w:i/>
                <w:smallCaps/>
                <w:color w:val="00549A"/>
                <w:sz w:val="20"/>
                <w:szCs w:val="18"/>
                <w:vertAlign w:val="superscript"/>
              </w:rPr>
              <w:t>3</w:t>
            </w:r>
            <w:r w:rsidRPr="00200DCF">
              <w:rPr>
                <w:rFonts w:ascii="Arial" w:eastAsia="Arial" w:hAnsi="Arial" w:cs="Times New Roman"/>
                <w:i/>
                <w:smallCaps/>
                <w:color w:val="00549A"/>
                <w:sz w:val="20"/>
                <w:szCs w:val="18"/>
              </w:rPr>
              <w:t>)</w:t>
            </w:r>
          </w:p>
        </w:tc>
        <w:tc>
          <w:tcPr>
            <w:tcW w:w="1842" w:type="dxa"/>
            <w:tcBorders>
              <w:top w:val="nil"/>
            </w:tcBorders>
          </w:tcPr>
          <w:p w14:paraId="1BC3D44E" w14:textId="77777777" w:rsidR="00200DCF" w:rsidRPr="00200DCF" w:rsidRDefault="00200DCF" w:rsidP="00200DCF">
            <w:pPr>
              <w:pBdr>
                <w:bottom w:val="dashed" w:sz="4" w:space="0" w:color="00549A"/>
              </w:pBdr>
              <w:spacing w:before="120" w:after="240"/>
              <w:rPr>
                <w:rFonts w:ascii="Arial" w:eastAsia="Arial" w:hAnsi="Arial" w:cs="Times New Roman"/>
                <w:i/>
                <w:smallCaps/>
                <w:color w:val="00549A"/>
                <w:sz w:val="20"/>
                <w:szCs w:val="18"/>
              </w:rPr>
            </w:pPr>
          </w:p>
        </w:tc>
      </w:tr>
      <w:tr w:rsidR="00200DCF" w:rsidRPr="00200DCF" w14:paraId="7E096324" w14:textId="77777777" w:rsidTr="00200DCF">
        <w:tblPrEx>
          <w:tblCellMar>
            <w:top w:w="0" w:type="dxa"/>
            <w:left w:w="108" w:type="dxa"/>
            <w:bottom w:w="0" w:type="dxa"/>
            <w:right w:w="108" w:type="dxa"/>
          </w:tblCellMar>
        </w:tblPrEx>
        <w:tc>
          <w:tcPr>
            <w:tcW w:w="1555" w:type="dxa"/>
            <w:tcBorders>
              <w:bottom w:val="nil"/>
            </w:tcBorders>
          </w:tcPr>
          <w:p w14:paraId="21917F1C" w14:textId="77777777" w:rsidR="00200DCF" w:rsidRPr="00200DCF" w:rsidRDefault="00200DCF" w:rsidP="00E13D6A">
            <w:pPr>
              <w:pStyle w:val="paragrapheannexeAE"/>
            </w:pPr>
            <w:r w:rsidRPr="00200DCF">
              <w:t>03.30</w:t>
            </w:r>
          </w:p>
        </w:tc>
        <w:tc>
          <w:tcPr>
            <w:tcW w:w="8079" w:type="dxa"/>
            <w:gridSpan w:val="2"/>
            <w:tcBorders>
              <w:bottom w:val="nil"/>
            </w:tcBorders>
          </w:tcPr>
          <w:p w14:paraId="65C6286A" w14:textId="77777777" w:rsidR="00200DCF" w:rsidRPr="00200DCF" w:rsidRDefault="00200DCF" w:rsidP="00E13D6A">
            <w:pPr>
              <w:pStyle w:val="paragrapheannexeAE"/>
            </w:pPr>
            <w:bookmarkStart w:id="32" w:name="_Toc140761682"/>
            <w:r w:rsidRPr="00200DCF">
              <w:t>Remblai courant hors PST</w:t>
            </w:r>
            <w:bookmarkEnd w:id="32"/>
          </w:p>
        </w:tc>
      </w:tr>
      <w:tr w:rsidR="00200DCF" w:rsidRPr="00200DCF" w14:paraId="239223AC" w14:textId="77777777" w:rsidTr="00200DCF">
        <w:tblPrEx>
          <w:tblCellMar>
            <w:top w:w="0" w:type="dxa"/>
            <w:left w:w="108" w:type="dxa"/>
            <w:bottom w:w="0" w:type="dxa"/>
            <w:right w:w="108" w:type="dxa"/>
          </w:tblCellMar>
        </w:tblPrEx>
        <w:tc>
          <w:tcPr>
            <w:tcW w:w="1555" w:type="dxa"/>
            <w:tcBorders>
              <w:top w:val="nil"/>
              <w:bottom w:val="nil"/>
            </w:tcBorders>
          </w:tcPr>
          <w:p w14:paraId="492D46DA" w14:textId="77777777" w:rsidR="00200DCF" w:rsidRPr="00200DCF" w:rsidRDefault="00200DCF" w:rsidP="00200DCF">
            <w:pPr>
              <w:spacing w:before="360" w:after="240"/>
              <w:jc w:val="left"/>
              <w:rPr>
                <w:rFonts w:ascii="Arial" w:eastAsia="MS Gothic" w:hAnsi="Arial" w:cs="Times New Roman"/>
                <w:b/>
                <w:bCs/>
                <w:smallCaps/>
                <w:color w:val="065DA2"/>
                <w:sz w:val="28"/>
                <w:szCs w:val="26"/>
                <w:lang w:val="x-none" w:eastAsia="x-none"/>
              </w:rPr>
            </w:pPr>
          </w:p>
        </w:tc>
        <w:tc>
          <w:tcPr>
            <w:tcW w:w="6237" w:type="dxa"/>
            <w:tcBorders>
              <w:top w:val="nil"/>
              <w:bottom w:val="nil"/>
            </w:tcBorders>
          </w:tcPr>
          <w:p w14:paraId="6903ECE3" w14:textId="77777777" w:rsidR="00200DCF" w:rsidRPr="00200DCF" w:rsidRDefault="00200DCF" w:rsidP="00B136F4">
            <w:r w:rsidRPr="00200DCF">
              <w:t>Ce prix rémunère, au mètre cube mis en œuvre, la mise en œuvre des remblais conformément au CCTP.</w:t>
            </w:r>
          </w:p>
          <w:p w14:paraId="56A3BC8C" w14:textId="77777777" w:rsidR="00200DCF" w:rsidRPr="00200DCF" w:rsidRDefault="00200DCF" w:rsidP="00B136F4"/>
          <w:p w14:paraId="628518E7" w14:textId="77777777" w:rsidR="00200DCF" w:rsidRPr="00200DCF" w:rsidRDefault="00200DCF" w:rsidP="00B136F4">
            <w:r w:rsidRPr="00200DCF">
              <w:t>Ce prix s’applique quel que soit le volume de remblai considéré, la provenance des matériaux, leur hauteur, leur nature et leur situation.</w:t>
            </w:r>
          </w:p>
          <w:p w14:paraId="27195227" w14:textId="77777777" w:rsidR="00200DCF" w:rsidRDefault="00200DCF" w:rsidP="00B136F4"/>
          <w:p w14:paraId="66EAB83F" w14:textId="77777777" w:rsidR="00EC66D2" w:rsidRPr="00200DCF" w:rsidRDefault="00EC66D2" w:rsidP="00B136F4"/>
          <w:p w14:paraId="11715BCA" w14:textId="77777777" w:rsidR="00200DCF" w:rsidRPr="00200DCF" w:rsidRDefault="00200DCF" w:rsidP="00B136F4">
            <w:r w:rsidRPr="00200DCF">
              <w:t>Ce prix ne s'applique pas :</w:t>
            </w:r>
          </w:p>
          <w:p w14:paraId="44DB2202" w14:textId="77777777" w:rsidR="00200DCF" w:rsidRPr="00200DCF" w:rsidRDefault="00200DCF" w:rsidP="00B136F4">
            <w:pPr>
              <w:pStyle w:val="Liste"/>
            </w:pPr>
            <w:r w:rsidRPr="00200DCF">
              <w:t>aux PST</w:t>
            </w:r>
          </w:p>
          <w:p w14:paraId="25B48776" w14:textId="77777777" w:rsidR="00200DCF" w:rsidRPr="00200DCF" w:rsidRDefault="00200DCF" w:rsidP="00200DCF">
            <w:pPr>
              <w:spacing w:before="80" w:after="80"/>
              <w:rPr>
                <w:rFonts w:ascii="Arial" w:eastAsia="Arial" w:hAnsi="Arial" w:cs="Times New Roman"/>
                <w:color w:val="404040"/>
                <w:sz w:val="20"/>
                <w:szCs w:val="18"/>
              </w:rPr>
            </w:pPr>
          </w:p>
          <w:p w14:paraId="19BD8074" w14:textId="77777777" w:rsidR="00200DCF" w:rsidRPr="00200DCF" w:rsidRDefault="00200DCF" w:rsidP="00200DCF">
            <w:pPr>
              <w:spacing w:before="80" w:after="80"/>
              <w:rPr>
                <w:rFonts w:ascii="Arial" w:eastAsia="Arial" w:hAnsi="Arial" w:cs="Times New Roman"/>
                <w:color w:val="404040"/>
                <w:sz w:val="20"/>
                <w:szCs w:val="18"/>
              </w:rPr>
            </w:pPr>
            <w:r w:rsidRPr="00B136F4">
              <w:t>Ce prix comprend notamment :</w:t>
            </w:r>
          </w:p>
          <w:p w14:paraId="15F599AA" w14:textId="77777777" w:rsidR="00200DCF" w:rsidRPr="00200DCF" w:rsidRDefault="00200DCF" w:rsidP="00B136F4">
            <w:pPr>
              <w:pStyle w:val="Liste"/>
            </w:pPr>
            <w:r w:rsidRPr="00200DCF">
              <w:t>les investigations préalables des assises de remblais telles que définies au CCTP (sondages, essais en laboratoire et in-situ et rapport de ces reconnaissances), et les frais associés,</w:t>
            </w:r>
          </w:p>
          <w:p w14:paraId="0A14D917" w14:textId="77777777" w:rsidR="00200DCF" w:rsidRPr="00200DCF" w:rsidRDefault="00200DCF" w:rsidP="00B136F4">
            <w:pPr>
              <w:pStyle w:val="Liste"/>
            </w:pPr>
            <w:r w:rsidRPr="00200DCF">
              <w:t>l’ensemble des essais de laboratoire de suivi de mise en œuvre du remblai,</w:t>
            </w:r>
          </w:p>
          <w:p w14:paraId="5CD90206" w14:textId="77777777" w:rsidR="00200DCF" w:rsidRPr="00200DCF" w:rsidRDefault="00200DCF" w:rsidP="00B136F4">
            <w:pPr>
              <w:pStyle w:val="Liste"/>
            </w:pPr>
            <w:r w:rsidRPr="00200DCF">
              <w:t>les frais relatifs aux études, essais et contrôles des vibrations liées à l’utilisation d’engins de terrassements, ainsi que toutes les sujétions liées aux conclusions de l’étude (modifications de l’atelier,…),</w:t>
            </w:r>
          </w:p>
          <w:p w14:paraId="0C2F82A4" w14:textId="77777777" w:rsidR="00200DCF" w:rsidRPr="00200DCF" w:rsidRDefault="00200DCF" w:rsidP="00B136F4">
            <w:pPr>
              <w:pStyle w:val="Liste"/>
            </w:pPr>
            <w:r w:rsidRPr="00200DCF">
              <w:t>l’entretien et le déplacement de l’assainissement provisoire en fonction de l’avancement des terrassements,</w:t>
            </w:r>
          </w:p>
          <w:p w14:paraId="15B3749E" w14:textId="77777777" w:rsidR="00200DCF" w:rsidRPr="00200DCF" w:rsidRDefault="00200DCF" w:rsidP="00B136F4">
            <w:pPr>
              <w:pStyle w:val="Liste"/>
            </w:pPr>
            <w:r w:rsidRPr="00200DCF">
              <w:lastRenderedPageBreak/>
              <w:t>les sujétions de créations, d’entretien et de démontage de piste pour les besoins de l’exploitation du remblai,</w:t>
            </w:r>
          </w:p>
          <w:p w14:paraId="208D9D3A" w14:textId="77777777" w:rsidR="00200DCF" w:rsidRPr="00200DCF" w:rsidRDefault="00200DCF" w:rsidP="00B136F4">
            <w:pPr>
              <w:pStyle w:val="Liste"/>
            </w:pPr>
            <w:r w:rsidRPr="00200DCF">
              <w:t>les piquetages complémentaires,</w:t>
            </w:r>
          </w:p>
          <w:p w14:paraId="73D58D03" w14:textId="77777777" w:rsidR="00200DCF" w:rsidRPr="00200DCF" w:rsidRDefault="00200DCF" w:rsidP="00B136F4">
            <w:pPr>
              <w:pStyle w:val="Liste"/>
            </w:pPr>
            <w:r w:rsidRPr="00200DCF">
              <w:t>la préparation de l’assise de remblai (compactage,…)</w:t>
            </w:r>
          </w:p>
          <w:p w14:paraId="628FAF36" w14:textId="77777777" w:rsidR="00200DCF" w:rsidRPr="00200DCF" w:rsidRDefault="00200DCF" w:rsidP="00B136F4">
            <w:pPr>
              <w:pStyle w:val="Liste"/>
            </w:pPr>
            <w:r w:rsidRPr="00200DCF">
              <w:t>le régalage et le compactage conformément aux prescriptions du CCTP,</w:t>
            </w:r>
          </w:p>
          <w:p w14:paraId="3D41A606" w14:textId="77777777" w:rsidR="00200DCF" w:rsidRPr="00200DCF" w:rsidRDefault="00200DCF" w:rsidP="00B136F4">
            <w:pPr>
              <w:pStyle w:val="Liste"/>
            </w:pPr>
            <w:r w:rsidRPr="00200DCF">
              <w:t>la réalisation du remblai en plusieurs phases,</w:t>
            </w:r>
          </w:p>
          <w:p w14:paraId="1A8B143E" w14:textId="77777777" w:rsidR="00200DCF" w:rsidRPr="00200DCF" w:rsidRDefault="00200DCF" w:rsidP="00B136F4">
            <w:pPr>
              <w:pStyle w:val="Liste"/>
            </w:pPr>
            <w:r w:rsidRPr="00200DCF">
              <w:t>l'aération et l’humidification des matériaux,</w:t>
            </w:r>
          </w:p>
          <w:p w14:paraId="64943CC1" w14:textId="77777777" w:rsidR="00200DCF" w:rsidRPr="00200DCF" w:rsidRDefault="00200DCF" w:rsidP="00B136F4">
            <w:pPr>
              <w:pStyle w:val="Liste"/>
            </w:pPr>
            <w:r w:rsidRPr="00200DCF">
              <w:t>le réglage des talus,</w:t>
            </w:r>
          </w:p>
          <w:p w14:paraId="25EB94BA" w14:textId="77777777" w:rsidR="00200DCF" w:rsidRPr="00200DCF" w:rsidRDefault="00200DCF" w:rsidP="00B136F4">
            <w:pPr>
              <w:pStyle w:val="Liste"/>
            </w:pPr>
            <w:r w:rsidRPr="00200DCF">
              <w:t>les reprises sur stocks provisoires établis par le Titulaire,</w:t>
            </w:r>
          </w:p>
          <w:p w14:paraId="59B56A87" w14:textId="77777777" w:rsidR="00200DCF" w:rsidRPr="00200DCF" w:rsidRDefault="00200DCF" w:rsidP="00B136F4">
            <w:pPr>
              <w:pStyle w:val="Liste"/>
            </w:pPr>
            <w:r w:rsidRPr="00200DCF">
              <w:t>les frais liés à la reprise du mètre excédentaire, au réglage de la plate-forme et des talus au fur-et-à-mesure de leur réalisation, et à la méthode de compactage en W des bords de remblais,</w:t>
            </w:r>
          </w:p>
          <w:p w14:paraId="1FC49769" w14:textId="77777777" w:rsidR="00200DCF" w:rsidRPr="00200DCF" w:rsidRDefault="00200DCF" w:rsidP="00B136F4">
            <w:pPr>
              <w:pStyle w:val="Liste"/>
            </w:pPr>
            <w:r w:rsidRPr="00200DCF">
              <w:t>la protection des plates-formes et des talus, contre les eaux de ruissellement et notamment la réalisation de bourrelets ou banquettes provisoires, ou la réalisation de fossés provisoires des phases de terrassements intermédiaires, et toutes sujétions inhérentes,</w:t>
            </w:r>
          </w:p>
          <w:p w14:paraId="53F14CDE" w14:textId="77777777" w:rsidR="00200DCF" w:rsidRPr="00200DCF" w:rsidRDefault="00200DCF" w:rsidP="00B136F4">
            <w:pPr>
              <w:pStyle w:val="Liste"/>
            </w:pPr>
            <w:r w:rsidRPr="00200DCF">
              <w:t>toutes les sujétions éventuelles de reprise du talus jusqu'à acceptation de la géométrie de celui-ci par le Maître d'Œuvre,</w:t>
            </w:r>
          </w:p>
          <w:p w14:paraId="6B1EC38D" w14:textId="77777777" w:rsidR="00200DCF" w:rsidRPr="00200DCF" w:rsidRDefault="00200DCF" w:rsidP="00B136F4">
            <w:pPr>
              <w:pStyle w:val="Liste"/>
            </w:pPr>
            <w:r w:rsidRPr="00200DCF">
              <w:t>la réalisation des réceptions topographiques et de portance, et les frais associés,</w:t>
            </w:r>
          </w:p>
          <w:p w14:paraId="1640EF70" w14:textId="77777777" w:rsidR="00200DCF" w:rsidRPr="00200DCF" w:rsidRDefault="00200DCF" w:rsidP="00B136F4">
            <w:pPr>
              <w:pStyle w:val="Liste"/>
            </w:pPr>
            <w:r w:rsidRPr="00200DCF">
              <w:t>l'amenée et le repli de tous les matériels nécessaires.</w:t>
            </w:r>
          </w:p>
          <w:p w14:paraId="6427721F" w14:textId="77777777" w:rsidR="00EC66D2" w:rsidRPr="00200DCF" w:rsidRDefault="00EC66D2" w:rsidP="00200DCF">
            <w:pPr>
              <w:spacing w:before="80" w:after="80"/>
              <w:rPr>
                <w:rFonts w:ascii="Arial" w:eastAsia="Arial" w:hAnsi="Arial" w:cs="Times New Roman"/>
                <w:color w:val="404040"/>
                <w:sz w:val="20"/>
                <w:szCs w:val="18"/>
              </w:rPr>
            </w:pPr>
          </w:p>
          <w:p w14:paraId="0F945073" w14:textId="77777777" w:rsidR="00200DCF" w:rsidRPr="00200DCF" w:rsidRDefault="00200DCF" w:rsidP="00B136F4">
            <w:r w:rsidRPr="00200DCF">
              <w:t>Il intègre les sujétions spécifiques et complémentaires suivantes :</w:t>
            </w:r>
          </w:p>
          <w:p w14:paraId="47DF0F4A" w14:textId="77777777" w:rsidR="00200DCF" w:rsidRPr="00200DCF" w:rsidRDefault="00200DCF" w:rsidP="00200DCF">
            <w:pPr>
              <w:spacing w:before="80" w:after="80"/>
              <w:rPr>
                <w:rFonts w:ascii="Arial" w:eastAsia="Arial" w:hAnsi="Arial" w:cs="Times New Roman"/>
                <w:color w:val="404040"/>
                <w:sz w:val="20"/>
                <w:szCs w:val="18"/>
              </w:rPr>
            </w:pPr>
          </w:p>
          <w:p w14:paraId="535A569C" w14:textId="77777777" w:rsidR="00200DCF" w:rsidRPr="00200DCF" w:rsidRDefault="00200DCF" w:rsidP="00B136F4">
            <w:pPr>
              <w:pStyle w:val="Liste"/>
            </w:pPr>
            <w:r w:rsidRPr="00200DCF">
              <w:t>les sujétions de mise en dépôt provisoire et de reprise sur stock, imposées notamment par les contraintes du mouvement des terres,</w:t>
            </w:r>
          </w:p>
          <w:p w14:paraId="4BB97883" w14:textId="77777777" w:rsidR="00200DCF" w:rsidRPr="00200DCF" w:rsidRDefault="00200DCF" w:rsidP="00B136F4">
            <w:pPr>
              <w:pStyle w:val="Liste"/>
            </w:pPr>
            <w:r w:rsidRPr="00200DCF">
              <w:t>les sujétions de phasage dues à la réalisation simultanée d’autres travaux,</w:t>
            </w:r>
          </w:p>
          <w:p w14:paraId="25510B43" w14:textId="77777777" w:rsidR="00200DCF" w:rsidRPr="00200DCF" w:rsidRDefault="00200DCF" w:rsidP="00B136F4">
            <w:pPr>
              <w:pStyle w:val="Liste"/>
            </w:pPr>
            <w:r w:rsidRPr="00200DCF">
              <w:t>les sujétions de phasage ou d’immobilisations liées aux travaux simultanés,</w:t>
            </w:r>
          </w:p>
          <w:p w14:paraId="3129E2BB" w14:textId="77777777" w:rsidR="00200DCF" w:rsidRPr="00200DCF" w:rsidRDefault="00200DCF" w:rsidP="00B136F4">
            <w:pPr>
              <w:pStyle w:val="Liste"/>
            </w:pPr>
            <w:r w:rsidRPr="00200DCF">
              <w:t>les immobilisations ou pertes de cadence, liées à la réalisation du remblai en plusieurs phases,</w:t>
            </w:r>
          </w:p>
          <w:p w14:paraId="2EEBEE29" w14:textId="77777777" w:rsidR="00200DCF" w:rsidRPr="00200DCF" w:rsidRDefault="00200DCF" w:rsidP="00B136F4">
            <w:pPr>
              <w:pStyle w:val="Liste"/>
            </w:pPr>
            <w:r w:rsidRPr="00200DCF">
              <w:t>les sujétions dues aux baisses de rendement des ateliers de compactage et de mise en œuvre,</w:t>
            </w:r>
          </w:p>
          <w:p w14:paraId="2C1C66A6" w14:textId="77777777" w:rsidR="00200DCF" w:rsidRPr="00200DCF" w:rsidRDefault="00200DCF" w:rsidP="00B136F4">
            <w:pPr>
              <w:pStyle w:val="Liste"/>
            </w:pPr>
            <w:r w:rsidRPr="00200DCF">
              <w:t>les sujétions liées au respect et à la protection de l'environnement définies par le CCTP,</w:t>
            </w:r>
          </w:p>
          <w:p w14:paraId="589ABA48" w14:textId="77777777" w:rsidR="00200DCF" w:rsidRPr="00200DCF" w:rsidRDefault="00200DCF" w:rsidP="00B136F4">
            <w:pPr>
              <w:pStyle w:val="Liste"/>
            </w:pPr>
            <w:r w:rsidRPr="00200DCF">
              <w:t xml:space="preserve">les sujétions liées aux difficultés de circulation sur sols non porteurs, </w:t>
            </w:r>
          </w:p>
          <w:p w14:paraId="42E93D0A" w14:textId="77777777" w:rsidR="00200DCF" w:rsidRPr="00200DCF" w:rsidRDefault="00200DCF" w:rsidP="00B136F4">
            <w:pPr>
              <w:pStyle w:val="Liste"/>
            </w:pPr>
            <w:r w:rsidRPr="00200DCF">
              <w:t>les sujétions de modelage des talus.</w:t>
            </w:r>
          </w:p>
          <w:p w14:paraId="08D77D28" w14:textId="77777777" w:rsidR="00200DCF" w:rsidRPr="00200DCF" w:rsidRDefault="00200DCF" w:rsidP="00200DCF">
            <w:pPr>
              <w:spacing w:before="80" w:after="80"/>
              <w:rPr>
                <w:rFonts w:ascii="Arial" w:eastAsia="Arial" w:hAnsi="Arial" w:cs="Times New Roman"/>
                <w:color w:val="404040"/>
                <w:sz w:val="20"/>
                <w:szCs w:val="18"/>
              </w:rPr>
            </w:pPr>
          </w:p>
          <w:p w14:paraId="4DE916CF" w14:textId="77777777" w:rsidR="00200DCF" w:rsidRPr="00200DCF" w:rsidRDefault="00200DCF" w:rsidP="00B136F4">
            <w:r w:rsidRPr="00200DCF">
              <w:t xml:space="preserve">Les quantités appliquées au prix unitaire correspondent aux métrés établis à partir des documents d’exécution « Bon pour exécution » </w:t>
            </w:r>
          </w:p>
          <w:p w14:paraId="021CF4A5" w14:textId="77777777" w:rsidR="00200DCF" w:rsidRPr="00200DCF" w:rsidRDefault="00200DCF" w:rsidP="00B136F4"/>
          <w:p w14:paraId="2BE21192" w14:textId="77777777" w:rsidR="00200DCF" w:rsidRPr="00200DCF" w:rsidRDefault="00200DCF" w:rsidP="00B136F4">
            <w:r w:rsidRPr="00200DCF">
              <w:t>Prix à renseigner en lettres par le Titulaire</w:t>
            </w:r>
          </w:p>
        </w:tc>
        <w:tc>
          <w:tcPr>
            <w:tcW w:w="1842" w:type="dxa"/>
            <w:tcBorders>
              <w:top w:val="nil"/>
              <w:bottom w:val="nil"/>
            </w:tcBorders>
          </w:tcPr>
          <w:p w14:paraId="1AC8C74A" w14:textId="77777777" w:rsidR="00200DCF" w:rsidRPr="00200DCF" w:rsidRDefault="00200DCF" w:rsidP="00200DCF">
            <w:pPr>
              <w:spacing w:before="80" w:after="80"/>
              <w:rPr>
                <w:rFonts w:ascii="Arial" w:eastAsia="Arial" w:hAnsi="Arial" w:cs="Times New Roman"/>
                <w:color w:val="404040"/>
                <w:sz w:val="20"/>
                <w:szCs w:val="18"/>
              </w:rPr>
            </w:pPr>
          </w:p>
        </w:tc>
      </w:tr>
      <w:tr w:rsidR="00200DCF" w:rsidRPr="00200DCF" w14:paraId="5CB07249" w14:textId="77777777" w:rsidTr="00200DCF">
        <w:tblPrEx>
          <w:tblCellMar>
            <w:top w:w="0" w:type="dxa"/>
            <w:left w:w="108" w:type="dxa"/>
            <w:bottom w:w="0" w:type="dxa"/>
            <w:right w:w="108" w:type="dxa"/>
          </w:tblCellMar>
        </w:tblPrEx>
        <w:tc>
          <w:tcPr>
            <w:tcW w:w="1555" w:type="dxa"/>
            <w:tcBorders>
              <w:top w:val="nil"/>
            </w:tcBorders>
          </w:tcPr>
          <w:p w14:paraId="386F4365" w14:textId="77777777" w:rsidR="00200DCF" w:rsidRPr="00200DCF" w:rsidRDefault="00200DCF" w:rsidP="00200DCF">
            <w:pPr>
              <w:spacing w:before="360" w:after="240"/>
              <w:jc w:val="left"/>
              <w:rPr>
                <w:rFonts w:ascii="Arial" w:eastAsia="MS Gothic" w:hAnsi="Arial" w:cs="Times New Roman"/>
                <w:b/>
                <w:bCs/>
                <w:smallCaps/>
                <w:color w:val="065DA2"/>
                <w:sz w:val="28"/>
                <w:szCs w:val="26"/>
                <w:lang w:val="x-none" w:eastAsia="x-none"/>
              </w:rPr>
            </w:pPr>
          </w:p>
        </w:tc>
        <w:tc>
          <w:tcPr>
            <w:tcW w:w="6237" w:type="dxa"/>
            <w:tcBorders>
              <w:top w:val="nil"/>
            </w:tcBorders>
          </w:tcPr>
          <w:p w14:paraId="1F793F3A" w14:textId="77777777" w:rsidR="00200DCF" w:rsidRPr="00200DCF" w:rsidRDefault="00200DCF" w:rsidP="00200DCF">
            <w:pPr>
              <w:pBdr>
                <w:bottom w:val="dashed" w:sz="4" w:space="0" w:color="00549A"/>
              </w:pBdr>
              <w:spacing w:before="120" w:after="240"/>
              <w:rPr>
                <w:rFonts w:ascii="Arial" w:eastAsia="Arial" w:hAnsi="Arial" w:cs="Times New Roman"/>
                <w:i/>
                <w:smallCaps/>
                <w:color w:val="00549A"/>
                <w:sz w:val="20"/>
                <w:szCs w:val="18"/>
              </w:rPr>
            </w:pPr>
            <w:r w:rsidRPr="00200DCF">
              <w:rPr>
                <w:rFonts w:ascii="Arial" w:eastAsia="Arial" w:hAnsi="Arial" w:cs="Times New Roman"/>
                <w:i/>
                <w:smallCaps/>
                <w:color w:val="00549A"/>
                <w:sz w:val="20"/>
                <w:szCs w:val="18"/>
              </w:rPr>
              <w:t>Le mètre cube (m</w:t>
            </w:r>
            <w:r w:rsidRPr="00200DCF">
              <w:rPr>
                <w:rFonts w:ascii="Arial" w:eastAsia="Arial" w:hAnsi="Arial" w:cs="Times New Roman"/>
                <w:i/>
                <w:smallCaps/>
                <w:color w:val="00549A"/>
                <w:sz w:val="20"/>
                <w:szCs w:val="18"/>
                <w:vertAlign w:val="superscript"/>
              </w:rPr>
              <w:t>3</w:t>
            </w:r>
            <w:r w:rsidRPr="00200DCF">
              <w:rPr>
                <w:rFonts w:ascii="Arial" w:eastAsia="Arial" w:hAnsi="Arial" w:cs="Times New Roman"/>
                <w:i/>
                <w:smallCaps/>
                <w:color w:val="00549A"/>
                <w:sz w:val="20"/>
                <w:szCs w:val="18"/>
              </w:rPr>
              <w:t>)</w:t>
            </w:r>
          </w:p>
        </w:tc>
        <w:tc>
          <w:tcPr>
            <w:tcW w:w="1842" w:type="dxa"/>
            <w:tcBorders>
              <w:top w:val="nil"/>
            </w:tcBorders>
          </w:tcPr>
          <w:p w14:paraId="097B5D21" w14:textId="77777777" w:rsidR="00200DCF" w:rsidRPr="00200DCF" w:rsidRDefault="00200DCF" w:rsidP="00200DCF">
            <w:pPr>
              <w:pBdr>
                <w:bottom w:val="dashed" w:sz="4" w:space="0" w:color="00549A"/>
              </w:pBdr>
              <w:spacing w:before="120" w:after="240"/>
              <w:rPr>
                <w:rFonts w:ascii="Arial" w:eastAsia="Arial" w:hAnsi="Arial" w:cs="Times New Roman"/>
                <w:i/>
                <w:smallCaps/>
                <w:color w:val="00549A"/>
                <w:sz w:val="20"/>
                <w:szCs w:val="18"/>
              </w:rPr>
            </w:pPr>
          </w:p>
        </w:tc>
      </w:tr>
      <w:tr w:rsidR="00200DCF" w:rsidRPr="00200DCF" w14:paraId="44355644" w14:textId="77777777" w:rsidTr="00200DCF">
        <w:tblPrEx>
          <w:tblCellMar>
            <w:top w:w="0" w:type="dxa"/>
            <w:left w:w="108" w:type="dxa"/>
            <w:bottom w:w="0" w:type="dxa"/>
            <w:right w:w="108" w:type="dxa"/>
          </w:tblCellMar>
        </w:tblPrEx>
        <w:tc>
          <w:tcPr>
            <w:tcW w:w="1555" w:type="dxa"/>
            <w:tcBorders>
              <w:bottom w:val="nil"/>
            </w:tcBorders>
          </w:tcPr>
          <w:p w14:paraId="781D364E" w14:textId="77777777" w:rsidR="00200DCF" w:rsidRPr="00200DCF" w:rsidRDefault="00200DCF" w:rsidP="00E13D6A">
            <w:pPr>
              <w:pStyle w:val="paragrapheannexeAE"/>
            </w:pPr>
            <w:r w:rsidRPr="00200DCF">
              <w:t>03.40</w:t>
            </w:r>
          </w:p>
        </w:tc>
        <w:tc>
          <w:tcPr>
            <w:tcW w:w="8079" w:type="dxa"/>
            <w:gridSpan w:val="2"/>
            <w:tcBorders>
              <w:bottom w:val="nil"/>
            </w:tcBorders>
          </w:tcPr>
          <w:p w14:paraId="13B93BBC" w14:textId="77777777" w:rsidR="00200DCF" w:rsidRPr="00200DCF" w:rsidRDefault="00200DCF" w:rsidP="00E13D6A">
            <w:pPr>
              <w:pStyle w:val="paragrapheannexeAE"/>
            </w:pPr>
            <w:bookmarkStart w:id="33" w:name="_Toc140761683"/>
            <w:r w:rsidRPr="00200DCF">
              <w:t>PST rétablissement routier et VRD</w:t>
            </w:r>
            <w:bookmarkEnd w:id="33"/>
          </w:p>
        </w:tc>
      </w:tr>
      <w:tr w:rsidR="00200DCF" w:rsidRPr="00200DCF" w14:paraId="0A7D76B3" w14:textId="77777777" w:rsidTr="00200DCF">
        <w:tblPrEx>
          <w:tblCellMar>
            <w:top w:w="0" w:type="dxa"/>
            <w:left w:w="108" w:type="dxa"/>
            <w:bottom w:w="0" w:type="dxa"/>
            <w:right w:w="108" w:type="dxa"/>
          </w:tblCellMar>
        </w:tblPrEx>
        <w:tc>
          <w:tcPr>
            <w:tcW w:w="1555" w:type="dxa"/>
            <w:tcBorders>
              <w:top w:val="nil"/>
              <w:bottom w:val="nil"/>
            </w:tcBorders>
          </w:tcPr>
          <w:p w14:paraId="4D3B46AB" w14:textId="77777777" w:rsidR="00200DCF" w:rsidRPr="00200DCF" w:rsidRDefault="00200DCF" w:rsidP="00200DCF">
            <w:pPr>
              <w:spacing w:before="360" w:after="240"/>
              <w:jc w:val="left"/>
              <w:rPr>
                <w:rFonts w:ascii="Arial" w:eastAsia="MS Gothic" w:hAnsi="Arial" w:cs="Times New Roman"/>
                <w:b/>
                <w:bCs/>
                <w:smallCaps/>
                <w:color w:val="065DA2"/>
                <w:sz w:val="28"/>
                <w:szCs w:val="26"/>
                <w:lang w:val="x-none" w:eastAsia="x-none"/>
              </w:rPr>
            </w:pPr>
          </w:p>
        </w:tc>
        <w:tc>
          <w:tcPr>
            <w:tcW w:w="6237" w:type="dxa"/>
            <w:tcBorders>
              <w:top w:val="nil"/>
              <w:bottom w:val="nil"/>
            </w:tcBorders>
          </w:tcPr>
          <w:p w14:paraId="7612F166" w14:textId="77777777" w:rsidR="00200DCF" w:rsidRPr="00200DCF" w:rsidRDefault="00200DCF" w:rsidP="00B136F4">
            <w:r w:rsidRPr="00200DCF">
              <w:t xml:space="preserve">Ce prix rémunère, au mètre cube, les sujétions particulières de mise en œuvre, réglage et de compactage de la PST du rétablissement routier conformément au CCTP. </w:t>
            </w:r>
          </w:p>
          <w:p w14:paraId="4FC3C9BE" w14:textId="77777777" w:rsidR="00200DCF" w:rsidRPr="00200DCF" w:rsidRDefault="00200DCF" w:rsidP="00B136F4"/>
          <w:p w14:paraId="251F693F" w14:textId="77777777" w:rsidR="00200DCF" w:rsidRPr="00200DCF" w:rsidRDefault="00200DCF" w:rsidP="00B136F4">
            <w:r w:rsidRPr="00200DCF">
              <w:t>Il comprend notamment :</w:t>
            </w:r>
          </w:p>
          <w:p w14:paraId="41156CF4" w14:textId="77777777" w:rsidR="00200DCF" w:rsidRPr="00200DCF" w:rsidRDefault="00200DCF" w:rsidP="00200DCF">
            <w:pPr>
              <w:spacing w:before="80" w:after="80"/>
              <w:rPr>
                <w:rFonts w:ascii="Arial" w:eastAsia="Arial" w:hAnsi="Arial" w:cs="Times New Roman"/>
                <w:color w:val="404040"/>
                <w:sz w:val="20"/>
                <w:szCs w:val="18"/>
              </w:rPr>
            </w:pPr>
          </w:p>
          <w:p w14:paraId="6E01A906" w14:textId="77777777" w:rsidR="00200DCF" w:rsidRPr="00200DCF" w:rsidRDefault="00200DCF" w:rsidP="00B136F4">
            <w:pPr>
              <w:pStyle w:val="Liste"/>
            </w:pPr>
            <w:r w:rsidRPr="00200DCF">
              <w:t>les pré-réceptions décrites dans le CCTP,</w:t>
            </w:r>
          </w:p>
          <w:p w14:paraId="50BE49F5" w14:textId="77777777" w:rsidR="00200DCF" w:rsidRPr="00200DCF" w:rsidRDefault="00200DCF" w:rsidP="00B136F4">
            <w:pPr>
              <w:pStyle w:val="Liste"/>
            </w:pPr>
            <w:r w:rsidRPr="00200DCF">
              <w:t>la réalisation des planches d’essai et de référence,</w:t>
            </w:r>
          </w:p>
          <w:p w14:paraId="2F2822BB" w14:textId="77777777" w:rsidR="00200DCF" w:rsidRPr="00200DCF" w:rsidRDefault="00200DCF" w:rsidP="00B136F4">
            <w:pPr>
              <w:pStyle w:val="Liste"/>
            </w:pPr>
            <w:r w:rsidRPr="00200DCF">
              <w:t>toutes les sujétions particulières de réglage de l’arase et de compactage de la PST afin de répondre aux prescriptions du CCTP,</w:t>
            </w:r>
          </w:p>
          <w:p w14:paraId="31C93AE6" w14:textId="77777777" w:rsidR="00200DCF" w:rsidRPr="00200DCF" w:rsidRDefault="00200DCF" w:rsidP="00B136F4">
            <w:pPr>
              <w:pStyle w:val="Liste"/>
            </w:pPr>
            <w:r w:rsidRPr="00200DCF">
              <w:t>toutes les sujétions liées aux contraintes de phasage de réalisation et notamment l’immobilisation et le ralentissement des cadences,</w:t>
            </w:r>
          </w:p>
          <w:p w14:paraId="0FE550AA" w14:textId="77777777" w:rsidR="00200DCF" w:rsidRPr="00200DCF" w:rsidRDefault="00200DCF" w:rsidP="00B136F4">
            <w:pPr>
              <w:pStyle w:val="Liste"/>
            </w:pPr>
            <w:r w:rsidRPr="00200DCF">
              <w:t>les frais relatifs aux études, essais et contrôles des vibrations liés notamment à l’utilisation de compacteurs, ainsi que toutes sujétions liées aux conditions de l’étude (modification de l’atelier, etc…).</w:t>
            </w:r>
          </w:p>
          <w:p w14:paraId="6B544BB1" w14:textId="77777777" w:rsidR="00200DCF" w:rsidRPr="00200DCF" w:rsidRDefault="00200DCF" w:rsidP="00200DCF">
            <w:pPr>
              <w:spacing w:before="80" w:after="80"/>
              <w:rPr>
                <w:rFonts w:ascii="Arial" w:eastAsia="Arial" w:hAnsi="Arial" w:cs="Times New Roman"/>
                <w:color w:val="404040"/>
                <w:sz w:val="20"/>
                <w:szCs w:val="18"/>
              </w:rPr>
            </w:pPr>
          </w:p>
          <w:p w14:paraId="1BE8BF83" w14:textId="77777777" w:rsidR="00200DCF" w:rsidRPr="00200DCF" w:rsidRDefault="00200DCF" w:rsidP="00B136F4">
            <w:r w:rsidRPr="00200DCF">
              <w:t xml:space="preserve">Les quantités appliquées au prix unitaire correspondent aux métrés établis à partir des documents d’exécution « Bon pour exécution » </w:t>
            </w:r>
          </w:p>
          <w:p w14:paraId="4B07C1F5" w14:textId="77777777" w:rsidR="00200DCF" w:rsidRPr="00200DCF" w:rsidRDefault="00200DCF" w:rsidP="00B136F4"/>
          <w:p w14:paraId="03A8A4C8" w14:textId="77777777" w:rsidR="00200DCF" w:rsidRPr="00200DCF" w:rsidRDefault="00200DCF" w:rsidP="00B136F4">
            <w:r w:rsidRPr="00200DCF">
              <w:t>Prix à renseigner en lettres par le Titulaire</w:t>
            </w:r>
          </w:p>
        </w:tc>
        <w:tc>
          <w:tcPr>
            <w:tcW w:w="1842" w:type="dxa"/>
            <w:tcBorders>
              <w:top w:val="nil"/>
              <w:bottom w:val="nil"/>
            </w:tcBorders>
          </w:tcPr>
          <w:p w14:paraId="77C638C9" w14:textId="77777777" w:rsidR="00200DCF" w:rsidRPr="00200DCF" w:rsidRDefault="00200DCF" w:rsidP="00200DCF">
            <w:pPr>
              <w:spacing w:before="80" w:after="80"/>
              <w:rPr>
                <w:rFonts w:ascii="Arial" w:eastAsia="Arial" w:hAnsi="Arial" w:cs="Times New Roman"/>
                <w:color w:val="404040"/>
                <w:sz w:val="20"/>
                <w:szCs w:val="18"/>
              </w:rPr>
            </w:pPr>
          </w:p>
        </w:tc>
      </w:tr>
      <w:tr w:rsidR="00200DCF" w:rsidRPr="00200DCF" w14:paraId="58F4AFA6" w14:textId="77777777" w:rsidTr="00200DCF">
        <w:tblPrEx>
          <w:tblCellMar>
            <w:top w:w="0" w:type="dxa"/>
            <w:left w:w="108" w:type="dxa"/>
            <w:bottom w:w="0" w:type="dxa"/>
            <w:right w:w="108" w:type="dxa"/>
          </w:tblCellMar>
        </w:tblPrEx>
        <w:tc>
          <w:tcPr>
            <w:tcW w:w="1555" w:type="dxa"/>
            <w:tcBorders>
              <w:top w:val="nil"/>
            </w:tcBorders>
          </w:tcPr>
          <w:p w14:paraId="0A3F784A" w14:textId="77777777" w:rsidR="00200DCF" w:rsidRPr="00200DCF" w:rsidRDefault="00200DCF" w:rsidP="00200DCF">
            <w:pPr>
              <w:spacing w:before="360" w:after="240"/>
              <w:jc w:val="left"/>
              <w:rPr>
                <w:rFonts w:ascii="Arial" w:eastAsia="MS Gothic" w:hAnsi="Arial" w:cs="Times New Roman"/>
                <w:b/>
                <w:bCs/>
                <w:smallCaps/>
                <w:color w:val="065DA2"/>
                <w:sz w:val="28"/>
                <w:szCs w:val="26"/>
                <w:lang w:val="x-none" w:eastAsia="x-none"/>
              </w:rPr>
            </w:pPr>
          </w:p>
        </w:tc>
        <w:tc>
          <w:tcPr>
            <w:tcW w:w="6237" w:type="dxa"/>
            <w:tcBorders>
              <w:top w:val="nil"/>
            </w:tcBorders>
          </w:tcPr>
          <w:p w14:paraId="3FF65865" w14:textId="77777777" w:rsidR="00200DCF" w:rsidRPr="00200DCF" w:rsidRDefault="00200DCF" w:rsidP="00200DCF">
            <w:pPr>
              <w:pBdr>
                <w:bottom w:val="dashed" w:sz="4" w:space="0" w:color="00549A"/>
              </w:pBdr>
              <w:spacing w:before="120" w:after="240"/>
              <w:rPr>
                <w:rFonts w:ascii="Arial" w:eastAsia="Arial" w:hAnsi="Arial" w:cs="Times New Roman"/>
                <w:i/>
                <w:smallCaps/>
                <w:color w:val="00549A"/>
                <w:sz w:val="20"/>
                <w:szCs w:val="18"/>
              </w:rPr>
            </w:pPr>
            <w:r w:rsidRPr="00200DCF">
              <w:rPr>
                <w:rFonts w:ascii="Arial" w:eastAsia="Arial" w:hAnsi="Arial" w:cs="Times New Roman"/>
                <w:i/>
                <w:smallCaps/>
                <w:color w:val="00549A"/>
                <w:sz w:val="20"/>
                <w:szCs w:val="18"/>
              </w:rPr>
              <w:t>Le mètre cube (m</w:t>
            </w:r>
            <w:r w:rsidRPr="00200DCF">
              <w:rPr>
                <w:rFonts w:ascii="Arial" w:eastAsia="Arial" w:hAnsi="Arial" w:cs="Times New Roman"/>
                <w:i/>
                <w:smallCaps/>
                <w:color w:val="00549A"/>
                <w:sz w:val="20"/>
                <w:szCs w:val="18"/>
                <w:vertAlign w:val="superscript"/>
              </w:rPr>
              <w:t>3</w:t>
            </w:r>
            <w:r w:rsidRPr="00200DCF">
              <w:rPr>
                <w:rFonts w:ascii="Arial" w:eastAsia="Arial" w:hAnsi="Arial" w:cs="Times New Roman"/>
                <w:i/>
                <w:smallCaps/>
                <w:color w:val="00549A"/>
                <w:sz w:val="20"/>
                <w:szCs w:val="18"/>
              </w:rPr>
              <w:t>)</w:t>
            </w:r>
          </w:p>
        </w:tc>
        <w:tc>
          <w:tcPr>
            <w:tcW w:w="1842" w:type="dxa"/>
            <w:tcBorders>
              <w:top w:val="nil"/>
            </w:tcBorders>
          </w:tcPr>
          <w:p w14:paraId="68A9E64B" w14:textId="77777777" w:rsidR="00200DCF" w:rsidRPr="00200DCF" w:rsidRDefault="00200DCF" w:rsidP="00200DCF">
            <w:pPr>
              <w:pBdr>
                <w:bottom w:val="dashed" w:sz="4" w:space="0" w:color="00549A"/>
              </w:pBdr>
              <w:spacing w:before="120" w:after="240"/>
              <w:rPr>
                <w:rFonts w:ascii="Arial" w:eastAsia="Arial" w:hAnsi="Arial" w:cs="Times New Roman"/>
                <w:i/>
                <w:smallCaps/>
                <w:color w:val="00549A"/>
                <w:sz w:val="20"/>
                <w:szCs w:val="18"/>
              </w:rPr>
            </w:pPr>
          </w:p>
        </w:tc>
      </w:tr>
      <w:tr w:rsidR="00200DCF" w:rsidRPr="00200DCF" w14:paraId="1E17D19F" w14:textId="77777777" w:rsidTr="00200DCF">
        <w:tblPrEx>
          <w:tblCellMar>
            <w:top w:w="0" w:type="dxa"/>
            <w:left w:w="108" w:type="dxa"/>
            <w:bottom w:w="0" w:type="dxa"/>
            <w:right w:w="108" w:type="dxa"/>
          </w:tblCellMar>
        </w:tblPrEx>
        <w:tc>
          <w:tcPr>
            <w:tcW w:w="1555" w:type="dxa"/>
            <w:tcBorders>
              <w:bottom w:val="nil"/>
            </w:tcBorders>
          </w:tcPr>
          <w:p w14:paraId="3E035C6E" w14:textId="77777777" w:rsidR="00200DCF" w:rsidRPr="00200DCF" w:rsidRDefault="00200DCF" w:rsidP="00E13D6A">
            <w:pPr>
              <w:pStyle w:val="paragrapheannexeAE"/>
            </w:pPr>
            <w:r w:rsidRPr="00200DCF">
              <w:t>03.50</w:t>
            </w:r>
          </w:p>
        </w:tc>
        <w:tc>
          <w:tcPr>
            <w:tcW w:w="8079" w:type="dxa"/>
            <w:gridSpan w:val="2"/>
            <w:tcBorders>
              <w:bottom w:val="nil"/>
            </w:tcBorders>
          </w:tcPr>
          <w:p w14:paraId="21FDBBBC" w14:textId="77777777" w:rsidR="00200DCF" w:rsidRPr="00200DCF" w:rsidRDefault="00200DCF" w:rsidP="00E13D6A">
            <w:pPr>
              <w:pStyle w:val="paragrapheannexeAE"/>
            </w:pPr>
            <w:bookmarkStart w:id="34" w:name="_Toc140761684"/>
            <w:r w:rsidRPr="00200DCF">
              <w:t>Traitement à la chaux</w:t>
            </w:r>
            <w:bookmarkEnd w:id="34"/>
          </w:p>
        </w:tc>
      </w:tr>
      <w:tr w:rsidR="00200DCF" w:rsidRPr="00200DCF" w14:paraId="24405E26" w14:textId="77777777" w:rsidTr="00200DCF">
        <w:tblPrEx>
          <w:tblCellMar>
            <w:top w:w="0" w:type="dxa"/>
            <w:left w:w="108" w:type="dxa"/>
            <w:bottom w:w="0" w:type="dxa"/>
            <w:right w:w="108" w:type="dxa"/>
          </w:tblCellMar>
        </w:tblPrEx>
        <w:tc>
          <w:tcPr>
            <w:tcW w:w="1555" w:type="dxa"/>
            <w:tcBorders>
              <w:top w:val="nil"/>
              <w:bottom w:val="nil"/>
            </w:tcBorders>
          </w:tcPr>
          <w:p w14:paraId="12D18EB1" w14:textId="77777777" w:rsidR="00200DCF" w:rsidRPr="00200DCF" w:rsidRDefault="00200DCF" w:rsidP="00200DCF">
            <w:pPr>
              <w:spacing w:before="360" w:after="240"/>
              <w:jc w:val="left"/>
              <w:rPr>
                <w:rFonts w:ascii="Arial" w:eastAsia="MS Gothic" w:hAnsi="Arial" w:cs="Times New Roman"/>
                <w:b/>
                <w:bCs/>
                <w:smallCaps/>
                <w:color w:val="065DA2"/>
                <w:sz w:val="28"/>
                <w:szCs w:val="26"/>
                <w:lang w:val="x-none" w:eastAsia="x-none"/>
              </w:rPr>
            </w:pPr>
          </w:p>
        </w:tc>
        <w:tc>
          <w:tcPr>
            <w:tcW w:w="6237" w:type="dxa"/>
            <w:tcBorders>
              <w:top w:val="nil"/>
              <w:bottom w:val="nil"/>
            </w:tcBorders>
          </w:tcPr>
          <w:p w14:paraId="0C5BCC2F" w14:textId="77777777" w:rsidR="00200DCF" w:rsidRPr="00200DCF" w:rsidRDefault="00200DCF" w:rsidP="00B136F4">
            <w:r w:rsidRPr="00200DCF">
              <w:t>Ce prix rémunère, au mètre cube, la fourniture de la chaux ainsi que les opérations de traitement à la chaux des sols pour mise en remblai, en PST conformément au CCTP.</w:t>
            </w:r>
          </w:p>
          <w:p w14:paraId="38B4DD2C" w14:textId="77777777" w:rsidR="00200DCF" w:rsidRPr="00200DCF" w:rsidRDefault="00200DCF" w:rsidP="00B136F4"/>
          <w:p w14:paraId="0D95C05F" w14:textId="77777777" w:rsidR="00200DCF" w:rsidRPr="00200DCF" w:rsidRDefault="00200DCF" w:rsidP="00B136F4">
            <w:r w:rsidRPr="00200DCF">
              <w:lastRenderedPageBreak/>
              <w:t>Ce prix s’applique tant pour le traitement en remblai que pour le traitement en déblai. Il s’applique pour toute nature de matériau, quel que soit le matériau traité et quelle que soit la partie du remblai ou du déblai traité. Il s’applique quel que soit le nombre d’opérations de traitement.</w:t>
            </w:r>
          </w:p>
          <w:p w14:paraId="4501B8C1" w14:textId="77777777" w:rsidR="00200DCF" w:rsidRPr="00200DCF" w:rsidRDefault="00200DCF" w:rsidP="00200DCF">
            <w:pPr>
              <w:spacing w:before="80" w:after="80"/>
              <w:rPr>
                <w:rFonts w:ascii="Arial" w:eastAsia="Arial" w:hAnsi="Arial" w:cs="Times New Roman"/>
                <w:color w:val="404040"/>
                <w:sz w:val="20"/>
                <w:szCs w:val="18"/>
              </w:rPr>
            </w:pPr>
          </w:p>
          <w:p w14:paraId="6E199F73" w14:textId="77777777" w:rsidR="00200DCF" w:rsidRPr="00200DCF" w:rsidRDefault="00200DCF" w:rsidP="00B136F4">
            <w:r w:rsidRPr="00200DCF">
              <w:t>Ce prix ne s'applique pas au traitement engagé par le Titulaire qui n'aurait pas été validé préalablement par le Maitre d'Œuvre.</w:t>
            </w:r>
          </w:p>
          <w:p w14:paraId="6806E8B9" w14:textId="77777777" w:rsidR="00200DCF" w:rsidRPr="00200DCF" w:rsidRDefault="00200DCF" w:rsidP="00B136F4"/>
          <w:p w14:paraId="6C1AFB6A" w14:textId="77777777" w:rsidR="00200DCF" w:rsidRPr="00200DCF" w:rsidRDefault="00200DCF" w:rsidP="00B136F4">
            <w:r w:rsidRPr="00200DCF">
              <w:t>Ce prix ne comprend pas :</w:t>
            </w:r>
          </w:p>
          <w:p w14:paraId="622BF529" w14:textId="77777777" w:rsidR="00200DCF" w:rsidRPr="00200DCF" w:rsidRDefault="00200DCF" w:rsidP="00B136F4">
            <w:r w:rsidRPr="00200DCF">
              <w:t>l’extraction et le transport de matériaux,</w:t>
            </w:r>
          </w:p>
          <w:p w14:paraId="4B691636" w14:textId="77777777" w:rsidR="00200DCF" w:rsidRPr="00200DCF" w:rsidRDefault="00200DCF" w:rsidP="00B136F4">
            <w:r w:rsidRPr="00200DCF">
              <w:t>la mise en œuvre en remblai.</w:t>
            </w:r>
          </w:p>
          <w:p w14:paraId="1985FA2C" w14:textId="77777777" w:rsidR="00200DCF" w:rsidRPr="00200DCF" w:rsidRDefault="00200DCF" w:rsidP="00B136F4"/>
          <w:p w14:paraId="43DB3AAF" w14:textId="77777777" w:rsidR="00200DCF" w:rsidRPr="00200DCF" w:rsidRDefault="00200DCF" w:rsidP="00B136F4">
            <w:r w:rsidRPr="00200DCF">
              <w:t>Il comprend les opérations définies au CCTP et notamment :</w:t>
            </w:r>
          </w:p>
          <w:p w14:paraId="4C67171A" w14:textId="77777777" w:rsidR="00200DCF" w:rsidRPr="00200DCF" w:rsidRDefault="00200DCF" w:rsidP="00B136F4">
            <w:pPr>
              <w:pStyle w:val="Liste"/>
            </w:pPr>
            <w:r w:rsidRPr="00200DCF">
              <w:t>la constitution du dossier d’études spécifiques au traitement des sols à la chaux, et les frais associés,</w:t>
            </w:r>
          </w:p>
          <w:p w14:paraId="29EE1DE2" w14:textId="77777777" w:rsidR="00200DCF" w:rsidRPr="00200DCF" w:rsidRDefault="00200DCF" w:rsidP="00B136F4">
            <w:pPr>
              <w:pStyle w:val="Liste"/>
            </w:pPr>
            <w:r w:rsidRPr="00200DCF">
              <w:t>la réalisation des essais spécifiques tels que définis au CCTP notamment l’étude de traitement et la réalisation des planches d’essais, l’établissement et la fourniture des dossiers de synthèse et les frais associés,</w:t>
            </w:r>
          </w:p>
          <w:p w14:paraId="2EFD2DFC" w14:textId="77777777" w:rsidR="00200DCF" w:rsidRPr="00200DCF" w:rsidRDefault="00200DCF" w:rsidP="00B136F4">
            <w:pPr>
              <w:pStyle w:val="Liste"/>
            </w:pPr>
            <w:r w:rsidRPr="00200DCF">
              <w:t>la décohésion préalable du matériau,</w:t>
            </w:r>
          </w:p>
          <w:p w14:paraId="41D9EFF1" w14:textId="77777777" w:rsidR="00200DCF" w:rsidRPr="00200DCF" w:rsidRDefault="00200DCF" w:rsidP="00B136F4">
            <w:pPr>
              <w:pStyle w:val="Liste"/>
            </w:pPr>
            <w:r w:rsidRPr="00200DCF">
              <w:t>la fourniture, le transport quelle que soit la distance de l'eau et le répandage de la quantité d’eau nécessaire au traitement ou au maintien de l’état hydrique, ainsi que le malaxage au pulvimixeur,</w:t>
            </w:r>
          </w:p>
          <w:p w14:paraId="60D6D0C2" w14:textId="77777777" w:rsidR="00200DCF" w:rsidRPr="00200DCF" w:rsidRDefault="00200DCF" w:rsidP="00B136F4">
            <w:pPr>
              <w:pStyle w:val="Liste"/>
            </w:pPr>
            <w:r w:rsidRPr="00200DCF">
              <w:t>la fourniture de la chaux,</w:t>
            </w:r>
          </w:p>
          <w:p w14:paraId="2C138502" w14:textId="77777777" w:rsidR="00200DCF" w:rsidRPr="00200DCF" w:rsidRDefault="00200DCF" w:rsidP="00B136F4">
            <w:pPr>
              <w:pStyle w:val="Liste"/>
            </w:pPr>
            <w:r w:rsidRPr="00200DCF">
              <w:t>le déchargement du liant hydraulique à partir des silos de stockage et le transport aux lieux d’emploi, quelle que soit la distance,</w:t>
            </w:r>
          </w:p>
          <w:p w14:paraId="03E2721A" w14:textId="77777777" w:rsidR="00200DCF" w:rsidRPr="00200DCF" w:rsidRDefault="00200DCF" w:rsidP="00B136F4">
            <w:pPr>
              <w:pStyle w:val="Liste"/>
            </w:pPr>
            <w:r w:rsidRPr="00200DCF">
              <w:t>le répandage du liant, quel que soit le dosage,</w:t>
            </w:r>
          </w:p>
          <w:p w14:paraId="213FF0CA" w14:textId="77777777" w:rsidR="00200DCF" w:rsidRPr="00200DCF" w:rsidRDefault="00200DCF" w:rsidP="00B136F4">
            <w:pPr>
              <w:pStyle w:val="Liste"/>
            </w:pPr>
            <w:r w:rsidRPr="00200DCF">
              <w:t>le malaxage quel que soit le type d’engins utilisé,</w:t>
            </w:r>
          </w:p>
          <w:p w14:paraId="2D0548B4" w14:textId="77777777" w:rsidR="00200DCF" w:rsidRPr="00200DCF" w:rsidRDefault="00200DCF" w:rsidP="00B136F4">
            <w:pPr>
              <w:pStyle w:val="Liste"/>
            </w:pPr>
            <w:r w:rsidRPr="00200DCF">
              <w:t>la manutention des matériaux à traiter en cas d’épaisseur non compatible avec le matériel utilisé par le Titulaire,</w:t>
            </w:r>
          </w:p>
          <w:p w14:paraId="3EC2FAA1" w14:textId="77777777" w:rsidR="00200DCF" w:rsidRPr="00200DCF" w:rsidRDefault="00200DCF" w:rsidP="00B136F4">
            <w:pPr>
              <w:pStyle w:val="Liste"/>
            </w:pPr>
            <w:r w:rsidRPr="00200DCF">
              <w:t>l’adaptation de l’atelier de compactage et son utilisation, quel que soit le nombre de passes pour chacune des opérations,</w:t>
            </w:r>
          </w:p>
          <w:p w14:paraId="5915D924" w14:textId="77777777" w:rsidR="00200DCF" w:rsidRPr="00200DCF" w:rsidRDefault="00200DCF" w:rsidP="00B136F4">
            <w:pPr>
              <w:pStyle w:val="Liste"/>
            </w:pPr>
            <w:r w:rsidRPr="00200DCF">
              <w:t>l’adaptation de l’atelier de malaxage et les sujétions liés à la présence de vestige de guerre (blindage de la cloche,…)</w:t>
            </w:r>
          </w:p>
          <w:p w14:paraId="36380E13" w14:textId="77777777" w:rsidR="00200DCF" w:rsidRPr="00200DCF" w:rsidRDefault="00200DCF" w:rsidP="00B136F4">
            <w:pPr>
              <w:pStyle w:val="Liste"/>
            </w:pPr>
            <w:r w:rsidRPr="00200DCF">
              <w:t>le transport ou le déplacement du matériel de malaxage au lieu de traitement, quelle que soit la distance.</w:t>
            </w:r>
          </w:p>
          <w:p w14:paraId="1F80BA22" w14:textId="77777777" w:rsidR="00200DCF" w:rsidRPr="00200DCF" w:rsidRDefault="00200DCF" w:rsidP="00200DCF">
            <w:pPr>
              <w:spacing w:before="80" w:after="80"/>
              <w:rPr>
                <w:rFonts w:ascii="Arial" w:eastAsia="Arial" w:hAnsi="Arial" w:cs="Times New Roman"/>
                <w:color w:val="404040"/>
                <w:sz w:val="20"/>
                <w:szCs w:val="18"/>
              </w:rPr>
            </w:pPr>
          </w:p>
          <w:p w14:paraId="28716BEA" w14:textId="77777777" w:rsidR="00200DCF" w:rsidRPr="00200DCF" w:rsidRDefault="00200DCF" w:rsidP="00B136F4">
            <w:r w:rsidRPr="00200DCF">
              <w:t xml:space="preserve">Les quantités appliquées au prix unitaire correspondent aux métrés établis à partir des documents d’exécution « Bon pour exécution » </w:t>
            </w:r>
          </w:p>
          <w:p w14:paraId="2245C760" w14:textId="77777777" w:rsidR="00200DCF" w:rsidRPr="00200DCF" w:rsidRDefault="00200DCF" w:rsidP="00B136F4"/>
          <w:p w14:paraId="69FE7FC5" w14:textId="77777777" w:rsidR="00200DCF" w:rsidRPr="00200DCF" w:rsidRDefault="00200DCF" w:rsidP="00B136F4">
            <w:r w:rsidRPr="00200DCF">
              <w:t>Prix à renseigner en lettres par le Titulaire</w:t>
            </w:r>
          </w:p>
        </w:tc>
        <w:tc>
          <w:tcPr>
            <w:tcW w:w="1842" w:type="dxa"/>
            <w:tcBorders>
              <w:top w:val="nil"/>
              <w:bottom w:val="nil"/>
            </w:tcBorders>
          </w:tcPr>
          <w:p w14:paraId="637896DC" w14:textId="77777777" w:rsidR="00200DCF" w:rsidRPr="00200DCF" w:rsidRDefault="00200DCF" w:rsidP="00200DCF">
            <w:pPr>
              <w:spacing w:before="80" w:after="80"/>
              <w:rPr>
                <w:rFonts w:ascii="Arial" w:eastAsia="Arial" w:hAnsi="Arial" w:cs="Times New Roman"/>
                <w:color w:val="404040"/>
                <w:sz w:val="20"/>
                <w:szCs w:val="18"/>
              </w:rPr>
            </w:pPr>
          </w:p>
        </w:tc>
      </w:tr>
      <w:tr w:rsidR="00200DCF" w:rsidRPr="00200DCF" w14:paraId="336E68BF" w14:textId="77777777" w:rsidTr="00200DCF">
        <w:tblPrEx>
          <w:tblCellMar>
            <w:top w:w="0" w:type="dxa"/>
            <w:left w:w="108" w:type="dxa"/>
            <w:bottom w:w="0" w:type="dxa"/>
            <w:right w:w="108" w:type="dxa"/>
          </w:tblCellMar>
        </w:tblPrEx>
        <w:tc>
          <w:tcPr>
            <w:tcW w:w="1555" w:type="dxa"/>
            <w:tcBorders>
              <w:top w:val="nil"/>
            </w:tcBorders>
          </w:tcPr>
          <w:p w14:paraId="5468A4AE" w14:textId="77777777" w:rsidR="00200DCF" w:rsidRPr="00200DCF" w:rsidRDefault="00200DCF" w:rsidP="00200DCF">
            <w:pPr>
              <w:spacing w:before="360" w:after="240"/>
              <w:jc w:val="left"/>
              <w:rPr>
                <w:rFonts w:ascii="Arial" w:eastAsia="MS Gothic" w:hAnsi="Arial" w:cs="Times New Roman"/>
                <w:b/>
                <w:bCs/>
                <w:smallCaps/>
                <w:color w:val="065DA2"/>
                <w:sz w:val="28"/>
                <w:szCs w:val="26"/>
                <w:lang w:val="x-none" w:eastAsia="x-none"/>
              </w:rPr>
            </w:pPr>
          </w:p>
        </w:tc>
        <w:tc>
          <w:tcPr>
            <w:tcW w:w="6237" w:type="dxa"/>
            <w:tcBorders>
              <w:top w:val="nil"/>
            </w:tcBorders>
          </w:tcPr>
          <w:p w14:paraId="4D828EFC" w14:textId="77777777" w:rsidR="00200DCF" w:rsidRPr="00200DCF" w:rsidRDefault="00200DCF" w:rsidP="00200DCF">
            <w:pPr>
              <w:pBdr>
                <w:bottom w:val="dashed" w:sz="4" w:space="0" w:color="00549A"/>
              </w:pBdr>
              <w:spacing w:before="120" w:after="240"/>
              <w:rPr>
                <w:rFonts w:ascii="Arial" w:eastAsia="Arial" w:hAnsi="Arial" w:cs="Times New Roman"/>
                <w:i/>
                <w:smallCaps/>
                <w:color w:val="00549A"/>
                <w:sz w:val="20"/>
                <w:szCs w:val="18"/>
              </w:rPr>
            </w:pPr>
            <w:r w:rsidRPr="00200DCF">
              <w:rPr>
                <w:rFonts w:ascii="Arial" w:eastAsia="Arial" w:hAnsi="Arial" w:cs="Times New Roman"/>
                <w:i/>
                <w:smallCaps/>
                <w:color w:val="00549A"/>
                <w:sz w:val="20"/>
                <w:szCs w:val="18"/>
              </w:rPr>
              <w:t>Le mètre cube (m</w:t>
            </w:r>
            <w:r w:rsidRPr="00200DCF">
              <w:rPr>
                <w:rFonts w:ascii="Arial" w:eastAsia="Arial" w:hAnsi="Arial" w:cs="Times New Roman"/>
                <w:i/>
                <w:smallCaps/>
                <w:color w:val="00549A"/>
                <w:sz w:val="20"/>
                <w:szCs w:val="18"/>
                <w:vertAlign w:val="superscript"/>
              </w:rPr>
              <w:t>3</w:t>
            </w:r>
            <w:r w:rsidRPr="00200DCF">
              <w:rPr>
                <w:rFonts w:ascii="Arial" w:eastAsia="Arial" w:hAnsi="Arial" w:cs="Times New Roman"/>
                <w:i/>
                <w:smallCaps/>
                <w:color w:val="00549A"/>
                <w:sz w:val="20"/>
                <w:szCs w:val="18"/>
              </w:rPr>
              <w:t>)</w:t>
            </w:r>
          </w:p>
        </w:tc>
        <w:tc>
          <w:tcPr>
            <w:tcW w:w="1842" w:type="dxa"/>
            <w:tcBorders>
              <w:top w:val="nil"/>
            </w:tcBorders>
          </w:tcPr>
          <w:p w14:paraId="24B44958" w14:textId="77777777" w:rsidR="00200DCF" w:rsidRPr="00200DCF" w:rsidRDefault="00200DCF" w:rsidP="00200DCF">
            <w:pPr>
              <w:pBdr>
                <w:bottom w:val="dashed" w:sz="4" w:space="0" w:color="00549A"/>
              </w:pBdr>
              <w:spacing w:before="120" w:after="240"/>
              <w:rPr>
                <w:rFonts w:ascii="Arial" w:eastAsia="Arial" w:hAnsi="Arial" w:cs="Times New Roman"/>
                <w:i/>
                <w:smallCaps/>
                <w:color w:val="00549A"/>
                <w:sz w:val="20"/>
                <w:szCs w:val="18"/>
              </w:rPr>
            </w:pPr>
          </w:p>
        </w:tc>
      </w:tr>
      <w:tr w:rsidR="00200DCF" w:rsidRPr="00200DCF" w14:paraId="141596A4" w14:textId="77777777" w:rsidTr="00200DCF">
        <w:tblPrEx>
          <w:tblCellMar>
            <w:top w:w="0" w:type="dxa"/>
            <w:left w:w="108" w:type="dxa"/>
            <w:bottom w:w="0" w:type="dxa"/>
            <w:right w:w="108" w:type="dxa"/>
          </w:tblCellMar>
        </w:tblPrEx>
        <w:tc>
          <w:tcPr>
            <w:tcW w:w="1555" w:type="dxa"/>
            <w:tcBorders>
              <w:bottom w:val="nil"/>
            </w:tcBorders>
          </w:tcPr>
          <w:p w14:paraId="2DB52E92" w14:textId="77777777" w:rsidR="00200DCF" w:rsidRPr="00200DCF" w:rsidRDefault="00200DCF" w:rsidP="00E13D6A">
            <w:pPr>
              <w:pStyle w:val="paragrapheannexeAE"/>
            </w:pPr>
            <w:r w:rsidRPr="00200DCF">
              <w:t>03.60</w:t>
            </w:r>
          </w:p>
        </w:tc>
        <w:tc>
          <w:tcPr>
            <w:tcW w:w="8079" w:type="dxa"/>
            <w:gridSpan w:val="2"/>
            <w:tcBorders>
              <w:bottom w:val="nil"/>
            </w:tcBorders>
          </w:tcPr>
          <w:p w14:paraId="1AC85FF2" w14:textId="77777777" w:rsidR="00200DCF" w:rsidRPr="00200DCF" w:rsidRDefault="00200DCF" w:rsidP="00E13D6A">
            <w:pPr>
              <w:pStyle w:val="paragrapheannexeAE"/>
            </w:pPr>
            <w:bookmarkStart w:id="35" w:name="_Toc140761685"/>
            <w:r w:rsidRPr="00200DCF">
              <w:t>Dépôt provisoire imposé</w:t>
            </w:r>
            <w:bookmarkEnd w:id="35"/>
          </w:p>
        </w:tc>
      </w:tr>
      <w:tr w:rsidR="00200DCF" w:rsidRPr="00200DCF" w14:paraId="5CF57B6A" w14:textId="77777777" w:rsidTr="00200DCF">
        <w:tblPrEx>
          <w:tblCellMar>
            <w:top w:w="0" w:type="dxa"/>
            <w:left w:w="108" w:type="dxa"/>
            <w:bottom w:w="0" w:type="dxa"/>
            <w:right w:w="108" w:type="dxa"/>
          </w:tblCellMar>
        </w:tblPrEx>
        <w:tc>
          <w:tcPr>
            <w:tcW w:w="1555" w:type="dxa"/>
            <w:tcBorders>
              <w:top w:val="nil"/>
              <w:bottom w:val="nil"/>
            </w:tcBorders>
          </w:tcPr>
          <w:p w14:paraId="1B40CF3F" w14:textId="77777777" w:rsidR="00200DCF" w:rsidRPr="00200DCF" w:rsidRDefault="00200DCF" w:rsidP="00200DCF">
            <w:pPr>
              <w:spacing w:before="360" w:after="240"/>
              <w:jc w:val="left"/>
              <w:rPr>
                <w:rFonts w:ascii="Arial" w:eastAsia="MS Gothic" w:hAnsi="Arial" w:cs="Times New Roman"/>
                <w:b/>
                <w:bCs/>
                <w:smallCaps/>
                <w:color w:val="065DA2"/>
                <w:sz w:val="28"/>
                <w:szCs w:val="26"/>
                <w:lang w:val="x-none" w:eastAsia="x-none"/>
              </w:rPr>
            </w:pPr>
          </w:p>
        </w:tc>
        <w:tc>
          <w:tcPr>
            <w:tcW w:w="6237" w:type="dxa"/>
            <w:tcBorders>
              <w:top w:val="nil"/>
              <w:bottom w:val="nil"/>
            </w:tcBorders>
          </w:tcPr>
          <w:p w14:paraId="205B6A2C" w14:textId="77777777" w:rsidR="00200DCF" w:rsidRPr="00200DCF" w:rsidRDefault="00200DCF" w:rsidP="00B136F4">
            <w:r w:rsidRPr="00200DCF">
              <w:t>Ce prix rémunère, au mètre cube mis en œuvre, la mise en dépôt provisoire imposé, quelles que soient la zone d’extraction et la nature des matériaux conformément au CCTP.</w:t>
            </w:r>
          </w:p>
          <w:p w14:paraId="6E04DBFE" w14:textId="77777777" w:rsidR="00200DCF" w:rsidRPr="00200DCF" w:rsidRDefault="00200DCF" w:rsidP="00B136F4">
            <w:pPr>
              <w:rPr>
                <w:highlight w:val="yellow"/>
              </w:rPr>
            </w:pPr>
          </w:p>
          <w:p w14:paraId="4B78A073" w14:textId="77777777" w:rsidR="00200DCF" w:rsidRPr="00200DCF" w:rsidRDefault="00200DCF" w:rsidP="00B136F4">
            <w:r w:rsidRPr="00200DCF">
              <w:t>Ce prix s'applique UNIQUEMENT aux dépôts provisoires imposés et réalisés conformément aux documents d’exécution validés par le Maître d’Œuvre, quelles que soient leur importance, leur situation, leur nature et les difficultés d'accès qu'ils posent. Le mélange des matériaux de différentes natures ou destinations est interdit.</w:t>
            </w:r>
          </w:p>
          <w:p w14:paraId="6DB03B4F" w14:textId="77777777" w:rsidR="00200DCF" w:rsidRPr="00200DCF" w:rsidRDefault="00200DCF" w:rsidP="00B136F4"/>
          <w:p w14:paraId="1CE0363E" w14:textId="77777777" w:rsidR="00200DCF" w:rsidRPr="00200DCF" w:rsidRDefault="00200DCF" w:rsidP="00B136F4">
            <w:r w:rsidRPr="00200DCF">
              <w:t>Ce prix comprend notamment :</w:t>
            </w:r>
          </w:p>
          <w:p w14:paraId="608DBBC4" w14:textId="77777777" w:rsidR="00200DCF" w:rsidRPr="00200DCF" w:rsidRDefault="00200DCF" w:rsidP="00200DCF">
            <w:pPr>
              <w:spacing w:before="80" w:after="80"/>
              <w:rPr>
                <w:rFonts w:ascii="Arial" w:eastAsia="Arial" w:hAnsi="Arial" w:cs="Times New Roman"/>
                <w:color w:val="404040"/>
                <w:sz w:val="20"/>
                <w:szCs w:val="18"/>
                <w:highlight w:val="yellow"/>
              </w:rPr>
            </w:pPr>
          </w:p>
          <w:p w14:paraId="386946D7" w14:textId="77777777" w:rsidR="00200DCF" w:rsidRPr="00200DCF" w:rsidRDefault="00200DCF" w:rsidP="00B136F4">
            <w:pPr>
              <w:pStyle w:val="Liste"/>
            </w:pPr>
            <w:r w:rsidRPr="00200DCF">
              <w:t>la mise en forme et le compactage par couche, conformément aux prescriptions du CCTP,</w:t>
            </w:r>
          </w:p>
          <w:p w14:paraId="39CF6A84" w14:textId="77777777" w:rsidR="00200DCF" w:rsidRPr="00200DCF" w:rsidRDefault="00200DCF" w:rsidP="00B136F4">
            <w:pPr>
              <w:pStyle w:val="Liste"/>
            </w:pPr>
            <w:r w:rsidRPr="00200DCF">
              <w:t>le transport des matériaux, quelle que soit la distance,</w:t>
            </w:r>
          </w:p>
          <w:p w14:paraId="65361D92" w14:textId="77777777" w:rsidR="00200DCF" w:rsidRPr="00200DCF" w:rsidRDefault="00200DCF" w:rsidP="00B136F4">
            <w:pPr>
              <w:pStyle w:val="Liste"/>
            </w:pPr>
            <w:r w:rsidRPr="00200DCF">
              <w:t>le modelage, tel que défini par le Maître d'Œuvre,</w:t>
            </w:r>
          </w:p>
          <w:p w14:paraId="68195F26" w14:textId="77777777" w:rsidR="00200DCF" w:rsidRPr="00200DCF" w:rsidRDefault="00200DCF" w:rsidP="00B136F4">
            <w:pPr>
              <w:pStyle w:val="Liste"/>
            </w:pPr>
            <w:r w:rsidRPr="00200DCF">
              <w:t>le réglage de la forme et des talus avec scarification éventuelle des talus suivant les prescriptions fixées au CCTP,</w:t>
            </w:r>
          </w:p>
          <w:p w14:paraId="30643156" w14:textId="77777777" w:rsidR="00200DCF" w:rsidRPr="00200DCF" w:rsidRDefault="00200DCF" w:rsidP="00B136F4">
            <w:pPr>
              <w:pStyle w:val="Liste"/>
            </w:pPr>
            <w:r w:rsidRPr="00200DCF">
              <w:t>la protection de la forme et des talus contre les eaux de ruissellement,</w:t>
            </w:r>
          </w:p>
          <w:p w14:paraId="0EC585BD" w14:textId="77777777" w:rsidR="00200DCF" w:rsidRPr="00200DCF" w:rsidRDefault="00200DCF" w:rsidP="00B136F4">
            <w:pPr>
              <w:pStyle w:val="Liste"/>
            </w:pPr>
            <w:r w:rsidRPr="00200DCF">
              <w:t>les reprises éventuelles pour rendre le modelé conforme aux projets,</w:t>
            </w:r>
          </w:p>
          <w:p w14:paraId="4AA860CD" w14:textId="77777777" w:rsidR="00200DCF" w:rsidRPr="00200DCF" w:rsidRDefault="00200DCF" w:rsidP="00200DCF">
            <w:pPr>
              <w:spacing w:before="80" w:after="80"/>
              <w:rPr>
                <w:rFonts w:ascii="Arial" w:eastAsia="Arial" w:hAnsi="Arial" w:cs="Times New Roman"/>
                <w:color w:val="404040"/>
                <w:sz w:val="20"/>
                <w:szCs w:val="18"/>
                <w:highlight w:val="yellow"/>
              </w:rPr>
            </w:pPr>
          </w:p>
          <w:p w14:paraId="38967AB4" w14:textId="77777777" w:rsidR="00200DCF" w:rsidRPr="00200DCF" w:rsidRDefault="00200DCF" w:rsidP="00B136F4">
            <w:r w:rsidRPr="00200DCF">
              <w:t>Ce prix ne s’applique pas aux stocks provisoires créés à l’initiative du Titulaire.</w:t>
            </w:r>
          </w:p>
          <w:p w14:paraId="7FEE2A3F" w14:textId="77777777" w:rsidR="00200DCF" w:rsidRPr="00200DCF" w:rsidRDefault="00200DCF" w:rsidP="00B136F4">
            <w:pPr>
              <w:rPr>
                <w:highlight w:val="yellow"/>
              </w:rPr>
            </w:pPr>
          </w:p>
          <w:p w14:paraId="6ED7B170" w14:textId="77777777" w:rsidR="00200DCF" w:rsidRPr="00200DCF" w:rsidRDefault="00200DCF" w:rsidP="00B136F4">
            <w:r w:rsidRPr="00200DCF">
              <w:t xml:space="preserve">Les volumes résulteront des calculs réalisés à partir de levés topographiques contradictoires réalisés avant et après exécution. </w:t>
            </w:r>
          </w:p>
          <w:p w14:paraId="63BF0DF2" w14:textId="77777777" w:rsidR="00200DCF" w:rsidRPr="00200DCF" w:rsidRDefault="00200DCF" w:rsidP="00B136F4"/>
          <w:p w14:paraId="3386EB49" w14:textId="77777777" w:rsidR="00200DCF" w:rsidRPr="00200DCF" w:rsidRDefault="00200DCF" w:rsidP="00B136F4">
            <w:r w:rsidRPr="00200DCF">
              <w:t xml:space="preserve">Il est également précisé qu'il ne sera pas tenu compte des tassements du terrain sous-jacent. </w:t>
            </w:r>
          </w:p>
          <w:p w14:paraId="59FD1859" w14:textId="77777777" w:rsidR="00200DCF" w:rsidRPr="00200DCF" w:rsidRDefault="00200DCF" w:rsidP="00B136F4"/>
          <w:p w14:paraId="5D9BFD73" w14:textId="77777777" w:rsidR="00200DCF" w:rsidRPr="00200DCF" w:rsidRDefault="00200DCF" w:rsidP="00B136F4">
            <w:r w:rsidRPr="00200DCF">
              <w:t>Il est précisé que les profils levés avant exécution seront les profils après décapage de l'épaisseur de terre végétale.</w:t>
            </w:r>
          </w:p>
          <w:p w14:paraId="44570CED" w14:textId="77777777" w:rsidR="00200DCF" w:rsidRPr="00200DCF" w:rsidRDefault="00200DCF" w:rsidP="00B136F4"/>
          <w:p w14:paraId="5A97CC5E" w14:textId="77777777" w:rsidR="00200DCF" w:rsidRPr="00200DCF" w:rsidRDefault="00200DCF" w:rsidP="00B136F4">
            <w:r w:rsidRPr="00200DCF">
              <w:t>Prix à renseigner en lettres par le Titulaire</w:t>
            </w:r>
          </w:p>
        </w:tc>
        <w:tc>
          <w:tcPr>
            <w:tcW w:w="1842" w:type="dxa"/>
            <w:tcBorders>
              <w:top w:val="nil"/>
              <w:bottom w:val="nil"/>
            </w:tcBorders>
          </w:tcPr>
          <w:p w14:paraId="0C881E0C" w14:textId="77777777" w:rsidR="00200DCF" w:rsidRPr="00200DCF" w:rsidRDefault="00200DCF" w:rsidP="00200DCF">
            <w:pPr>
              <w:spacing w:before="80" w:after="80"/>
              <w:rPr>
                <w:rFonts w:ascii="Arial" w:eastAsia="Arial" w:hAnsi="Arial" w:cs="Times New Roman"/>
                <w:color w:val="404040"/>
                <w:sz w:val="20"/>
                <w:szCs w:val="18"/>
              </w:rPr>
            </w:pPr>
          </w:p>
        </w:tc>
      </w:tr>
      <w:tr w:rsidR="00200DCF" w:rsidRPr="00200DCF" w14:paraId="6B57D6AD" w14:textId="77777777" w:rsidTr="00200DCF">
        <w:tblPrEx>
          <w:tblCellMar>
            <w:top w:w="0" w:type="dxa"/>
            <w:left w:w="108" w:type="dxa"/>
            <w:bottom w:w="0" w:type="dxa"/>
            <w:right w:w="108" w:type="dxa"/>
          </w:tblCellMar>
        </w:tblPrEx>
        <w:tc>
          <w:tcPr>
            <w:tcW w:w="1555" w:type="dxa"/>
            <w:tcBorders>
              <w:top w:val="nil"/>
            </w:tcBorders>
          </w:tcPr>
          <w:p w14:paraId="508C6F2B" w14:textId="77777777" w:rsidR="00200DCF" w:rsidRPr="00200DCF" w:rsidRDefault="00200DCF" w:rsidP="00200DCF">
            <w:pPr>
              <w:spacing w:before="360" w:after="240"/>
              <w:jc w:val="left"/>
              <w:rPr>
                <w:rFonts w:ascii="Arial" w:eastAsia="MS Gothic" w:hAnsi="Arial" w:cs="Times New Roman"/>
                <w:b/>
                <w:bCs/>
                <w:smallCaps/>
                <w:color w:val="065DA2"/>
                <w:sz w:val="28"/>
                <w:szCs w:val="26"/>
                <w:lang w:val="x-none" w:eastAsia="x-none"/>
              </w:rPr>
            </w:pPr>
          </w:p>
        </w:tc>
        <w:tc>
          <w:tcPr>
            <w:tcW w:w="6237" w:type="dxa"/>
            <w:tcBorders>
              <w:top w:val="nil"/>
            </w:tcBorders>
          </w:tcPr>
          <w:p w14:paraId="3691A069" w14:textId="77777777" w:rsidR="00200DCF" w:rsidRPr="00200DCF" w:rsidRDefault="00200DCF" w:rsidP="00200DCF">
            <w:pPr>
              <w:pBdr>
                <w:bottom w:val="dashed" w:sz="4" w:space="0" w:color="00549A"/>
              </w:pBdr>
              <w:spacing w:before="120" w:after="240"/>
              <w:rPr>
                <w:rFonts w:ascii="Arial" w:eastAsia="Arial" w:hAnsi="Arial" w:cs="Times New Roman"/>
                <w:i/>
                <w:smallCaps/>
                <w:color w:val="00549A"/>
                <w:sz w:val="20"/>
                <w:szCs w:val="18"/>
              </w:rPr>
            </w:pPr>
            <w:r w:rsidRPr="00200DCF">
              <w:rPr>
                <w:rFonts w:ascii="Arial" w:eastAsia="Arial" w:hAnsi="Arial" w:cs="Times New Roman"/>
                <w:i/>
                <w:smallCaps/>
                <w:color w:val="00549A"/>
                <w:sz w:val="20"/>
                <w:szCs w:val="18"/>
              </w:rPr>
              <w:t>Le mètre cube (m</w:t>
            </w:r>
            <w:r w:rsidRPr="00200DCF">
              <w:rPr>
                <w:rFonts w:ascii="Arial" w:eastAsia="Arial" w:hAnsi="Arial" w:cs="Times New Roman"/>
                <w:i/>
                <w:smallCaps/>
                <w:color w:val="00549A"/>
                <w:sz w:val="20"/>
                <w:szCs w:val="18"/>
                <w:vertAlign w:val="superscript"/>
              </w:rPr>
              <w:t>3</w:t>
            </w:r>
            <w:r w:rsidRPr="00200DCF">
              <w:rPr>
                <w:rFonts w:ascii="Arial" w:eastAsia="Arial" w:hAnsi="Arial" w:cs="Times New Roman"/>
                <w:i/>
                <w:smallCaps/>
                <w:color w:val="00549A"/>
                <w:sz w:val="20"/>
                <w:szCs w:val="18"/>
              </w:rPr>
              <w:t>)</w:t>
            </w:r>
          </w:p>
        </w:tc>
        <w:tc>
          <w:tcPr>
            <w:tcW w:w="1842" w:type="dxa"/>
            <w:tcBorders>
              <w:top w:val="nil"/>
            </w:tcBorders>
          </w:tcPr>
          <w:p w14:paraId="0BC3A32E" w14:textId="77777777" w:rsidR="00200DCF" w:rsidRPr="00200DCF" w:rsidRDefault="00200DCF" w:rsidP="00200DCF">
            <w:pPr>
              <w:pBdr>
                <w:bottom w:val="dashed" w:sz="4" w:space="0" w:color="00549A"/>
              </w:pBdr>
              <w:spacing w:before="120" w:after="240"/>
              <w:rPr>
                <w:rFonts w:ascii="Arial" w:eastAsia="Arial" w:hAnsi="Arial" w:cs="Times New Roman"/>
                <w:i/>
                <w:smallCaps/>
                <w:color w:val="00549A"/>
                <w:sz w:val="20"/>
                <w:szCs w:val="18"/>
              </w:rPr>
            </w:pPr>
          </w:p>
        </w:tc>
      </w:tr>
      <w:tr w:rsidR="00200DCF" w:rsidRPr="00200DCF" w14:paraId="5726DB8E" w14:textId="77777777" w:rsidTr="00200DCF">
        <w:tblPrEx>
          <w:tblCellMar>
            <w:top w:w="0" w:type="dxa"/>
            <w:left w:w="108" w:type="dxa"/>
            <w:bottom w:w="0" w:type="dxa"/>
            <w:right w:w="108" w:type="dxa"/>
          </w:tblCellMar>
        </w:tblPrEx>
        <w:tc>
          <w:tcPr>
            <w:tcW w:w="1555" w:type="dxa"/>
            <w:tcBorders>
              <w:bottom w:val="nil"/>
            </w:tcBorders>
          </w:tcPr>
          <w:p w14:paraId="23D3A92E" w14:textId="77777777" w:rsidR="00200DCF" w:rsidRPr="00200DCF" w:rsidRDefault="00200DCF" w:rsidP="00E13D6A">
            <w:pPr>
              <w:pStyle w:val="paragrapheannexeAE"/>
            </w:pPr>
            <w:r w:rsidRPr="00200DCF">
              <w:lastRenderedPageBreak/>
              <w:t>03.70</w:t>
            </w:r>
          </w:p>
        </w:tc>
        <w:tc>
          <w:tcPr>
            <w:tcW w:w="8079" w:type="dxa"/>
            <w:gridSpan w:val="2"/>
            <w:tcBorders>
              <w:bottom w:val="nil"/>
            </w:tcBorders>
          </w:tcPr>
          <w:p w14:paraId="0A0E06C8" w14:textId="77777777" w:rsidR="00200DCF" w:rsidRPr="00200DCF" w:rsidRDefault="00200DCF" w:rsidP="00E13D6A">
            <w:pPr>
              <w:pStyle w:val="paragrapheannexeAE"/>
            </w:pPr>
            <w:bookmarkStart w:id="36" w:name="_Toc140761686"/>
            <w:r w:rsidRPr="00200DCF">
              <w:t>Couche de forme granulaire</w:t>
            </w:r>
            <w:bookmarkEnd w:id="36"/>
          </w:p>
        </w:tc>
      </w:tr>
      <w:tr w:rsidR="00200DCF" w:rsidRPr="00200DCF" w14:paraId="6534E086" w14:textId="77777777" w:rsidTr="00200DCF">
        <w:tblPrEx>
          <w:tblCellMar>
            <w:top w:w="0" w:type="dxa"/>
            <w:left w:w="108" w:type="dxa"/>
            <w:bottom w:w="0" w:type="dxa"/>
            <w:right w:w="108" w:type="dxa"/>
          </w:tblCellMar>
        </w:tblPrEx>
        <w:tc>
          <w:tcPr>
            <w:tcW w:w="1555" w:type="dxa"/>
            <w:tcBorders>
              <w:top w:val="nil"/>
              <w:bottom w:val="nil"/>
            </w:tcBorders>
          </w:tcPr>
          <w:p w14:paraId="08C1B992" w14:textId="77777777" w:rsidR="00200DCF" w:rsidRPr="00200DCF" w:rsidRDefault="00200DCF" w:rsidP="00200DCF">
            <w:pPr>
              <w:spacing w:before="360" w:after="240"/>
              <w:jc w:val="left"/>
              <w:rPr>
                <w:rFonts w:ascii="Arial" w:eastAsia="MS Gothic" w:hAnsi="Arial" w:cs="Times New Roman"/>
                <w:b/>
                <w:bCs/>
                <w:smallCaps/>
                <w:color w:val="065DA2"/>
                <w:sz w:val="28"/>
                <w:szCs w:val="26"/>
                <w:lang w:val="x-none" w:eastAsia="x-none"/>
              </w:rPr>
            </w:pPr>
          </w:p>
        </w:tc>
        <w:tc>
          <w:tcPr>
            <w:tcW w:w="6237" w:type="dxa"/>
            <w:tcBorders>
              <w:top w:val="nil"/>
              <w:bottom w:val="nil"/>
            </w:tcBorders>
          </w:tcPr>
          <w:p w14:paraId="0AF8C77F" w14:textId="77777777" w:rsidR="00200DCF" w:rsidRPr="00200DCF" w:rsidRDefault="00200DCF" w:rsidP="00B136F4">
            <w:r w:rsidRPr="00200DCF">
              <w:t>Ce prix rémunère, au mètre cube théorique mis en œuvre, la fourniture extérieure, le transport et la mise en œuvre de la couche de forme granulaire, conformément au CCTP.</w:t>
            </w:r>
          </w:p>
          <w:p w14:paraId="050A021F" w14:textId="77777777" w:rsidR="00200DCF" w:rsidRPr="00200DCF" w:rsidRDefault="00200DCF" w:rsidP="00B136F4"/>
          <w:p w14:paraId="5937D5B4" w14:textId="4015FFA5" w:rsidR="00200DCF" w:rsidRPr="00B136F4" w:rsidRDefault="00200DCF" w:rsidP="00B136F4">
            <w:r w:rsidRPr="00200DCF">
              <w:t>Ce prix comprend notamment :</w:t>
            </w:r>
          </w:p>
          <w:p w14:paraId="4E0E3893" w14:textId="77777777" w:rsidR="00200DCF" w:rsidRPr="00200DCF" w:rsidRDefault="00200DCF" w:rsidP="00B136F4">
            <w:pPr>
              <w:pStyle w:val="Liste"/>
            </w:pPr>
            <w:r w:rsidRPr="00200DCF">
              <w:t>la fourniture, le transport jusqu’au lieu de mise en œuvre,</w:t>
            </w:r>
          </w:p>
          <w:p w14:paraId="129D459C" w14:textId="77777777" w:rsidR="00200DCF" w:rsidRPr="00200DCF" w:rsidRDefault="00200DCF" w:rsidP="00B136F4">
            <w:pPr>
              <w:pStyle w:val="Liste"/>
            </w:pPr>
            <w:r w:rsidRPr="00200DCF">
              <w:t>le régalage, l’arrosage et le compactage,</w:t>
            </w:r>
          </w:p>
          <w:p w14:paraId="36841BDB" w14:textId="77777777" w:rsidR="00200DCF" w:rsidRPr="00200DCF" w:rsidRDefault="00200DCF" w:rsidP="00B136F4">
            <w:pPr>
              <w:pStyle w:val="Liste"/>
            </w:pPr>
            <w:r w:rsidRPr="00200DCF">
              <w:t>le réglage et la finition de forme suivant les prescriptions du CCTP,</w:t>
            </w:r>
          </w:p>
          <w:p w14:paraId="052D8484" w14:textId="77777777" w:rsidR="00200DCF" w:rsidRPr="00200DCF" w:rsidRDefault="00200DCF" w:rsidP="00B136F4">
            <w:pPr>
              <w:pStyle w:val="Liste"/>
            </w:pPr>
            <w:r w:rsidRPr="00200DCF">
              <w:t>les frais de matériel et de personnel nécessaires à la réalisation de planches d’essai et de référence,</w:t>
            </w:r>
          </w:p>
          <w:p w14:paraId="3E417B45" w14:textId="77777777" w:rsidR="00200DCF" w:rsidRPr="00200DCF" w:rsidRDefault="00200DCF" w:rsidP="00B136F4">
            <w:pPr>
              <w:pStyle w:val="Liste"/>
            </w:pPr>
            <w:r w:rsidRPr="00200DCF">
              <w:t>les frais relatifs aux études, essais et contrôles des vibrations, liés à l’utilisation des compacteurs, ainsi que toutes sujétions liées aux conditions de l’étude (modification de l’atelier…).</w:t>
            </w:r>
          </w:p>
          <w:p w14:paraId="7122CC32" w14:textId="77777777" w:rsidR="00200DCF" w:rsidRPr="00200DCF" w:rsidRDefault="00200DCF" w:rsidP="00200DCF">
            <w:pPr>
              <w:spacing w:before="80" w:after="80"/>
              <w:rPr>
                <w:rFonts w:ascii="Arial" w:eastAsia="Arial" w:hAnsi="Arial" w:cs="Times New Roman"/>
                <w:color w:val="404040"/>
                <w:sz w:val="20"/>
                <w:szCs w:val="18"/>
              </w:rPr>
            </w:pPr>
          </w:p>
          <w:p w14:paraId="5F009AF7" w14:textId="77777777" w:rsidR="00200DCF" w:rsidRPr="00200DCF" w:rsidRDefault="00200DCF" w:rsidP="00B136F4">
            <w:r w:rsidRPr="00200DCF">
              <w:t>Il intègre les sujétions spécifiques et complémentaires suivantes :</w:t>
            </w:r>
          </w:p>
          <w:p w14:paraId="539D55AC" w14:textId="77777777" w:rsidR="00200DCF" w:rsidRPr="00200DCF" w:rsidRDefault="00200DCF" w:rsidP="00B136F4">
            <w:pPr>
              <w:pStyle w:val="Liste"/>
            </w:pPr>
            <w:r w:rsidRPr="00200DCF">
              <w:t xml:space="preserve">les sujétions liées aux contraintes et phasages de réalisation, </w:t>
            </w:r>
          </w:p>
          <w:p w14:paraId="55EC9AF3" w14:textId="77777777" w:rsidR="00200DCF" w:rsidRPr="00200DCF" w:rsidRDefault="00200DCF" w:rsidP="00B136F4">
            <w:r w:rsidRPr="00200DCF">
              <w:t xml:space="preserve">Les quantités appliquées au prix unitaire correspondent aux métrés établis à partir des documents d’exécution « Bon pour exécution » </w:t>
            </w:r>
          </w:p>
          <w:p w14:paraId="71013298" w14:textId="77777777" w:rsidR="00200DCF" w:rsidRPr="00200DCF" w:rsidRDefault="00200DCF" w:rsidP="00B136F4"/>
          <w:p w14:paraId="55FED4A6" w14:textId="77777777" w:rsidR="00200DCF" w:rsidRPr="00200DCF" w:rsidRDefault="00200DCF" w:rsidP="00B136F4">
            <w:r w:rsidRPr="00200DCF">
              <w:t>Prix à renseigner en lettres par le Titulaire</w:t>
            </w:r>
          </w:p>
        </w:tc>
        <w:tc>
          <w:tcPr>
            <w:tcW w:w="1842" w:type="dxa"/>
            <w:tcBorders>
              <w:top w:val="nil"/>
              <w:bottom w:val="nil"/>
            </w:tcBorders>
          </w:tcPr>
          <w:p w14:paraId="2C30BFA5" w14:textId="77777777" w:rsidR="00200DCF" w:rsidRPr="00200DCF" w:rsidRDefault="00200DCF" w:rsidP="00200DCF">
            <w:pPr>
              <w:spacing w:before="80" w:after="80"/>
              <w:rPr>
                <w:rFonts w:ascii="Arial" w:eastAsia="Arial" w:hAnsi="Arial" w:cs="Times New Roman"/>
                <w:color w:val="404040"/>
                <w:sz w:val="20"/>
                <w:szCs w:val="18"/>
              </w:rPr>
            </w:pPr>
          </w:p>
        </w:tc>
      </w:tr>
      <w:tr w:rsidR="00200DCF" w:rsidRPr="00200DCF" w14:paraId="5C426376" w14:textId="77777777" w:rsidTr="00200DCF">
        <w:tblPrEx>
          <w:tblCellMar>
            <w:top w:w="0" w:type="dxa"/>
            <w:left w:w="108" w:type="dxa"/>
            <w:bottom w:w="0" w:type="dxa"/>
            <w:right w:w="108" w:type="dxa"/>
          </w:tblCellMar>
        </w:tblPrEx>
        <w:tc>
          <w:tcPr>
            <w:tcW w:w="1555" w:type="dxa"/>
            <w:tcBorders>
              <w:top w:val="nil"/>
            </w:tcBorders>
          </w:tcPr>
          <w:p w14:paraId="38966EBD" w14:textId="77777777" w:rsidR="00200DCF" w:rsidRPr="00200DCF" w:rsidRDefault="00200DCF" w:rsidP="00200DCF">
            <w:pPr>
              <w:spacing w:before="360" w:after="240"/>
              <w:jc w:val="left"/>
              <w:rPr>
                <w:rFonts w:ascii="Arial" w:eastAsia="MS Gothic" w:hAnsi="Arial" w:cs="Times New Roman"/>
                <w:b/>
                <w:bCs/>
                <w:smallCaps/>
                <w:color w:val="065DA2"/>
                <w:sz w:val="28"/>
                <w:szCs w:val="26"/>
                <w:lang w:val="x-none" w:eastAsia="x-none"/>
              </w:rPr>
            </w:pPr>
          </w:p>
        </w:tc>
        <w:tc>
          <w:tcPr>
            <w:tcW w:w="6237" w:type="dxa"/>
            <w:tcBorders>
              <w:top w:val="nil"/>
            </w:tcBorders>
          </w:tcPr>
          <w:p w14:paraId="7E231E60" w14:textId="77777777" w:rsidR="00200DCF" w:rsidRPr="00200DCF" w:rsidRDefault="00200DCF" w:rsidP="00200DCF">
            <w:pPr>
              <w:pBdr>
                <w:bottom w:val="dashed" w:sz="4" w:space="0" w:color="00549A"/>
              </w:pBdr>
              <w:spacing w:before="120" w:after="240"/>
              <w:rPr>
                <w:rFonts w:ascii="Arial" w:eastAsia="Arial" w:hAnsi="Arial" w:cs="Times New Roman"/>
                <w:i/>
                <w:smallCaps/>
                <w:color w:val="00549A"/>
                <w:sz w:val="20"/>
                <w:szCs w:val="18"/>
              </w:rPr>
            </w:pPr>
            <w:r w:rsidRPr="00200DCF">
              <w:rPr>
                <w:rFonts w:ascii="Arial" w:eastAsia="Arial" w:hAnsi="Arial" w:cs="Times New Roman"/>
                <w:i/>
                <w:smallCaps/>
                <w:color w:val="00549A"/>
                <w:sz w:val="20"/>
                <w:szCs w:val="18"/>
              </w:rPr>
              <w:t>Le mètre cube (m</w:t>
            </w:r>
            <w:r w:rsidRPr="00200DCF">
              <w:rPr>
                <w:rFonts w:ascii="Arial" w:eastAsia="Arial" w:hAnsi="Arial" w:cs="Times New Roman"/>
                <w:i/>
                <w:smallCaps/>
                <w:color w:val="00549A"/>
                <w:sz w:val="20"/>
                <w:szCs w:val="18"/>
                <w:vertAlign w:val="superscript"/>
              </w:rPr>
              <w:t>3</w:t>
            </w:r>
            <w:r w:rsidRPr="00200DCF">
              <w:rPr>
                <w:rFonts w:ascii="Arial" w:eastAsia="Arial" w:hAnsi="Arial" w:cs="Times New Roman"/>
                <w:i/>
                <w:smallCaps/>
                <w:color w:val="00549A"/>
                <w:sz w:val="20"/>
                <w:szCs w:val="18"/>
              </w:rPr>
              <w:t>)</w:t>
            </w:r>
          </w:p>
        </w:tc>
        <w:tc>
          <w:tcPr>
            <w:tcW w:w="1842" w:type="dxa"/>
            <w:tcBorders>
              <w:top w:val="nil"/>
            </w:tcBorders>
          </w:tcPr>
          <w:p w14:paraId="24514149" w14:textId="77777777" w:rsidR="00200DCF" w:rsidRPr="00200DCF" w:rsidRDefault="00200DCF" w:rsidP="00200DCF">
            <w:pPr>
              <w:pBdr>
                <w:bottom w:val="dashed" w:sz="4" w:space="0" w:color="00549A"/>
              </w:pBdr>
              <w:spacing w:before="120" w:after="240"/>
              <w:rPr>
                <w:rFonts w:ascii="Arial" w:eastAsia="Arial" w:hAnsi="Arial" w:cs="Times New Roman"/>
                <w:i/>
                <w:smallCaps/>
                <w:color w:val="00549A"/>
                <w:sz w:val="20"/>
                <w:szCs w:val="18"/>
              </w:rPr>
            </w:pPr>
          </w:p>
        </w:tc>
      </w:tr>
      <w:tr w:rsidR="00200DCF" w:rsidRPr="00200DCF" w14:paraId="598CD5ED" w14:textId="77777777" w:rsidTr="00200DCF">
        <w:tblPrEx>
          <w:tblCellMar>
            <w:top w:w="0" w:type="dxa"/>
            <w:left w:w="108" w:type="dxa"/>
            <w:bottom w:w="0" w:type="dxa"/>
            <w:right w:w="108" w:type="dxa"/>
          </w:tblCellMar>
        </w:tblPrEx>
        <w:tc>
          <w:tcPr>
            <w:tcW w:w="1555" w:type="dxa"/>
            <w:tcBorders>
              <w:bottom w:val="nil"/>
            </w:tcBorders>
          </w:tcPr>
          <w:p w14:paraId="79EE8CD1" w14:textId="77777777" w:rsidR="00200DCF" w:rsidRPr="00200DCF" w:rsidRDefault="00200DCF" w:rsidP="00E13D6A">
            <w:pPr>
              <w:pStyle w:val="paragrapheannexeAE"/>
            </w:pPr>
            <w:r w:rsidRPr="00200DCF">
              <w:t>03.80</w:t>
            </w:r>
          </w:p>
        </w:tc>
        <w:tc>
          <w:tcPr>
            <w:tcW w:w="8079" w:type="dxa"/>
            <w:gridSpan w:val="2"/>
            <w:tcBorders>
              <w:bottom w:val="nil"/>
            </w:tcBorders>
          </w:tcPr>
          <w:p w14:paraId="4F9D1DCB" w14:textId="77777777" w:rsidR="00200DCF" w:rsidRPr="00200DCF" w:rsidRDefault="00200DCF" w:rsidP="00E13D6A">
            <w:pPr>
              <w:pStyle w:val="paragrapheannexeAE"/>
            </w:pPr>
            <w:bookmarkStart w:id="37" w:name="_Toc140761687"/>
            <w:r w:rsidRPr="00200DCF">
              <w:t>Géotextile</w:t>
            </w:r>
            <w:bookmarkEnd w:id="37"/>
          </w:p>
        </w:tc>
      </w:tr>
      <w:tr w:rsidR="00200DCF" w:rsidRPr="00200DCF" w14:paraId="11028B5F" w14:textId="77777777" w:rsidTr="00200DCF">
        <w:tblPrEx>
          <w:tblCellMar>
            <w:top w:w="0" w:type="dxa"/>
            <w:left w:w="108" w:type="dxa"/>
            <w:bottom w:w="0" w:type="dxa"/>
            <w:right w:w="108" w:type="dxa"/>
          </w:tblCellMar>
        </w:tblPrEx>
        <w:tc>
          <w:tcPr>
            <w:tcW w:w="1555" w:type="dxa"/>
            <w:tcBorders>
              <w:top w:val="nil"/>
              <w:bottom w:val="nil"/>
            </w:tcBorders>
          </w:tcPr>
          <w:p w14:paraId="0AF7D57E" w14:textId="77777777" w:rsidR="00200DCF" w:rsidRPr="00200DCF" w:rsidRDefault="00200DCF" w:rsidP="00200DCF">
            <w:pPr>
              <w:spacing w:before="360" w:after="240"/>
              <w:jc w:val="left"/>
              <w:rPr>
                <w:rFonts w:ascii="Arial" w:eastAsia="MS Gothic" w:hAnsi="Arial" w:cs="Times New Roman"/>
                <w:b/>
                <w:bCs/>
                <w:smallCaps/>
                <w:color w:val="065DA2"/>
                <w:sz w:val="28"/>
                <w:szCs w:val="26"/>
                <w:lang w:val="x-none" w:eastAsia="x-none"/>
              </w:rPr>
            </w:pPr>
          </w:p>
        </w:tc>
        <w:tc>
          <w:tcPr>
            <w:tcW w:w="6237" w:type="dxa"/>
            <w:tcBorders>
              <w:top w:val="nil"/>
              <w:bottom w:val="nil"/>
            </w:tcBorders>
          </w:tcPr>
          <w:p w14:paraId="60C607EE" w14:textId="77777777" w:rsidR="00200DCF" w:rsidRPr="00200DCF" w:rsidRDefault="00200DCF" w:rsidP="00B136F4">
            <w:r w:rsidRPr="00200DCF">
              <w:t>Ce prix rémunère, au mètre carré, la fourniture et la pose de géosynthétiques, conformément CCTP.</w:t>
            </w:r>
          </w:p>
          <w:p w14:paraId="282B2867" w14:textId="77777777" w:rsidR="00200DCF" w:rsidRPr="00200DCF" w:rsidRDefault="00200DCF" w:rsidP="00B136F4">
            <w:pPr>
              <w:rPr>
                <w:highlight w:val="yellow"/>
              </w:rPr>
            </w:pPr>
          </w:p>
          <w:p w14:paraId="1AB9C353" w14:textId="77777777" w:rsidR="00200DCF" w:rsidRPr="00200DCF" w:rsidRDefault="00200DCF" w:rsidP="00B136F4">
            <w:r w:rsidRPr="00200DCF">
              <w:t>Ce prix comprend :</w:t>
            </w:r>
          </w:p>
          <w:p w14:paraId="6386FAB3" w14:textId="77777777" w:rsidR="00200DCF" w:rsidRPr="00200DCF" w:rsidRDefault="00200DCF" w:rsidP="00B136F4">
            <w:pPr>
              <w:pStyle w:val="Liste"/>
            </w:pPr>
            <w:r w:rsidRPr="00200DCF">
              <w:t xml:space="preserve">la fourniture et le transport à pied d’œuvre, </w:t>
            </w:r>
          </w:p>
          <w:p w14:paraId="4C4CA408" w14:textId="77777777" w:rsidR="00200DCF" w:rsidRPr="00200DCF" w:rsidRDefault="00200DCF" w:rsidP="00B136F4">
            <w:pPr>
              <w:pStyle w:val="Liste"/>
            </w:pPr>
            <w:r w:rsidRPr="00200DCF">
              <w:t>toutes sujétions de mise en œuvre y compris découpe, de lestage ou d’ancrage,</w:t>
            </w:r>
          </w:p>
          <w:p w14:paraId="333D9C2D" w14:textId="77777777" w:rsidR="00200DCF" w:rsidRPr="00200DCF" w:rsidRDefault="00200DCF" w:rsidP="00B136F4">
            <w:pPr>
              <w:pStyle w:val="Liste"/>
            </w:pPr>
            <w:r w:rsidRPr="00200DCF">
              <w:t xml:space="preserve">la réalisation des éventuels terrassements nécessaires aux ancrages. </w:t>
            </w:r>
          </w:p>
          <w:p w14:paraId="5D9D38F2" w14:textId="77777777" w:rsidR="00200DCF" w:rsidRPr="00200DCF" w:rsidRDefault="00200DCF" w:rsidP="00200DCF">
            <w:pPr>
              <w:spacing w:before="80" w:after="80"/>
              <w:rPr>
                <w:rFonts w:ascii="Arial" w:eastAsia="Arial" w:hAnsi="Arial" w:cs="Times New Roman"/>
                <w:color w:val="404040"/>
                <w:sz w:val="20"/>
                <w:szCs w:val="18"/>
              </w:rPr>
            </w:pPr>
          </w:p>
          <w:p w14:paraId="739E8A81" w14:textId="77777777" w:rsidR="00200DCF" w:rsidRPr="00200DCF" w:rsidRDefault="00200DCF" w:rsidP="00B136F4">
            <w:pPr>
              <w:rPr>
                <w:b/>
              </w:rPr>
            </w:pPr>
            <w:r w:rsidRPr="00200DCF">
              <w:t xml:space="preserve">Les quantités appliquées au prix unitaire correspondent aux métrés établis à partir des documents d’exécution « Bon pour exécution », </w:t>
            </w:r>
            <w:r w:rsidRPr="00200DCF">
              <w:rPr>
                <w:bCs/>
              </w:rPr>
              <w:t>non compris les recouvrements nécessaires à la bonne mise en œuvre des géosynthétiques.</w:t>
            </w:r>
          </w:p>
          <w:p w14:paraId="24347AF7" w14:textId="77777777" w:rsidR="00200DCF" w:rsidRPr="00200DCF" w:rsidRDefault="00200DCF" w:rsidP="00B136F4"/>
          <w:p w14:paraId="0C5E1233" w14:textId="77777777" w:rsidR="00200DCF" w:rsidRPr="00200DCF" w:rsidRDefault="00200DCF" w:rsidP="00B136F4">
            <w:r w:rsidRPr="00200DCF">
              <w:lastRenderedPageBreak/>
              <w:t>Prix à renseigner en lettres par le Titulaire</w:t>
            </w:r>
          </w:p>
        </w:tc>
        <w:tc>
          <w:tcPr>
            <w:tcW w:w="1842" w:type="dxa"/>
            <w:tcBorders>
              <w:top w:val="nil"/>
              <w:bottom w:val="nil"/>
            </w:tcBorders>
          </w:tcPr>
          <w:p w14:paraId="0FECF869" w14:textId="77777777" w:rsidR="00200DCF" w:rsidRPr="00200DCF" w:rsidRDefault="00200DCF" w:rsidP="00200DCF">
            <w:pPr>
              <w:spacing w:before="80" w:after="80"/>
              <w:rPr>
                <w:rFonts w:ascii="Arial" w:eastAsia="Arial" w:hAnsi="Arial" w:cs="Times New Roman"/>
                <w:color w:val="404040"/>
                <w:sz w:val="20"/>
                <w:szCs w:val="18"/>
              </w:rPr>
            </w:pPr>
          </w:p>
        </w:tc>
      </w:tr>
      <w:tr w:rsidR="00200DCF" w:rsidRPr="00200DCF" w14:paraId="7EC010F4" w14:textId="77777777" w:rsidTr="00200DCF">
        <w:tblPrEx>
          <w:tblCellMar>
            <w:top w:w="0" w:type="dxa"/>
            <w:left w:w="108" w:type="dxa"/>
            <w:bottom w:w="0" w:type="dxa"/>
            <w:right w:w="108" w:type="dxa"/>
          </w:tblCellMar>
        </w:tblPrEx>
        <w:tc>
          <w:tcPr>
            <w:tcW w:w="1555" w:type="dxa"/>
            <w:tcBorders>
              <w:top w:val="nil"/>
            </w:tcBorders>
          </w:tcPr>
          <w:p w14:paraId="29A969F8" w14:textId="77777777" w:rsidR="00200DCF" w:rsidRPr="00200DCF" w:rsidRDefault="00200DCF" w:rsidP="00200DCF">
            <w:pPr>
              <w:spacing w:before="360" w:after="240"/>
              <w:jc w:val="left"/>
              <w:rPr>
                <w:rFonts w:ascii="Arial" w:eastAsia="MS Gothic" w:hAnsi="Arial" w:cs="Times New Roman"/>
                <w:b/>
                <w:bCs/>
                <w:smallCaps/>
                <w:color w:val="065DA2"/>
                <w:sz w:val="28"/>
                <w:szCs w:val="26"/>
                <w:lang w:val="x-none" w:eastAsia="x-none"/>
              </w:rPr>
            </w:pPr>
          </w:p>
        </w:tc>
        <w:tc>
          <w:tcPr>
            <w:tcW w:w="6237" w:type="dxa"/>
            <w:tcBorders>
              <w:top w:val="nil"/>
            </w:tcBorders>
          </w:tcPr>
          <w:p w14:paraId="63531A3F" w14:textId="77777777" w:rsidR="00200DCF" w:rsidRPr="00200DCF" w:rsidRDefault="00200DCF" w:rsidP="00200DCF">
            <w:pPr>
              <w:pBdr>
                <w:bottom w:val="dashed" w:sz="4" w:space="0" w:color="00549A"/>
              </w:pBdr>
              <w:spacing w:before="120" w:after="240"/>
              <w:rPr>
                <w:rFonts w:ascii="Arial" w:eastAsia="Arial" w:hAnsi="Arial" w:cs="Times New Roman"/>
                <w:i/>
                <w:smallCaps/>
                <w:color w:val="00549A"/>
                <w:sz w:val="20"/>
                <w:szCs w:val="18"/>
              </w:rPr>
            </w:pPr>
            <w:r w:rsidRPr="00200DCF">
              <w:rPr>
                <w:rFonts w:ascii="Arial" w:eastAsia="Arial" w:hAnsi="Arial" w:cs="Times New Roman"/>
                <w:i/>
                <w:smallCaps/>
                <w:color w:val="00549A"/>
                <w:sz w:val="20"/>
                <w:szCs w:val="18"/>
              </w:rPr>
              <w:t>Le mètre carré (m²)</w:t>
            </w:r>
          </w:p>
        </w:tc>
        <w:tc>
          <w:tcPr>
            <w:tcW w:w="1842" w:type="dxa"/>
            <w:tcBorders>
              <w:top w:val="nil"/>
            </w:tcBorders>
          </w:tcPr>
          <w:p w14:paraId="0622C3D9" w14:textId="77777777" w:rsidR="00200DCF" w:rsidRPr="00200DCF" w:rsidRDefault="00200DCF" w:rsidP="00200DCF">
            <w:pPr>
              <w:pBdr>
                <w:bottom w:val="dashed" w:sz="4" w:space="0" w:color="00549A"/>
              </w:pBdr>
              <w:spacing w:before="120" w:after="240"/>
              <w:rPr>
                <w:rFonts w:ascii="Arial" w:eastAsia="Arial" w:hAnsi="Arial" w:cs="Times New Roman"/>
                <w:i/>
                <w:smallCaps/>
                <w:color w:val="00549A"/>
                <w:sz w:val="20"/>
                <w:szCs w:val="18"/>
              </w:rPr>
            </w:pPr>
          </w:p>
        </w:tc>
      </w:tr>
      <w:tr w:rsidR="00200DCF" w:rsidRPr="00200DCF" w14:paraId="768F249A" w14:textId="77777777" w:rsidTr="00200DCF">
        <w:tblPrEx>
          <w:tblCellMar>
            <w:top w:w="0" w:type="dxa"/>
            <w:left w:w="108" w:type="dxa"/>
            <w:bottom w:w="0" w:type="dxa"/>
            <w:right w:w="108" w:type="dxa"/>
          </w:tblCellMar>
        </w:tblPrEx>
        <w:tc>
          <w:tcPr>
            <w:tcW w:w="1555" w:type="dxa"/>
            <w:tcBorders>
              <w:bottom w:val="nil"/>
            </w:tcBorders>
          </w:tcPr>
          <w:p w14:paraId="29575887" w14:textId="77777777" w:rsidR="00200DCF" w:rsidRPr="00200DCF" w:rsidRDefault="00200DCF" w:rsidP="00E13D6A">
            <w:pPr>
              <w:pStyle w:val="paragrapheannexeAE"/>
            </w:pPr>
            <w:r w:rsidRPr="00200DCF">
              <w:t>03.90</w:t>
            </w:r>
          </w:p>
        </w:tc>
        <w:tc>
          <w:tcPr>
            <w:tcW w:w="8079" w:type="dxa"/>
            <w:gridSpan w:val="2"/>
            <w:tcBorders>
              <w:bottom w:val="nil"/>
            </w:tcBorders>
          </w:tcPr>
          <w:p w14:paraId="16EBFE80" w14:textId="77777777" w:rsidR="00200DCF" w:rsidRPr="00200DCF" w:rsidRDefault="00200DCF" w:rsidP="00E13D6A">
            <w:pPr>
              <w:pStyle w:val="paragrapheannexeAE"/>
            </w:pPr>
            <w:bookmarkStart w:id="38" w:name="_Toc140761688"/>
            <w:r w:rsidRPr="00200DCF">
              <w:t>Revêtement terre végétale sur talus</w:t>
            </w:r>
            <w:bookmarkEnd w:id="38"/>
          </w:p>
        </w:tc>
      </w:tr>
      <w:tr w:rsidR="00200DCF" w:rsidRPr="00200DCF" w14:paraId="2B0D95B6" w14:textId="77777777" w:rsidTr="00200DCF">
        <w:tblPrEx>
          <w:tblCellMar>
            <w:top w:w="0" w:type="dxa"/>
            <w:left w:w="108" w:type="dxa"/>
            <w:bottom w:w="0" w:type="dxa"/>
            <w:right w:w="108" w:type="dxa"/>
          </w:tblCellMar>
        </w:tblPrEx>
        <w:tc>
          <w:tcPr>
            <w:tcW w:w="1555" w:type="dxa"/>
            <w:tcBorders>
              <w:top w:val="nil"/>
              <w:bottom w:val="nil"/>
            </w:tcBorders>
          </w:tcPr>
          <w:p w14:paraId="6C7C194F" w14:textId="77777777" w:rsidR="00200DCF" w:rsidRPr="00200DCF" w:rsidRDefault="00200DCF" w:rsidP="00200DCF">
            <w:pPr>
              <w:spacing w:before="360" w:after="240"/>
              <w:jc w:val="left"/>
              <w:rPr>
                <w:rFonts w:ascii="Arial" w:eastAsia="MS Gothic" w:hAnsi="Arial" w:cs="Times New Roman"/>
                <w:b/>
                <w:bCs/>
                <w:smallCaps/>
                <w:color w:val="065DA2"/>
                <w:sz w:val="28"/>
                <w:szCs w:val="26"/>
                <w:lang w:val="x-none" w:eastAsia="x-none"/>
              </w:rPr>
            </w:pPr>
          </w:p>
        </w:tc>
        <w:tc>
          <w:tcPr>
            <w:tcW w:w="6237" w:type="dxa"/>
            <w:tcBorders>
              <w:top w:val="nil"/>
              <w:bottom w:val="nil"/>
            </w:tcBorders>
          </w:tcPr>
          <w:p w14:paraId="6FE3E528" w14:textId="77777777" w:rsidR="00200DCF" w:rsidRPr="00200DCF" w:rsidRDefault="00200DCF" w:rsidP="00B136F4">
            <w:r w:rsidRPr="00200DCF">
              <w:t>Ce prix rémunère, au mètre cube, le revêtement en terre végétale des talus conformément au CCTP.</w:t>
            </w:r>
          </w:p>
          <w:p w14:paraId="14DB1A4F" w14:textId="77777777" w:rsidR="00200DCF" w:rsidRPr="00200DCF" w:rsidRDefault="00200DCF" w:rsidP="00B136F4"/>
          <w:p w14:paraId="348CF608" w14:textId="77777777" w:rsidR="00200DCF" w:rsidRPr="00200DCF" w:rsidRDefault="00200DCF" w:rsidP="00B136F4">
            <w:r w:rsidRPr="00200DCF">
              <w:t xml:space="preserve">Ce prix s’applique quelle que soit l’épaisseur de terre végétale concernée. </w:t>
            </w:r>
          </w:p>
          <w:p w14:paraId="1EC766A0" w14:textId="77777777" w:rsidR="00200DCF" w:rsidRPr="00200DCF" w:rsidRDefault="00200DCF" w:rsidP="00B136F4"/>
          <w:p w14:paraId="62B8DA2B" w14:textId="77777777" w:rsidR="00200DCF" w:rsidRPr="00200DCF" w:rsidRDefault="00200DCF" w:rsidP="00B136F4">
            <w:r w:rsidRPr="00200DCF">
              <w:t xml:space="preserve">Ce prix comprend notamment : </w:t>
            </w:r>
          </w:p>
          <w:p w14:paraId="68969FDA" w14:textId="77777777" w:rsidR="00200DCF" w:rsidRPr="00200DCF" w:rsidRDefault="00200DCF" w:rsidP="00B136F4">
            <w:pPr>
              <w:pStyle w:val="Liste"/>
            </w:pPr>
            <w:r w:rsidRPr="00200DCF">
              <w:t>la reprise sur stock de la terre végétale mise en dépôt provisoire, le transport, quelle que soit la distance, l'épierrage, l'enlèvement de débris végétaux, l'humidification éventuelle avant répandage et mise en place,</w:t>
            </w:r>
          </w:p>
          <w:p w14:paraId="757F4E2D" w14:textId="77777777" w:rsidR="00200DCF" w:rsidRPr="00200DCF" w:rsidRDefault="00200DCF" w:rsidP="00B136F4">
            <w:pPr>
              <w:pStyle w:val="Liste"/>
            </w:pPr>
            <w:r w:rsidRPr="00200DCF">
              <w:t>le répandage et la mise en place,</w:t>
            </w:r>
          </w:p>
          <w:p w14:paraId="2FE70857" w14:textId="77777777" w:rsidR="00200DCF" w:rsidRPr="00200DCF" w:rsidRDefault="00200DCF" w:rsidP="00B136F4">
            <w:pPr>
              <w:pStyle w:val="Liste"/>
            </w:pPr>
            <w:r w:rsidRPr="00200DCF">
              <w:t>le réglage des surfaces revêtues et leur compactage,</w:t>
            </w:r>
          </w:p>
          <w:p w14:paraId="4D37ABF9" w14:textId="77777777" w:rsidR="00200DCF" w:rsidRPr="00200DCF" w:rsidRDefault="00200DCF" w:rsidP="00B136F4">
            <w:pPr>
              <w:pStyle w:val="Liste"/>
            </w:pPr>
            <w:r w:rsidRPr="00200DCF">
              <w:t>les sujétions de finitions manuelles.</w:t>
            </w:r>
          </w:p>
          <w:p w14:paraId="6BCD5C67" w14:textId="77777777" w:rsidR="00200DCF" w:rsidRPr="00200DCF" w:rsidRDefault="00200DCF" w:rsidP="00200DCF">
            <w:pPr>
              <w:spacing w:before="80" w:after="80"/>
              <w:rPr>
                <w:rFonts w:ascii="Arial" w:eastAsia="Arial" w:hAnsi="Arial" w:cs="Times New Roman"/>
                <w:color w:val="404040"/>
                <w:sz w:val="20"/>
                <w:szCs w:val="18"/>
              </w:rPr>
            </w:pPr>
          </w:p>
          <w:p w14:paraId="405EB94E" w14:textId="77777777" w:rsidR="00200DCF" w:rsidRPr="00200DCF" w:rsidRDefault="00200DCF" w:rsidP="00B136F4">
            <w:r w:rsidRPr="00200DCF">
              <w:t>Les quantités appliquées au prix unitaire correspondent aux métrés établis à partir des documents d’exécution « Bon pour exécution ».</w:t>
            </w:r>
          </w:p>
          <w:p w14:paraId="0CF7AFBE" w14:textId="77777777" w:rsidR="00200DCF" w:rsidRPr="00200DCF" w:rsidRDefault="00200DCF" w:rsidP="00B136F4"/>
          <w:p w14:paraId="151DCDAA" w14:textId="77777777" w:rsidR="00200DCF" w:rsidRPr="00200DCF" w:rsidRDefault="00200DCF" w:rsidP="00B136F4">
            <w:r w:rsidRPr="00200DCF">
              <w:t>Prix à renseigner en lettres par le Titulaire</w:t>
            </w:r>
          </w:p>
        </w:tc>
        <w:tc>
          <w:tcPr>
            <w:tcW w:w="1842" w:type="dxa"/>
            <w:tcBorders>
              <w:top w:val="nil"/>
              <w:bottom w:val="nil"/>
            </w:tcBorders>
          </w:tcPr>
          <w:p w14:paraId="3367AABB" w14:textId="77777777" w:rsidR="00200DCF" w:rsidRPr="00200DCF" w:rsidRDefault="00200DCF" w:rsidP="00200DCF">
            <w:pPr>
              <w:spacing w:before="80" w:after="80"/>
              <w:rPr>
                <w:rFonts w:ascii="Arial" w:eastAsia="Arial" w:hAnsi="Arial" w:cs="Times New Roman"/>
                <w:color w:val="404040"/>
                <w:sz w:val="20"/>
                <w:szCs w:val="18"/>
              </w:rPr>
            </w:pPr>
          </w:p>
        </w:tc>
      </w:tr>
      <w:tr w:rsidR="00200DCF" w:rsidRPr="00200DCF" w14:paraId="432498F0" w14:textId="77777777" w:rsidTr="00200DCF">
        <w:tblPrEx>
          <w:tblCellMar>
            <w:top w:w="0" w:type="dxa"/>
            <w:left w:w="108" w:type="dxa"/>
            <w:bottom w:w="0" w:type="dxa"/>
            <w:right w:w="108" w:type="dxa"/>
          </w:tblCellMar>
        </w:tblPrEx>
        <w:tc>
          <w:tcPr>
            <w:tcW w:w="1555" w:type="dxa"/>
            <w:tcBorders>
              <w:top w:val="nil"/>
            </w:tcBorders>
          </w:tcPr>
          <w:p w14:paraId="43352F6C" w14:textId="77777777" w:rsidR="00200DCF" w:rsidRPr="00200DCF" w:rsidRDefault="00200DCF" w:rsidP="00200DCF">
            <w:pPr>
              <w:spacing w:before="360" w:after="240"/>
              <w:jc w:val="left"/>
              <w:rPr>
                <w:rFonts w:ascii="Arial" w:eastAsia="MS Gothic" w:hAnsi="Arial" w:cs="Times New Roman"/>
                <w:b/>
                <w:bCs/>
                <w:smallCaps/>
                <w:color w:val="065DA2"/>
                <w:sz w:val="28"/>
                <w:szCs w:val="26"/>
                <w:lang w:val="x-none" w:eastAsia="x-none"/>
              </w:rPr>
            </w:pPr>
          </w:p>
        </w:tc>
        <w:tc>
          <w:tcPr>
            <w:tcW w:w="6237" w:type="dxa"/>
            <w:tcBorders>
              <w:top w:val="nil"/>
            </w:tcBorders>
          </w:tcPr>
          <w:p w14:paraId="6A6926F0" w14:textId="77777777" w:rsidR="00200DCF" w:rsidRPr="00200DCF" w:rsidRDefault="00200DCF" w:rsidP="00200DCF">
            <w:pPr>
              <w:pBdr>
                <w:bottom w:val="dashed" w:sz="4" w:space="0" w:color="00549A"/>
              </w:pBdr>
              <w:spacing w:before="120" w:after="240"/>
              <w:rPr>
                <w:rFonts w:ascii="Arial" w:eastAsia="Arial" w:hAnsi="Arial" w:cs="Times New Roman"/>
                <w:i/>
                <w:smallCaps/>
                <w:color w:val="00549A"/>
                <w:sz w:val="20"/>
                <w:szCs w:val="18"/>
              </w:rPr>
            </w:pPr>
            <w:r w:rsidRPr="00200DCF">
              <w:rPr>
                <w:rFonts w:ascii="Arial" w:eastAsia="Arial" w:hAnsi="Arial" w:cs="Times New Roman"/>
                <w:i/>
                <w:smallCaps/>
                <w:color w:val="00549A"/>
                <w:sz w:val="20"/>
                <w:szCs w:val="18"/>
              </w:rPr>
              <w:t>Le mètre cube (m</w:t>
            </w:r>
            <w:r w:rsidRPr="00200DCF">
              <w:rPr>
                <w:rFonts w:ascii="Arial" w:eastAsia="Arial" w:hAnsi="Arial" w:cs="Times New Roman"/>
                <w:i/>
                <w:smallCaps/>
                <w:color w:val="00549A"/>
                <w:sz w:val="20"/>
                <w:szCs w:val="18"/>
                <w:vertAlign w:val="superscript"/>
              </w:rPr>
              <w:t>3</w:t>
            </w:r>
            <w:r w:rsidRPr="00200DCF">
              <w:rPr>
                <w:rFonts w:ascii="Arial" w:eastAsia="Arial" w:hAnsi="Arial" w:cs="Times New Roman"/>
                <w:i/>
                <w:smallCaps/>
                <w:color w:val="00549A"/>
                <w:sz w:val="20"/>
                <w:szCs w:val="18"/>
              </w:rPr>
              <w:t>)</w:t>
            </w:r>
          </w:p>
        </w:tc>
        <w:tc>
          <w:tcPr>
            <w:tcW w:w="1842" w:type="dxa"/>
            <w:tcBorders>
              <w:top w:val="nil"/>
            </w:tcBorders>
          </w:tcPr>
          <w:p w14:paraId="5F07A3D2" w14:textId="77777777" w:rsidR="00200DCF" w:rsidRPr="00200DCF" w:rsidRDefault="00200DCF" w:rsidP="00200DCF">
            <w:pPr>
              <w:pBdr>
                <w:bottom w:val="dashed" w:sz="4" w:space="0" w:color="00549A"/>
              </w:pBdr>
              <w:spacing w:before="120" w:after="240"/>
              <w:rPr>
                <w:rFonts w:ascii="Arial" w:eastAsia="Arial" w:hAnsi="Arial" w:cs="Times New Roman"/>
                <w:i/>
                <w:smallCaps/>
                <w:color w:val="00549A"/>
                <w:sz w:val="20"/>
                <w:szCs w:val="18"/>
              </w:rPr>
            </w:pPr>
          </w:p>
        </w:tc>
      </w:tr>
      <w:tr w:rsidR="00200DCF" w:rsidRPr="00200DCF" w14:paraId="7B1ECC06" w14:textId="77777777" w:rsidTr="00200DCF">
        <w:tc>
          <w:tcPr>
            <w:tcW w:w="1555" w:type="dxa"/>
            <w:shd w:val="clear" w:color="auto" w:fill="D9D9D9"/>
          </w:tcPr>
          <w:p w14:paraId="6E0C0D5F" w14:textId="77777777" w:rsidR="00200DCF" w:rsidRPr="00200DCF" w:rsidRDefault="00200DCF" w:rsidP="00200DCF">
            <w:pPr>
              <w:spacing w:before="360" w:after="240"/>
              <w:jc w:val="left"/>
              <w:rPr>
                <w:rFonts w:ascii="Arial" w:eastAsia="MS Gothic" w:hAnsi="Arial" w:cs="Times New Roman"/>
                <w:b/>
                <w:bCs/>
                <w:smallCaps/>
                <w:color w:val="065DA2"/>
                <w:sz w:val="28"/>
                <w:szCs w:val="26"/>
                <w:lang w:val="x-none" w:eastAsia="x-none"/>
              </w:rPr>
            </w:pPr>
          </w:p>
        </w:tc>
        <w:tc>
          <w:tcPr>
            <w:tcW w:w="8079" w:type="dxa"/>
            <w:gridSpan w:val="2"/>
            <w:shd w:val="clear" w:color="auto" w:fill="D9D9D9"/>
          </w:tcPr>
          <w:p w14:paraId="5F69DBB6" w14:textId="6E4D5FA6" w:rsidR="00200DCF" w:rsidRPr="00200DCF" w:rsidRDefault="00200DCF" w:rsidP="00E13D6A">
            <w:pPr>
              <w:pStyle w:val="CSNETITRE1"/>
              <w:rPr>
                <w:rFonts w:eastAsia="MS Gothic"/>
              </w:rPr>
            </w:pPr>
            <w:bookmarkStart w:id="39" w:name="_Toc140761689"/>
            <w:bookmarkStart w:id="40" w:name="_Toc146119504"/>
            <w:bookmarkStart w:id="41" w:name="_Toc158044458"/>
            <w:r w:rsidRPr="00200DCF">
              <w:rPr>
                <w:rFonts w:eastAsia="MS Gothic"/>
              </w:rPr>
              <w:t>Chaussées</w:t>
            </w:r>
            <w:bookmarkEnd w:id="39"/>
            <w:bookmarkEnd w:id="40"/>
            <w:bookmarkEnd w:id="41"/>
          </w:p>
        </w:tc>
      </w:tr>
      <w:tr w:rsidR="00EC66D2" w:rsidRPr="00200DCF" w14:paraId="03146A81" w14:textId="77777777" w:rsidTr="00EC66D2">
        <w:trPr>
          <w:trHeight w:val="3014"/>
        </w:trPr>
        <w:tc>
          <w:tcPr>
            <w:tcW w:w="1555" w:type="dxa"/>
            <w:shd w:val="clear" w:color="auto" w:fill="auto"/>
          </w:tcPr>
          <w:p w14:paraId="27141638" w14:textId="77777777" w:rsidR="00EC66D2" w:rsidRPr="00200DCF" w:rsidRDefault="00EC66D2" w:rsidP="00200DCF">
            <w:pPr>
              <w:spacing w:before="360" w:after="240"/>
              <w:jc w:val="left"/>
              <w:rPr>
                <w:rFonts w:ascii="Arial" w:eastAsia="MS Gothic" w:hAnsi="Arial" w:cs="Times New Roman"/>
                <w:b/>
                <w:bCs/>
                <w:smallCaps/>
                <w:color w:val="065DA2"/>
                <w:sz w:val="28"/>
                <w:szCs w:val="26"/>
                <w:lang w:val="x-none" w:eastAsia="x-none"/>
              </w:rPr>
            </w:pPr>
          </w:p>
        </w:tc>
        <w:tc>
          <w:tcPr>
            <w:tcW w:w="8079" w:type="dxa"/>
            <w:gridSpan w:val="2"/>
            <w:shd w:val="clear" w:color="auto" w:fill="auto"/>
          </w:tcPr>
          <w:p w14:paraId="7AEEA3A9" w14:textId="77777777" w:rsidR="00EC66D2" w:rsidRPr="00200DCF" w:rsidRDefault="00EC66D2" w:rsidP="00EC66D2">
            <w:pPr>
              <w:pStyle w:val="Liste"/>
            </w:pPr>
            <w:r w:rsidRPr="00200DCF">
              <w:t xml:space="preserve">les demandes d’arrêtés de circulation éventuellement imposés par les travaux et à déposer auprès de l’autorité compétente, </w:t>
            </w:r>
          </w:p>
          <w:p w14:paraId="300972C5" w14:textId="77777777" w:rsidR="00EC66D2" w:rsidRPr="00200DCF" w:rsidRDefault="00EC66D2" w:rsidP="00EC66D2">
            <w:pPr>
              <w:pStyle w:val="Liste"/>
            </w:pPr>
            <w:r w:rsidRPr="00200DCF">
              <w:t>la signalisation de chantier définie au CCAP et au CCTP, y compris fourniture, pose, maintenance et dépose,</w:t>
            </w:r>
          </w:p>
          <w:p w14:paraId="7584CA74" w14:textId="77777777" w:rsidR="00EC66D2" w:rsidRPr="00200DCF" w:rsidRDefault="00EC66D2" w:rsidP="00EC66D2">
            <w:pPr>
              <w:pStyle w:val="Liste"/>
            </w:pPr>
            <w:r w:rsidRPr="00200DCF">
              <w:t>les reprises de joints,</w:t>
            </w:r>
          </w:p>
          <w:p w14:paraId="0257AAA6" w14:textId="77777777" w:rsidR="00EC66D2" w:rsidRPr="00200DCF" w:rsidRDefault="00EC66D2" w:rsidP="00EC66D2">
            <w:pPr>
              <w:pStyle w:val="Liste"/>
            </w:pPr>
            <w:r w:rsidRPr="00200DCF">
              <w:t>l’amenée et le repliement du matériel de mise en œuvre,</w:t>
            </w:r>
          </w:p>
          <w:p w14:paraId="783A41FF" w14:textId="77777777" w:rsidR="00EC66D2" w:rsidRDefault="00EC66D2" w:rsidP="00EC66D2">
            <w:pPr>
              <w:pStyle w:val="Liste"/>
            </w:pPr>
            <w:r w:rsidRPr="00200DCF">
              <w:t>le remplacement immédiat de tout matériel de mise en œuvre en cas de panne, y compris l’immobilisation de ce matériel de secours,</w:t>
            </w:r>
          </w:p>
          <w:p w14:paraId="5602013C" w14:textId="6232CD3E" w:rsidR="00EC66D2" w:rsidRPr="00200DCF" w:rsidRDefault="00EC66D2" w:rsidP="00EC66D2">
            <w:pPr>
              <w:pStyle w:val="Liste"/>
            </w:pPr>
            <w:r w:rsidRPr="00200DCF">
              <w:t xml:space="preserve">la fourniture, le transport, le dépotage, le stockage sur le lieu de fabrication des granulats, du bitume, des additifs et filler d’apport éventuels, </w:t>
            </w:r>
          </w:p>
          <w:p w14:paraId="79321565" w14:textId="77777777" w:rsidR="00EC66D2" w:rsidRPr="00200DCF" w:rsidRDefault="00EC66D2" w:rsidP="00EC66D2">
            <w:pPr>
              <w:pStyle w:val="Liste"/>
            </w:pPr>
            <w:r w:rsidRPr="00200DCF">
              <w:t>la fabrication en centrale du mélange, selon les prescriptions du CCTP,</w:t>
            </w:r>
          </w:p>
          <w:p w14:paraId="116BB5A9" w14:textId="77777777" w:rsidR="00EC66D2" w:rsidRPr="00200DCF" w:rsidRDefault="00EC66D2" w:rsidP="00EC66D2">
            <w:pPr>
              <w:pStyle w:val="Liste"/>
            </w:pPr>
            <w:r w:rsidRPr="00200DCF">
              <w:lastRenderedPageBreak/>
              <w:t>le chargement, la pesée et le transport à pied d'œuvre,</w:t>
            </w:r>
          </w:p>
          <w:p w14:paraId="6C24D282" w14:textId="77777777" w:rsidR="00EC66D2" w:rsidRPr="00200DCF" w:rsidRDefault="00EC66D2" w:rsidP="00EC66D2">
            <w:pPr>
              <w:pStyle w:val="Liste"/>
            </w:pPr>
            <w:r w:rsidRPr="00200DCF">
              <w:t>le déchargement,</w:t>
            </w:r>
          </w:p>
          <w:p w14:paraId="5BACB551" w14:textId="77777777" w:rsidR="00EC66D2" w:rsidRPr="00200DCF" w:rsidRDefault="00EC66D2" w:rsidP="00EC66D2">
            <w:pPr>
              <w:pStyle w:val="Liste"/>
            </w:pPr>
            <w:r w:rsidRPr="00200DCF">
              <w:t>la préparation du support : reflachage, suppression de relief, balayage,</w:t>
            </w:r>
          </w:p>
          <w:p w14:paraId="0BB4DA71" w14:textId="77777777" w:rsidR="00EC66D2" w:rsidRPr="00200DCF" w:rsidRDefault="00EC66D2" w:rsidP="00EC66D2">
            <w:pPr>
              <w:pStyle w:val="Liste"/>
            </w:pPr>
            <w:r w:rsidRPr="00200DCF">
              <w:t xml:space="preserve">le répandage, le réglage, le compactage, conformément au CCTP, </w:t>
            </w:r>
          </w:p>
          <w:p w14:paraId="342CD7C0" w14:textId="77777777" w:rsidR="00EC66D2" w:rsidRPr="00200DCF" w:rsidRDefault="00EC66D2" w:rsidP="00EC66D2">
            <w:pPr>
              <w:pStyle w:val="Liste"/>
            </w:pPr>
            <w:r w:rsidRPr="00200DCF">
              <w:t>toutes sujétions liées à l’adaptation du compactage ou des compacteurs à proximité des sites sensibles vis-à-vis des vibrations,</w:t>
            </w:r>
          </w:p>
          <w:p w14:paraId="375DAB28" w14:textId="77777777" w:rsidR="00EC66D2" w:rsidRPr="00200DCF" w:rsidRDefault="00EC66D2" w:rsidP="00EC66D2">
            <w:pPr>
              <w:pStyle w:val="Liste"/>
            </w:pPr>
            <w:r w:rsidRPr="00200DCF">
              <w:t>toutes sujétions d’intervention manuelle dans les zones étroites ou inaccessibles aux moyens mécaniques (dispositifs de sécurité et d’assainissement),</w:t>
            </w:r>
          </w:p>
          <w:p w14:paraId="1F7BDF2C" w14:textId="77777777" w:rsidR="00EC66D2" w:rsidRPr="00200DCF" w:rsidRDefault="00EC66D2" w:rsidP="00EC66D2">
            <w:pPr>
              <w:pStyle w:val="Liste"/>
            </w:pPr>
            <w:r w:rsidRPr="00200DCF">
              <w:t>toutes sujétions liées au travail sous circulation, de jour et de nuit,</w:t>
            </w:r>
          </w:p>
          <w:p w14:paraId="6E2D52F4" w14:textId="77777777" w:rsidR="00EC66D2" w:rsidRPr="00200DCF" w:rsidRDefault="00EC66D2" w:rsidP="00EC66D2">
            <w:pPr>
              <w:pStyle w:val="Liste"/>
            </w:pPr>
            <w:r w:rsidRPr="00200DCF">
              <w:t>le contrôle interne et externe,</w:t>
            </w:r>
          </w:p>
          <w:p w14:paraId="5BD44EC7" w14:textId="77777777" w:rsidR="00EC66D2" w:rsidRPr="00200DCF" w:rsidRDefault="00EC66D2" w:rsidP="00EC66D2">
            <w:pPr>
              <w:pStyle w:val="Liste"/>
            </w:pPr>
            <w:r w:rsidRPr="00200DCF">
              <w:t>les frais et sujétions liés à la planche de convenance,</w:t>
            </w:r>
          </w:p>
          <w:p w14:paraId="7ADF171C" w14:textId="77777777" w:rsidR="00EC66D2" w:rsidRPr="00200DCF" w:rsidRDefault="00EC66D2" w:rsidP="00EC66D2">
            <w:pPr>
              <w:pStyle w:val="Liste"/>
            </w:pPr>
            <w:r w:rsidRPr="00200DCF">
              <w:t>les sujétions de phasage et de reprise notamment l’évacuation des matériaux et mise en dépôt par l’Entrepreneur quelle que soit la distance,</w:t>
            </w:r>
          </w:p>
          <w:p w14:paraId="5B867FD0" w14:textId="77777777" w:rsidR="00EC66D2" w:rsidRPr="00200DCF" w:rsidRDefault="00EC66D2" w:rsidP="00EC66D2">
            <w:pPr>
              <w:pStyle w:val="Liste"/>
            </w:pPr>
            <w:r w:rsidRPr="00200DCF">
              <w:t xml:space="preserve">les sujétions de raccordement aux chaussées existantes, y compris le sciage. Il s’applique quelles que soient l’épaisseur et la largeur de mise en œuvre de la couche </w:t>
            </w:r>
          </w:p>
          <w:p w14:paraId="51E2251B" w14:textId="77777777" w:rsidR="00EC66D2" w:rsidRPr="00200DCF" w:rsidRDefault="00EC66D2" w:rsidP="00EC66D2">
            <w:pPr>
              <w:pStyle w:val="Liste"/>
            </w:pPr>
            <w:r w:rsidRPr="00200DCF">
              <w:t>le nettoyage de chantier.</w:t>
            </w:r>
          </w:p>
          <w:p w14:paraId="6BB64EC7" w14:textId="77777777" w:rsidR="00EC66D2" w:rsidRPr="00200DCF" w:rsidRDefault="00EC66D2" w:rsidP="00EC66D2">
            <w:pPr>
              <w:spacing w:before="80" w:after="80"/>
              <w:rPr>
                <w:rFonts w:ascii="Arial" w:eastAsia="Arial" w:hAnsi="Arial" w:cs="Arial"/>
                <w:color w:val="404040"/>
                <w:sz w:val="20"/>
                <w:szCs w:val="18"/>
              </w:rPr>
            </w:pPr>
          </w:p>
          <w:p w14:paraId="4BF91D8E" w14:textId="77777777" w:rsidR="00EC66D2" w:rsidRPr="00200DCF" w:rsidRDefault="00EC66D2" w:rsidP="00EC66D2">
            <w:r w:rsidRPr="00200DCF">
              <w:t>Ils s'appliquent quel que soit le lieu de mise en œuvre.</w:t>
            </w:r>
          </w:p>
          <w:p w14:paraId="2EEFB4C4" w14:textId="77777777" w:rsidR="00EC66D2" w:rsidRPr="00200DCF" w:rsidRDefault="00EC66D2" w:rsidP="00EC66D2"/>
          <w:p w14:paraId="3CF6976C" w14:textId="77777777" w:rsidR="00EC66D2" w:rsidRPr="00200DCF" w:rsidRDefault="00EC66D2" w:rsidP="00EC66D2">
            <w:r w:rsidRPr="00200DCF">
              <w:t>Les quantités prises en compte seront établies sur la base des avant métrés joints aux documents d’exécution visés par le Maître d’Œuvre.</w:t>
            </w:r>
          </w:p>
          <w:p w14:paraId="48A528A0" w14:textId="5B1BEA5E" w:rsidR="00EC66D2" w:rsidRPr="00200DCF" w:rsidRDefault="00EC66D2" w:rsidP="00EC66D2">
            <w:pPr>
              <w:pStyle w:val="CSNETITRE1"/>
              <w:numPr>
                <w:ilvl w:val="0"/>
                <w:numId w:val="0"/>
              </w:numPr>
              <w:rPr>
                <w:rFonts w:eastAsia="MS Gothic"/>
              </w:rPr>
            </w:pPr>
            <w:bookmarkStart w:id="42" w:name="_Toc140761690"/>
            <w:r w:rsidRPr="00EC66D2">
              <w:rPr>
                <w:rFonts w:asciiTheme="minorHAnsi" w:eastAsiaTheme="minorHAnsi" w:hAnsiTheme="minorHAnsi" w:cstheme="minorBidi"/>
                <w:caps w:val="0"/>
                <w:color w:val="auto"/>
                <w:sz w:val="22"/>
                <w:szCs w:val="22"/>
              </w:rPr>
              <w:t>Les quantités de matériaux issus des découpages d'enrobés, de reprise, de début ou de fin de fabrication ou d'essai de la part de l'entreprise ne seront pas prises en compte.</w:t>
            </w:r>
            <w:bookmarkEnd w:id="42"/>
          </w:p>
        </w:tc>
      </w:tr>
      <w:tr w:rsidR="00EC66D2" w:rsidRPr="00200DCF" w14:paraId="4D457B4E" w14:textId="77777777" w:rsidTr="00EC66D2">
        <w:trPr>
          <w:trHeight w:val="1205"/>
        </w:trPr>
        <w:tc>
          <w:tcPr>
            <w:tcW w:w="1555" w:type="dxa"/>
            <w:shd w:val="clear" w:color="auto" w:fill="auto"/>
          </w:tcPr>
          <w:p w14:paraId="646752A3" w14:textId="6BD70953" w:rsidR="00EC66D2" w:rsidRPr="00EC66D2" w:rsidRDefault="00EC66D2" w:rsidP="00EC66D2">
            <w:pPr>
              <w:pStyle w:val="paragrapheannexeAE"/>
            </w:pPr>
            <w:r w:rsidRPr="00200DCF">
              <w:lastRenderedPageBreak/>
              <w:t>04.10</w:t>
            </w:r>
          </w:p>
        </w:tc>
        <w:tc>
          <w:tcPr>
            <w:tcW w:w="8079" w:type="dxa"/>
            <w:gridSpan w:val="2"/>
            <w:shd w:val="clear" w:color="auto" w:fill="auto"/>
          </w:tcPr>
          <w:p w14:paraId="6ADA2189" w14:textId="338DA133" w:rsidR="00EC66D2" w:rsidRPr="00200DCF" w:rsidRDefault="00EC66D2" w:rsidP="00EC66D2">
            <w:pPr>
              <w:pStyle w:val="paragrapheannexeAE"/>
            </w:pPr>
            <w:r w:rsidRPr="00200DCF">
              <w:t>BBSG 0/10 classe 3 – Fabrication, fourniture et mise en oeuvre</w:t>
            </w:r>
          </w:p>
        </w:tc>
      </w:tr>
      <w:tr w:rsidR="00200DCF" w:rsidRPr="00200DCF" w14:paraId="2E27C6FC" w14:textId="77777777" w:rsidTr="00200DCF">
        <w:tblPrEx>
          <w:tblCellMar>
            <w:top w:w="0" w:type="dxa"/>
            <w:left w:w="108" w:type="dxa"/>
            <w:bottom w:w="0" w:type="dxa"/>
            <w:right w:w="108" w:type="dxa"/>
          </w:tblCellMar>
        </w:tblPrEx>
        <w:tc>
          <w:tcPr>
            <w:tcW w:w="1555" w:type="dxa"/>
            <w:tcBorders>
              <w:top w:val="nil"/>
              <w:bottom w:val="nil"/>
            </w:tcBorders>
          </w:tcPr>
          <w:p w14:paraId="5C2C8C26" w14:textId="77777777" w:rsidR="00200DCF" w:rsidRPr="00200DCF" w:rsidRDefault="00200DCF" w:rsidP="00200DCF">
            <w:pPr>
              <w:spacing w:before="360" w:after="240"/>
              <w:jc w:val="left"/>
              <w:rPr>
                <w:rFonts w:ascii="Arial" w:eastAsia="MS Gothic" w:hAnsi="Arial" w:cs="Times New Roman"/>
                <w:b/>
                <w:bCs/>
                <w:smallCaps/>
                <w:color w:val="065DA2"/>
                <w:sz w:val="28"/>
                <w:szCs w:val="26"/>
                <w:lang w:val="x-none" w:eastAsia="x-none"/>
              </w:rPr>
            </w:pPr>
          </w:p>
        </w:tc>
        <w:tc>
          <w:tcPr>
            <w:tcW w:w="6237" w:type="dxa"/>
            <w:tcBorders>
              <w:top w:val="nil"/>
              <w:bottom w:val="nil"/>
            </w:tcBorders>
          </w:tcPr>
          <w:p w14:paraId="34096699" w14:textId="77777777" w:rsidR="00200DCF" w:rsidRPr="00200DCF" w:rsidRDefault="00200DCF" w:rsidP="00B136F4">
            <w:r w:rsidRPr="00200DCF">
              <w:t>Ce prix rémunère au mètre cube théorique en place la fourniture, la fabrication et la mise en œuvre des couches de roulement en BBSG 0/10 de Classe 3, tel que défini au CCTP, aux profils en travers et au dossier des plans</w:t>
            </w:r>
            <w:r w:rsidRPr="00200DCF">
              <w:cr/>
            </w:r>
          </w:p>
          <w:p w14:paraId="67B1B86C" w14:textId="77777777" w:rsidR="00200DCF" w:rsidRPr="00200DCF" w:rsidRDefault="00200DCF" w:rsidP="00B136F4">
            <w:r w:rsidRPr="00200DCF">
              <w:t>Prix à renseigner en lettres par le Titulaire</w:t>
            </w:r>
          </w:p>
        </w:tc>
        <w:tc>
          <w:tcPr>
            <w:tcW w:w="1842" w:type="dxa"/>
            <w:tcBorders>
              <w:top w:val="nil"/>
              <w:bottom w:val="nil"/>
            </w:tcBorders>
          </w:tcPr>
          <w:p w14:paraId="27FCF3F5" w14:textId="77777777" w:rsidR="00200DCF" w:rsidRPr="00200DCF" w:rsidRDefault="00200DCF" w:rsidP="00200DCF">
            <w:pPr>
              <w:spacing w:before="80" w:after="80"/>
              <w:rPr>
                <w:rFonts w:ascii="Arial" w:eastAsia="Arial" w:hAnsi="Arial" w:cs="Times New Roman"/>
                <w:color w:val="404040"/>
                <w:sz w:val="20"/>
                <w:szCs w:val="18"/>
              </w:rPr>
            </w:pPr>
          </w:p>
        </w:tc>
      </w:tr>
      <w:tr w:rsidR="00200DCF" w:rsidRPr="00200DCF" w14:paraId="2A562405" w14:textId="77777777" w:rsidTr="00200DCF">
        <w:tblPrEx>
          <w:tblCellMar>
            <w:top w:w="0" w:type="dxa"/>
            <w:left w:w="108" w:type="dxa"/>
            <w:bottom w:w="0" w:type="dxa"/>
            <w:right w:w="108" w:type="dxa"/>
          </w:tblCellMar>
        </w:tblPrEx>
        <w:tc>
          <w:tcPr>
            <w:tcW w:w="1555" w:type="dxa"/>
            <w:tcBorders>
              <w:top w:val="nil"/>
            </w:tcBorders>
          </w:tcPr>
          <w:p w14:paraId="4709883D" w14:textId="77777777" w:rsidR="00200DCF" w:rsidRPr="00200DCF" w:rsidRDefault="00200DCF" w:rsidP="00200DCF">
            <w:pPr>
              <w:spacing w:before="360" w:after="240"/>
              <w:jc w:val="left"/>
              <w:rPr>
                <w:rFonts w:ascii="Arial" w:eastAsia="MS Gothic" w:hAnsi="Arial" w:cs="Times New Roman"/>
                <w:b/>
                <w:bCs/>
                <w:smallCaps/>
                <w:color w:val="065DA2"/>
                <w:sz w:val="28"/>
                <w:szCs w:val="26"/>
                <w:lang w:val="x-none" w:eastAsia="x-none"/>
              </w:rPr>
            </w:pPr>
          </w:p>
        </w:tc>
        <w:tc>
          <w:tcPr>
            <w:tcW w:w="6237" w:type="dxa"/>
            <w:tcBorders>
              <w:top w:val="nil"/>
            </w:tcBorders>
          </w:tcPr>
          <w:p w14:paraId="53BC6C11" w14:textId="77777777" w:rsidR="00200DCF" w:rsidRPr="00200DCF" w:rsidRDefault="00200DCF" w:rsidP="00200DCF">
            <w:pPr>
              <w:pBdr>
                <w:bottom w:val="dashed" w:sz="4" w:space="0" w:color="00549A"/>
              </w:pBdr>
              <w:spacing w:before="120" w:after="240"/>
              <w:rPr>
                <w:rFonts w:ascii="Arial" w:eastAsia="Arial" w:hAnsi="Arial" w:cs="Times New Roman"/>
                <w:i/>
                <w:smallCaps/>
                <w:color w:val="00549A"/>
                <w:sz w:val="20"/>
                <w:szCs w:val="18"/>
              </w:rPr>
            </w:pPr>
            <w:r w:rsidRPr="00200DCF">
              <w:rPr>
                <w:rFonts w:ascii="Arial" w:eastAsia="Arial" w:hAnsi="Arial" w:cs="Times New Roman"/>
                <w:i/>
                <w:smallCaps/>
                <w:color w:val="00549A"/>
                <w:sz w:val="20"/>
                <w:szCs w:val="18"/>
              </w:rPr>
              <w:t>Le mètre cube (m</w:t>
            </w:r>
            <w:r w:rsidRPr="00200DCF">
              <w:rPr>
                <w:rFonts w:ascii="Arial" w:eastAsia="Arial" w:hAnsi="Arial" w:cs="Times New Roman"/>
                <w:i/>
                <w:smallCaps/>
                <w:color w:val="00549A"/>
                <w:sz w:val="20"/>
                <w:szCs w:val="18"/>
                <w:vertAlign w:val="superscript"/>
              </w:rPr>
              <w:t>3</w:t>
            </w:r>
            <w:r w:rsidRPr="00200DCF">
              <w:rPr>
                <w:rFonts w:ascii="Arial" w:eastAsia="Arial" w:hAnsi="Arial" w:cs="Times New Roman"/>
                <w:i/>
                <w:smallCaps/>
                <w:color w:val="00549A"/>
                <w:sz w:val="20"/>
                <w:szCs w:val="18"/>
              </w:rPr>
              <w:t>)</w:t>
            </w:r>
          </w:p>
        </w:tc>
        <w:tc>
          <w:tcPr>
            <w:tcW w:w="1842" w:type="dxa"/>
            <w:tcBorders>
              <w:top w:val="nil"/>
            </w:tcBorders>
          </w:tcPr>
          <w:p w14:paraId="7E8AB531" w14:textId="77777777" w:rsidR="00200DCF" w:rsidRPr="00200DCF" w:rsidRDefault="00200DCF" w:rsidP="00200DCF">
            <w:pPr>
              <w:pBdr>
                <w:bottom w:val="dashed" w:sz="4" w:space="0" w:color="00549A"/>
              </w:pBdr>
              <w:spacing w:before="120" w:after="240"/>
              <w:rPr>
                <w:rFonts w:ascii="Arial" w:eastAsia="Arial" w:hAnsi="Arial" w:cs="Times New Roman"/>
                <w:i/>
                <w:smallCaps/>
                <w:color w:val="00549A"/>
                <w:sz w:val="20"/>
                <w:szCs w:val="18"/>
              </w:rPr>
            </w:pPr>
          </w:p>
        </w:tc>
      </w:tr>
      <w:tr w:rsidR="00200DCF" w:rsidRPr="00200DCF" w14:paraId="56966235" w14:textId="77777777" w:rsidTr="00200DCF">
        <w:tblPrEx>
          <w:tblCellMar>
            <w:top w:w="0" w:type="dxa"/>
            <w:left w:w="108" w:type="dxa"/>
            <w:bottom w:w="0" w:type="dxa"/>
            <w:right w:w="108" w:type="dxa"/>
          </w:tblCellMar>
        </w:tblPrEx>
        <w:tc>
          <w:tcPr>
            <w:tcW w:w="1555" w:type="dxa"/>
            <w:tcBorders>
              <w:bottom w:val="nil"/>
            </w:tcBorders>
          </w:tcPr>
          <w:p w14:paraId="45B09A2D" w14:textId="77777777" w:rsidR="00200DCF" w:rsidRPr="00200DCF" w:rsidRDefault="00200DCF" w:rsidP="00E13D6A">
            <w:pPr>
              <w:pStyle w:val="paragrapheannexeAE"/>
            </w:pPr>
            <w:r w:rsidRPr="00200DCF">
              <w:t>04.20</w:t>
            </w:r>
          </w:p>
        </w:tc>
        <w:tc>
          <w:tcPr>
            <w:tcW w:w="8079" w:type="dxa"/>
            <w:gridSpan w:val="2"/>
            <w:tcBorders>
              <w:bottom w:val="nil"/>
            </w:tcBorders>
          </w:tcPr>
          <w:p w14:paraId="23177954" w14:textId="77777777" w:rsidR="00200DCF" w:rsidRPr="00200DCF" w:rsidRDefault="00200DCF" w:rsidP="00E13D6A">
            <w:pPr>
              <w:pStyle w:val="paragrapheannexeAE"/>
            </w:pPr>
            <w:bookmarkStart w:id="43" w:name="_Toc140761692"/>
            <w:r w:rsidRPr="00200DCF">
              <w:t>GB 0/14 classe 3 – Fabrication, fourniture et mise en oeuvre</w:t>
            </w:r>
            <w:bookmarkEnd w:id="43"/>
          </w:p>
        </w:tc>
      </w:tr>
      <w:tr w:rsidR="00200DCF" w:rsidRPr="00200DCF" w14:paraId="4DBC57A5" w14:textId="77777777" w:rsidTr="00200DCF">
        <w:tblPrEx>
          <w:tblCellMar>
            <w:top w:w="0" w:type="dxa"/>
            <w:left w:w="108" w:type="dxa"/>
            <w:bottom w:w="0" w:type="dxa"/>
            <w:right w:w="108" w:type="dxa"/>
          </w:tblCellMar>
        </w:tblPrEx>
        <w:tc>
          <w:tcPr>
            <w:tcW w:w="1555" w:type="dxa"/>
            <w:tcBorders>
              <w:top w:val="nil"/>
              <w:bottom w:val="nil"/>
            </w:tcBorders>
          </w:tcPr>
          <w:p w14:paraId="62426B29" w14:textId="77777777" w:rsidR="00200DCF" w:rsidRPr="00200DCF" w:rsidRDefault="00200DCF" w:rsidP="00200DCF">
            <w:pPr>
              <w:spacing w:before="360" w:after="240"/>
              <w:jc w:val="left"/>
              <w:rPr>
                <w:rFonts w:ascii="Arial" w:eastAsia="MS Gothic" w:hAnsi="Arial" w:cs="Times New Roman"/>
                <w:b/>
                <w:bCs/>
                <w:smallCaps/>
                <w:color w:val="065DA2"/>
                <w:sz w:val="28"/>
                <w:szCs w:val="26"/>
                <w:lang w:val="x-none" w:eastAsia="x-none"/>
              </w:rPr>
            </w:pPr>
          </w:p>
        </w:tc>
        <w:tc>
          <w:tcPr>
            <w:tcW w:w="6237" w:type="dxa"/>
            <w:tcBorders>
              <w:top w:val="nil"/>
              <w:bottom w:val="nil"/>
            </w:tcBorders>
          </w:tcPr>
          <w:p w14:paraId="2915F0EB" w14:textId="77777777" w:rsidR="00200DCF" w:rsidRPr="00200DCF" w:rsidRDefault="00200DCF" w:rsidP="00B136F4">
            <w:r w:rsidRPr="00200DCF">
              <w:t>Ce prix rémunère au mètre cube théorique en place la fourniture, la fabrication et la mise en œuvre des couches d’assise en GB 0/14 de Classe 3, tel que défini au CCTP, aux profils en travers et au dossier des plans.</w:t>
            </w:r>
          </w:p>
          <w:p w14:paraId="49C825DC" w14:textId="77777777" w:rsidR="00200DCF" w:rsidRPr="00200DCF" w:rsidRDefault="00200DCF" w:rsidP="00B136F4"/>
          <w:p w14:paraId="1E61557F" w14:textId="77777777" w:rsidR="00200DCF" w:rsidRPr="00200DCF" w:rsidRDefault="00200DCF" w:rsidP="00B136F4">
            <w:r w:rsidRPr="00200DCF">
              <w:t>Prix à renseigner en lettres par le Titulaire</w:t>
            </w:r>
          </w:p>
        </w:tc>
        <w:tc>
          <w:tcPr>
            <w:tcW w:w="1842" w:type="dxa"/>
            <w:tcBorders>
              <w:top w:val="nil"/>
              <w:bottom w:val="nil"/>
            </w:tcBorders>
          </w:tcPr>
          <w:p w14:paraId="1719A42F" w14:textId="77777777" w:rsidR="00200DCF" w:rsidRPr="00200DCF" w:rsidRDefault="00200DCF" w:rsidP="00200DCF">
            <w:pPr>
              <w:spacing w:before="80" w:after="80"/>
              <w:rPr>
                <w:rFonts w:ascii="Arial" w:eastAsia="Arial" w:hAnsi="Arial" w:cs="Times New Roman"/>
                <w:color w:val="404040"/>
                <w:sz w:val="20"/>
                <w:szCs w:val="18"/>
              </w:rPr>
            </w:pPr>
          </w:p>
        </w:tc>
      </w:tr>
      <w:tr w:rsidR="00200DCF" w:rsidRPr="00200DCF" w14:paraId="6F23A3E6" w14:textId="77777777" w:rsidTr="00200DCF">
        <w:tblPrEx>
          <w:tblCellMar>
            <w:top w:w="0" w:type="dxa"/>
            <w:left w:w="108" w:type="dxa"/>
            <w:bottom w:w="0" w:type="dxa"/>
            <w:right w:w="108" w:type="dxa"/>
          </w:tblCellMar>
        </w:tblPrEx>
        <w:tc>
          <w:tcPr>
            <w:tcW w:w="1555" w:type="dxa"/>
            <w:tcBorders>
              <w:top w:val="nil"/>
            </w:tcBorders>
          </w:tcPr>
          <w:p w14:paraId="4D7B341A" w14:textId="77777777" w:rsidR="00200DCF" w:rsidRPr="00200DCF" w:rsidRDefault="00200DCF" w:rsidP="00200DCF">
            <w:pPr>
              <w:spacing w:before="360" w:after="240"/>
              <w:jc w:val="left"/>
              <w:rPr>
                <w:rFonts w:ascii="Arial" w:eastAsia="MS Gothic" w:hAnsi="Arial" w:cs="Times New Roman"/>
                <w:b/>
                <w:bCs/>
                <w:smallCaps/>
                <w:color w:val="065DA2"/>
                <w:sz w:val="28"/>
                <w:szCs w:val="26"/>
                <w:lang w:val="x-none" w:eastAsia="x-none"/>
              </w:rPr>
            </w:pPr>
          </w:p>
        </w:tc>
        <w:tc>
          <w:tcPr>
            <w:tcW w:w="6237" w:type="dxa"/>
            <w:tcBorders>
              <w:top w:val="nil"/>
            </w:tcBorders>
          </w:tcPr>
          <w:p w14:paraId="0A8A9726" w14:textId="77777777" w:rsidR="00200DCF" w:rsidRPr="00200DCF" w:rsidRDefault="00200DCF" w:rsidP="00200DCF">
            <w:pPr>
              <w:pBdr>
                <w:bottom w:val="dashed" w:sz="4" w:space="0" w:color="00549A"/>
              </w:pBdr>
              <w:spacing w:before="120" w:after="240"/>
              <w:rPr>
                <w:rFonts w:ascii="Arial" w:eastAsia="Arial" w:hAnsi="Arial" w:cs="Times New Roman"/>
                <w:i/>
                <w:smallCaps/>
                <w:color w:val="00549A"/>
                <w:sz w:val="20"/>
                <w:szCs w:val="18"/>
              </w:rPr>
            </w:pPr>
            <w:r w:rsidRPr="00200DCF">
              <w:rPr>
                <w:rFonts w:ascii="Arial" w:eastAsia="Arial" w:hAnsi="Arial" w:cs="Times New Roman"/>
                <w:i/>
                <w:smallCaps/>
                <w:color w:val="00549A"/>
                <w:sz w:val="20"/>
                <w:szCs w:val="18"/>
              </w:rPr>
              <w:t>Le mètre cube (m</w:t>
            </w:r>
            <w:r w:rsidRPr="00200DCF">
              <w:rPr>
                <w:rFonts w:ascii="Arial" w:eastAsia="Arial" w:hAnsi="Arial" w:cs="Times New Roman"/>
                <w:i/>
                <w:smallCaps/>
                <w:color w:val="00549A"/>
                <w:sz w:val="20"/>
                <w:szCs w:val="18"/>
                <w:vertAlign w:val="superscript"/>
              </w:rPr>
              <w:t>3</w:t>
            </w:r>
            <w:r w:rsidRPr="00200DCF">
              <w:rPr>
                <w:rFonts w:ascii="Arial" w:eastAsia="Arial" w:hAnsi="Arial" w:cs="Times New Roman"/>
                <w:i/>
                <w:smallCaps/>
                <w:color w:val="00549A"/>
                <w:sz w:val="20"/>
                <w:szCs w:val="18"/>
              </w:rPr>
              <w:t>)</w:t>
            </w:r>
          </w:p>
        </w:tc>
        <w:tc>
          <w:tcPr>
            <w:tcW w:w="1842" w:type="dxa"/>
            <w:tcBorders>
              <w:top w:val="nil"/>
            </w:tcBorders>
          </w:tcPr>
          <w:p w14:paraId="01D54E25" w14:textId="77777777" w:rsidR="00200DCF" w:rsidRPr="00200DCF" w:rsidRDefault="00200DCF" w:rsidP="00200DCF">
            <w:pPr>
              <w:pBdr>
                <w:bottom w:val="dashed" w:sz="4" w:space="0" w:color="00549A"/>
              </w:pBdr>
              <w:spacing w:before="120" w:after="240"/>
              <w:rPr>
                <w:rFonts w:ascii="Arial" w:eastAsia="Arial" w:hAnsi="Arial" w:cs="Times New Roman"/>
                <w:i/>
                <w:smallCaps/>
                <w:color w:val="00549A"/>
                <w:sz w:val="20"/>
                <w:szCs w:val="18"/>
              </w:rPr>
            </w:pPr>
          </w:p>
        </w:tc>
      </w:tr>
      <w:tr w:rsidR="00200DCF" w:rsidRPr="00200DCF" w14:paraId="31C71C2F" w14:textId="77777777" w:rsidTr="00200DCF">
        <w:tblPrEx>
          <w:tblCellMar>
            <w:top w:w="0" w:type="dxa"/>
            <w:left w:w="108" w:type="dxa"/>
            <w:bottom w:w="0" w:type="dxa"/>
            <w:right w:w="108" w:type="dxa"/>
          </w:tblCellMar>
        </w:tblPrEx>
        <w:tc>
          <w:tcPr>
            <w:tcW w:w="1555" w:type="dxa"/>
            <w:tcBorders>
              <w:bottom w:val="nil"/>
            </w:tcBorders>
          </w:tcPr>
          <w:p w14:paraId="4553B32E" w14:textId="77777777" w:rsidR="00200DCF" w:rsidRPr="00200DCF" w:rsidRDefault="00200DCF" w:rsidP="00200DCF">
            <w:pPr>
              <w:spacing w:before="360" w:after="240"/>
              <w:jc w:val="left"/>
              <w:rPr>
                <w:rFonts w:ascii="Arial" w:eastAsia="MS Gothic" w:hAnsi="Arial" w:cs="Times New Roman"/>
                <w:b/>
                <w:bCs/>
                <w:smallCaps/>
                <w:color w:val="065DA2"/>
                <w:sz w:val="28"/>
                <w:szCs w:val="26"/>
                <w:lang w:val="x-none" w:eastAsia="x-none"/>
              </w:rPr>
            </w:pPr>
          </w:p>
        </w:tc>
        <w:tc>
          <w:tcPr>
            <w:tcW w:w="8079" w:type="dxa"/>
            <w:gridSpan w:val="2"/>
            <w:tcBorders>
              <w:bottom w:val="nil"/>
            </w:tcBorders>
          </w:tcPr>
          <w:p w14:paraId="370DC999" w14:textId="77777777" w:rsidR="00200DCF" w:rsidRPr="00200DCF" w:rsidRDefault="00200DCF" w:rsidP="00B136F4">
            <w:r w:rsidRPr="00200DCF">
              <w:rPr>
                <w:rFonts w:cs="Arial"/>
              </w:rPr>
              <w:t xml:space="preserve">Les prix 04.30 et 04.40 </w:t>
            </w:r>
            <w:r w:rsidRPr="00200DCF">
              <w:t xml:space="preserve">rémunèrent au mètre carré théorique, la réalisation d’une couche d’enduit superficiel ou d’interface, sur la base des métrés établis par l’Entrepreneur conformément au CCTP et validés par le Maitre d’Œuvre. </w:t>
            </w:r>
          </w:p>
          <w:p w14:paraId="26FBBCEA" w14:textId="77777777" w:rsidR="00200DCF" w:rsidRPr="00200DCF" w:rsidRDefault="00200DCF" w:rsidP="00B136F4"/>
          <w:p w14:paraId="228B17AE" w14:textId="77777777" w:rsidR="00200DCF" w:rsidRPr="00200DCF" w:rsidRDefault="00200DCF" w:rsidP="00B136F4">
            <w:r w:rsidRPr="00200DCF">
              <w:t>Ces prix comprennent notamment :</w:t>
            </w:r>
          </w:p>
          <w:p w14:paraId="4D182A4E" w14:textId="77777777" w:rsidR="00200DCF" w:rsidRPr="00200DCF" w:rsidRDefault="00200DCF" w:rsidP="00B136F4">
            <w:pPr>
              <w:pStyle w:val="Liste"/>
            </w:pPr>
            <w:r w:rsidRPr="00200DCF">
              <w:t>les notes méthodologiques et les consignes d’exécution,</w:t>
            </w:r>
          </w:p>
          <w:p w14:paraId="331BBFBD" w14:textId="77777777" w:rsidR="00200DCF" w:rsidRPr="00200DCF" w:rsidRDefault="00200DCF" w:rsidP="00B136F4">
            <w:pPr>
              <w:pStyle w:val="Liste"/>
            </w:pPr>
            <w:r w:rsidRPr="00200DCF">
              <w:t xml:space="preserve">le PAQ des fournisseurs, </w:t>
            </w:r>
          </w:p>
          <w:p w14:paraId="4A97817D" w14:textId="77777777" w:rsidR="00200DCF" w:rsidRPr="00200DCF" w:rsidRDefault="00200DCF" w:rsidP="00B136F4">
            <w:pPr>
              <w:pStyle w:val="Liste"/>
            </w:pPr>
            <w:r w:rsidRPr="00200DCF">
              <w:t>les métrés,</w:t>
            </w:r>
          </w:p>
          <w:p w14:paraId="314F6B5B" w14:textId="77777777" w:rsidR="00200DCF" w:rsidRPr="00200DCF" w:rsidRDefault="00200DCF" w:rsidP="00B136F4">
            <w:pPr>
              <w:pStyle w:val="Liste"/>
            </w:pPr>
            <w:r w:rsidRPr="00200DCF">
              <w:t>la signalisation de chantier définie au CCAP et au CCTP, y compris fourniture, pose, maintenance et dépose,</w:t>
            </w:r>
          </w:p>
          <w:p w14:paraId="4ED65ED2" w14:textId="77777777" w:rsidR="00200DCF" w:rsidRPr="00200DCF" w:rsidRDefault="00200DCF" w:rsidP="00B136F4">
            <w:pPr>
              <w:pStyle w:val="Liste"/>
            </w:pPr>
            <w:r w:rsidRPr="00200DCF">
              <w:t>l’amenée et le repliement du matériel,</w:t>
            </w:r>
          </w:p>
          <w:p w14:paraId="11007330" w14:textId="77777777" w:rsidR="00200DCF" w:rsidRPr="00200DCF" w:rsidRDefault="00200DCF" w:rsidP="00B136F4">
            <w:pPr>
              <w:pStyle w:val="Liste"/>
            </w:pPr>
            <w:r w:rsidRPr="00200DCF">
              <w:t>la réalisation de la planche de convenance,</w:t>
            </w:r>
          </w:p>
          <w:p w14:paraId="594FA432" w14:textId="77777777" w:rsidR="00200DCF" w:rsidRPr="00200DCF" w:rsidRDefault="00200DCF" w:rsidP="00B136F4">
            <w:pPr>
              <w:pStyle w:val="Liste"/>
            </w:pPr>
            <w:r w:rsidRPr="00200DCF">
              <w:t>la fourniture des matériaux entrant dans la composition de l'enduit conformément aux différents paragraphes du CCTP, aux profils en travers types et au dossier de plans,</w:t>
            </w:r>
          </w:p>
          <w:p w14:paraId="5F5AEF00" w14:textId="77777777" w:rsidR="00200DCF" w:rsidRPr="00200DCF" w:rsidRDefault="00200DCF" w:rsidP="00B136F4">
            <w:pPr>
              <w:pStyle w:val="Liste"/>
            </w:pPr>
            <w:r w:rsidRPr="00200DCF">
              <w:t>le transport à pied d'œuvre,</w:t>
            </w:r>
          </w:p>
          <w:p w14:paraId="3E8FAEDD" w14:textId="77777777" w:rsidR="00200DCF" w:rsidRPr="00200DCF" w:rsidRDefault="00200DCF" w:rsidP="00B136F4">
            <w:pPr>
              <w:pStyle w:val="Liste"/>
            </w:pPr>
            <w:r w:rsidRPr="00200DCF">
              <w:t>la préparation du support,</w:t>
            </w:r>
          </w:p>
          <w:p w14:paraId="2934224A" w14:textId="77777777" w:rsidR="00200DCF" w:rsidRPr="00200DCF" w:rsidRDefault="00200DCF" w:rsidP="00B136F4">
            <w:pPr>
              <w:pStyle w:val="Liste"/>
            </w:pPr>
            <w:r w:rsidRPr="00200DCF">
              <w:t>le contrôle interne et externe,</w:t>
            </w:r>
          </w:p>
          <w:p w14:paraId="501427BB" w14:textId="77777777" w:rsidR="00200DCF" w:rsidRPr="00200DCF" w:rsidRDefault="00200DCF" w:rsidP="00B136F4">
            <w:pPr>
              <w:pStyle w:val="Liste"/>
            </w:pPr>
            <w:r w:rsidRPr="00200DCF">
              <w:t>la mise en œuvre, conformément au CCTP,</w:t>
            </w:r>
          </w:p>
          <w:p w14:paraId="30450946" w14:textId="77777777" w:rsidR="00200DCF" w:rsidRPr="00200DCF" w:rsidRDefault="00200DCF" w:rsidP="00B136F4">
            <w:pPr>
              <w:pStyle w:val="Liste"/>
            </w:pPr>
            <w:r w:rsidRPr="00200DCF">
              <w:t xml:space="preserve">toutes sujétions liées au travail sous circulation, de jour ou de nuit, </w:t>
            </w:r>
          </w:p>
          <w:p w14:paraId="6381A230" w14:textId="77777777" w:rsidR="00200DCF" w:rsidRPr="00200DCF" w:rsidRDefault="00200DCF" w:rsidP="00B136F4">
            <w:pPr>
              <w:pStyle w:val="Liste"/>
            </w:pPr>
            <w:r w:rsidRPr="00200DCF">
              <w:t xml:space="preserve">la préservation des marquages non recouverts, </w:t>
            </w:r>
          </w:p>
          <w:p w14:paraId="7F37EA85" w14:textId="77777777" w:rsidR="00200DCF" w:rsidRPr="00200DCF" w:rsidRDefault="00200DCF" w:rsidP="00B136F4">
            <w:pPr>
              <w:pStyle w:val="Liste"/>
            </w:pPr>
            <w:r w:rsidRPr="00200DCF">
              <w:t>le nettoyage du chantier.</w:t>
            </w:r>
          </w:p>
          <w:p w14:paraId="1F2CDD6A" w14:textId="77777777" w:rsidR="00200DCF" w:rsidRPr="00200DCF" w:rsidRDefault="00200DCF" w:rsidP="00200DCF">
            <w:pPr>
              <w:rPr>
                <w:rFonts w:ascii="Arial" w:eastAsia="Arial" w:hAnsi="Arial" w:cs="Times New Roman"/>
                <w:color w:val="404040"/>
                <w:sz w:val="16"/>
                <w:szCs w:val="20"/>
              </w:rPr>
            </w:pPr>
          </w:p>
          <w:p w14:paraId="1736F0F8" w14:textId="77777777" w:rsidR="00200DCF" w:rsidRPr="00200DCF" w:rsidRDefault="00200DCF" w:rsidP="00B136F4">
            <w:r w:rsidRPr="00200DCF">
              <w:t>Ces prix s'appliquent quel que soit le lieu de mise en œuvre.</w:t>
            </w:r>
          </w:p>
        </w:tc>
      </w:tr>
      <w:tr w:rsidR="00200DCF" w:rsidRPr="00200DCF" w14:paraId="5C21A6FD" w14:textId="77777777" w:rsidTr="00200DCF">
        <w:tblPrEx>
          <w:tblCellMar>
            <w:top w:w="0" w:type="dxa"/>
            <w:left w:w="108" w:type="dxa"/>
            <w:bottom w:w="0" w:type="dxa"/>
            <w:right w:w="108" w:type="dxa"/>
          </w:tblCellMar>
        </w:tblPrEx>
        <w:tc>
          <w:tcPr>
            <w:tcW w:w="1555" w:type="dxa"/>
            <w:tcBorders>
              <w:bottom w:val="nil"/>
            </w:tcBorders>
          </w:tcPr>
          <w:p w14:paraId="3E90F27E" w14:textId="77777777" w:rsidR="00200DCF" w:rsidRPr="00200DCF" w:rsidRDefault="00200DCF" w:rsidP="00E13D6A">
            <w:pPr>
              <w:pStyle w:val="paragrapheannexeAE"/>
            </w:pPr>
            <w:r w:rsidRPr="00200DCF">
              <w:t>04.30</w:t>
            </w:r>
          </w:p>
        </w:tc>
        <w:tc>
          <w:tcPr>
            <w:tcW w:w="8079" w:type="dxa"/>
            <w:gridSpan w:val="2"/>
            <w:tcBorders>
              <w:bottom w:val="nil"/>
            </w:tcBorders>
          </w:tcPr>
          <w:p w14:paraId="59B3A72F" w14:textId="77777777" w:rsidR="00200DCF" w:rsidRPr="00200DCF" w:rsidRDefault="00200DCF" w:rsidP="00E13D6A">
            <w:pPr>
              <w:pStyle w:val="paragrapheannexeAE"/>
            </w:pPr>
            <w:bookmarkStart w:id="44" w:name="_Toc140761693"/>
            <w:r w:rsidRPr="00200DCF">
              <w:t>Couche d’accrochage</w:t>
            </w:r>
            <w:bookmarkEnd w:id="44"/>
          </w:p>
        </w:tc>
      </w:tr>
      <w:tr w:rsidR="00200DCF" w:rsidRPr="00200DCF" w14:paraId="419165AC" w14:textId="77777777" w:rsidTr="00200DCF">
        <w:tblPrEx>
          <w:tblCellMar>
            <w:top w:w="0" w:type="dxa"/>
            <w:left w:w="108" w:type="dxa"/>
            <w:bottom w:w="0" w:type="dxa"/>
            <w:right w:w="108" w:type="dxa"/>
          </w:tblCellMar>
        </w:tblPrEx>
        <w:tc>
          <w:tcPr>
            <w:tcW w:w="1555" w:type="dxa"/>
            <w:tcBorders>
              <w:top w:val="nil"/>
              <w:bottom w:val="nil"/>
            </w:tcBorders>
          </w:tcPr>
          <w:p w14:paraId="12102DDA" w14:textId="77777777" w:rsidR="00200DCF" w:rsidRPr="00200DCF" w:rsidRDefault="00200DCF" w:rsidP="00200DCF">
            <w:pPr>
              <w:spacing w:before="360" w:after="240"/>
              <w:jc w:val="left"/>
              <w:rPr>
                <w:rFonts w:ascii="Arial" w:eastAsia="MS Gothic" w:hAnsi="Arial" w:cs="Times New Roman"/>
                <w:b/>
                <w:bCs/>
                <w:smallCaps/>
                <w:color w:val="065DA2"/>
                <w:sz w:val="28"/>
                <w:szCs w:val="26"/>
                <w:lang w:val="x-none" w:eastAsia="x-none"/>
              </w:rPr>
            </w:pPr>
          </w:p>
        </w:tc>
        <w:tc>
          <w:tcPr>
            <w:tcW w:w="6237" w:type="dxa"/>
            <w:tcBorders>
              <w:top w:val="nil"/>
              <w:bottom w:val="nil"/>
            </w:tcBorders>
          </w:tcPr>
          <w:p w14:paraId="11BBB3EE" w14:textId="77777777" w:rsidR="00200DCF" w:rsidRPr="00200DCF" w:rsidRDefault="00200DCF" w:rsidP="00B136F4">
            <w:r w:rsidRPr="00200DCF">
              <w:t>Ce prix rémunère au mètre carré théorique la réalisation d’un enduit d’interface d’accrochage, tel que défini au CCTP, sur la base des métrés établis par l’Entrepreneur conformément au CCTP et validés par le Maître d’Œuvre.</w:t>
            </w:r>
          </w:p>
          <w:p w14:paraId="68F2599F" w14:textId="77777777" w:rsidR="00200DCF" w:rsidRPr="00200DCF" w:rsidRDefault="00200DCF" w:rsidP="00B136F4"/>
          <w:p w14:paraId="34651063" w14:textId="77777777" w:rsidR="00200DCF" w:rsidRPr="00200DCF" w:rsidRDefault="00200DCF" w:rsidP="00B136F4">
            <w:r w:rsidRPr="00200DCF">
              <w:t>Prix à renseigner en lettres par le Titulaire</w:t>
            </w:r>
          </w:p>
        </w:tc>
        <w:tc>
          <w:tcPr>
            <w:tcW w:w="1842" w:type="dxa"/>
            <w:tcBorders>
              <w:top w:val="nil"/>
              <w:bottom w:val="nil"/>
            </w:tcBorders>
          </w:tcPr>
          <w:p w14:paraId="243287D3" w14:textId="77777777" w:rsidR="00200DCF" w:rsidRPr="00200DCF" w:rsidRDefault="00200DCF" w:rsidP="00200DCF">
            <w:pPr>
              <w:spacing w:before="80" w:after="80"/>
              <w:rPr>
                <w:rFonts w:ascii="Arial" w:eastAsia="Arial" w:hAnsi="Arial" w:cs="Times New Roman"/>
                <w:color w:val="404040"/>
                <w:sz w:val="20"/>
                <w:szCs w:val="18"/>
              </w:rPr>
            </w:pPr>
          </w:p>
        </w:tc>
      </w:tr>
      <w:tr w:rsidR="00200DCF" w:rsidRPr="00200DCF" w14:paraId="64B99CB5" w14:textId="77777777" w:rsidTr="00200DCF">
        <w:tblPrEx>
          <w:tblCellMar>
            <w:top w:w="0" w:type="dxa"/>
            <w:left w:w="108" w:type="dxa"/>
            <w:bottom w:w="0" w:type="dxa"/>
            <w:right w:w="108" w:type="dxa"/>
          </w:tblCellMar>
        </w:tblPrEx>
        <w:tc>
          <w:tcPr>
            <w:tcW w:w="1555" w:type="dxa"/>
            <w:tcBorders>
              <w:top w:val="nil"/>
            </w:tcBorders>
          </w:tcPr>
          <w:p w14:paraId="01F63DEC" w14:textId="77777777" w:rsidR="00200DCF" w:rsidRPr="00200DCF" w:rsidRDefault="00200DCF" w:rsidP="00200DCF">
            <w:pPr>
              <w:spacing w:before="360" w:after="240"/>
              <w:jc w:val="left"/>
              <w:rPr>
                <w:rFonts w:ascii="Arial" w:eastAsia="MS Gothic" w:hAnsi="Arial" w:cs="Times New Roman"/>
                <w:b/>
                <w:bCs/>
                <w:smallCaps/>
                <w:color w:val="065DA2"/>
                <w:sz w:val="28"/>
                <w:szCs w:val="26"/>
                <w:lang w:val="x-none" w:eastAsia="x-none"/>
              </w:rPr>
            </w:pPr>
          </w:p>
        </w:tc>
        <w:tc>
          <w:tcPr>
            <w:tcW w:w="6237" w:type="dxa"/>
            <w:tcBorders>
              <w:top w:val="nil"/>
            </w:tcBorders>
          </w:tcPr>
          <w:p w14:paraId="5EB23051" w14:textId="77777777" w:rsidR="00200DCF" w:rsidRPr="00200DCF" w:rsidRDefault="00200DCF" w:rsidP="00200DCF">
            <w:pPr>
              <w:pBdr>
                <w:bottom w:val="dashed" w:sz="4" w:space="0" w:color="00549A"/>
              </w:pBdr>
              <w:spacing w:before="120" w:after="240"/>
              <w:rPr>
                <w:rFonts w:ascii="Arial" w:eastAsia="Arial" w:hAnsi="Arial" w:cs="Times New Roman"/>
                <w:i/>
                <w:smallCaps/>
                <w:color w:val="00549A"/>
                <w:sz w:val="20"/>
                <w:szCs w:val="18"/>
              </w:rPr>
            </w:pPr>
            <w:r w:rsidRPr="00200DCF">
              <w:rPr>
                <w:rFonts w:ascii="Arial" w:eastAsia="Arial" w:hAnsi="Arial" w:cs="Times New Roman"/>
                <w:i/>
                <w:smallCaps/>
                <w:color w:val="00549A"/>
                <w:sz w:val="20"/>
                <w:szCs w:val="18"/>
              </w:rPr>
              <w:t>Le mètre carré (m²)</w:t>
            </w:r>
          </w:p>
        </w:tc>
        <w:tc>
          <w:tcPr>
            <w:tcW w:w="1842" w:type="dxa"/>
            <w:tcBorders>
              <w:top w:val="nil"/>
            </w:tcBorders>
          </w:tcPr>
          <w:p w14:paraId="74F48C5C" w14:textId="77777777" w:rsidR="00200DCF" w:rsidRPr="00200DCF" w:rsidRDefault="00200DCF" w:rsidP="00200DCF">
            <w:pPr>
              <w:pBdr>
                <w:bottom w:val="dashed" w:sz="4" w:space="0" w:color="00549A"/>
              </w:pBdr>
              <w:spacing w:before="120" w:after="240"/>
              <w:rPr>
                <w:rFonts w:ascii="Arial" w:eastAsia="Arial" w:hAnsi="Arial" w:cs="Times New Roman"/>
                <w:i/>
                <w:smallCaps/>
                <w:color w:val="00549A"/>
                <w:sz w:val="20"/>
                <w:szCs w:val="18"/>
              </w:rPr>
            </w:pPr>
          </w:p>
        </w:tc>
      </w:tr>
      <w:tr w:rsidR="00200DCF" w:rsidRPr="00200DCF" w14:paraId="51992F98" w14:textId="77777777" w:rsidTr="00200DCF">
        <w:tblPrEx>
          <w:tblCellMar>
            <w:top w:w="0" w:type="dxa"/>
            <w:left w:w="108" w:type="dxa"/>
            <w:bottom w:w="0" w:type="dxa"/>
            <w:right w:w="108" w:type="dxa"/>
          </w:tblCellMar>
        </w:tblPrEx>
        <w:tc>
          <w:tcPr>
            <w:tcW w:w="1555" w:type="dxa"/>
            <w:tcBorders>
              <w:bottom w:val="nil"/>
            </w:tcBorders>
          </w:tcPr>
          <w:p w14:paraId="3FBDAC30" w14:textId="77777777" w:rsidR="00200DCF" w:rsidRPr="00200DCF" w:rsidRDefault="00200DCF" w:rsidP="00E13D6A">
            <w:pPr>
              <w:pStyle w:val="paragrapheannexeAE"/>
            </w:pPr>
            <w:r w:rsidRPr="00200DCF">
              <w:lastRenderedPageBreak/>
              <w:t>04.40</w:t>
            </w:r>
          </w:p>
        </w:tc>
        <w:tc>
          <w:tcPr>
            <w:tcW w:w="8079" w:type="dxa"/>
            <w:gridSpan w:val="2"/>
            <w:tcBorders>
              <w:bottom w:val="nil"/>
            </w:tcBorders>
          </w:tcPr>
          <w:p w14:paraId="6A837E82" w14:textId="77777777" w:rsidR="00200DCF" w:rsidRPr="00200DCF" w:rsidRDefault="00200DCF" w:rsidP="00E13D6A">
            <w:pPr>
              <w:pStyle w:val="paragrapheannexeAE"/>
            </w:pPr>
            <w:bookmarkStart w:id="45" w:name="_Toc140761694"/>
            <w:r w:rsidRPr="00200DCF">
              <w:t>Couche d’imprégnation</w:t>
            </w:r>
            <w:bookmarkEnd w:id="45"/>
          </w:p>
        </w:tc>
      </w:tr>
      <w:tr w:rsidR="00200DCF" w:rsidRPr="00200DCF" w14:paraId="5361E178" w14:textId="77777777" w:rsidTr="00200DCF">
        <w:tblPrEx>
          <w:tblCellMar>
            <w:top w:w="0" w:type="dxa"/>
            <w:left w:w="108" w:type="dxa"/>
            <w:bottom w:w="0" w:type="dxa"/>
            <w:right w:w="108" w:type="dxa"/>
          </w:tblCellMar>
        </w:tblPrEx>
        <w:tc>
          <w:tcPr>
            <w:tcW w:w="1555" w:type="dxa"/>
            <w:tcBorders>
              <w:top w:val="nil"/>
              <w:bottom w:val="nil"/>
            </w:tcBorders>
          </w:tcPr>
          <w:p w14:paraId="7CC3C969" w14:textId="77777777" w:rsidR="00200DCF" w:rsidRPr="00200DCF" w:rsidRDefault="00200DCF" w:rsidP="00200DCF">
            <w:pPr>
              <w:spacing w:before="360" w:after="240"/>
              <w:jc w:val="left"/>
              <w:rPr>
                <w:rFonts w:ascii="Arial" w:eastAsia="MS Gothic" w:hAnsi="Arial" w:cs="Times New Roman"/>
                <w:b/>
                <w:bCs/>
                <w:smallCaps/>
                <w:color w:val="065DA2"/>
                <w:sz w:val="28"/>
                <w:szCs w:val="26"/>
                <w:lang w:val="x-none" w:eastAsia="x-none"/>
              </w:rPr>
            </w:pPr>
          </w:p>
        </w:tc>
        <w:tc>
          <w:tcPr>
            <w:tcW w:w="6237" w:type="dxa"/>
            <w:tcBorders>
              <w:top w:val="nil"/>
              <w:bottom w:val="nil"/>
            </w:tcBorders>
          </w:tcPr>
          <w:p w14:paraId="7E12B042" w14:textId="77777777" w:rsidR="00200DCF" w:rsidRPr="00200DCF" w:rsidRDefault="00200DCF" w:rsidP="00B136F4">
            <w:r w:rsidRPr="00200DCF">
              <w:t>Ce prix rémunère au mètre carré, la réalisation d’un enduit d’imprégnation tel que défini au CCTP, sur la base des métrés établis par l’Entrepreneur conformément au CCTP et validés par le Maître d’Œuvre.</w:t>
            </w:r>
          </w:p>
          <w:p w14:paraId="2E00E291" w14:textId="77777777" w:rsidR="00200DCF" w:rsidRPr="00200DCF" w:rsidRDefault="00200DCF" w:rsidP="00B136F4"/>
          <w:p w14:paraId="7300A1A0" w14:textId="77777777" w:rsidR="00200DCF" w:rsidRPr="00200DCF" w:rsidRDefault="00200DCF" w:rsidP="00B136F4">
            <w:r w:rsidRPr="00200DCF">
              <w:t>Prix à renseigner en lettres par le Titulaire</w:t>
            </w:r>
          </w:p>
        </w:tc>
        <w:tc>
          <w:tcPr>
            <w:tcW w:w="1842" w:type="dxa"/>
            <w:tcBorders>
              <w:top w:val="nil"/>
              <w:bottom w:val="nil"/>
            </w:tcBorders>
          </w:tcPr>
          <w:p w14:paraId="7A4565DE" w14:textId="77777777" w:rsidR="00200DCF" w:rsidRPr="00200DCF" w:rsidRDefault="00200DCF" w:rsidP="00200DCF">
            <w:pPr>
              <w:spacing w:before="80" w:after="80"/>
              <w:rPr>
                <w:rFonts w:ascii="Arial" w:eastAsia="Arial" w:hAnsi="Arial" w:cs="Times New Roman"/>
                <w:color w:val="404040"/>
                <w:sz w:val="20"/>
                <w:szCs w:val="18"/>
              </w:rPr>
            </w:pPr>
          </w:p>
        </w:tc>
      </w:tr>
      <w:tr w:rsidR="00200DCF" w:rsidRPr="00200DCF" w14:paraId="2DE5F741" w14:textId="77777777" w:rsidTr="00200DCF">
        <w:tblPrEx>
          <w:tblCellMar>
            <w:top w:w="0" w:type="dxa"/>
            <w:left w:w="108" w:type="dxa"/>
            <w:bottom w:w="0" w:type="dxa"/>
            <w:right w:w="108" w:type="dxa"/>
          </w:tblCellMar>
        </w:tblPrEx>
        <w:tc>
          <w:tcPr>
            <w:tcW w:w="1555" w:type="dxa"/>
            <w:tcBorders>
              <w:top w:val="nil"/>
            </w:tcBorders>
          </w:tcPr>
          <w:p w14:paraId="6D13A11E" w14:textId="77777777" w:rsidR="00200DCF" w:rsidRPr="00200DCF" w:rsidRDefault="00200DCF" w:rsidP="00200DCF">
            <w:pPr>
              <w:spacing w:before="360" w:after="240"/>
              <w:jc w:val="left"/>
              <w:rPr>
                <w:rFonts w:ascii="Arial" w:eastAsia="MS Gothic" w:hAnsi="Arial" w:cs="Times New Roman"/>
                <w:b/>
                <w:bCs/>
                <w:smallCaps/>
                <w:color w:val="065DA2"/>
                <w:sz w:val="28"/>
                <w:szCs w:val="26"/>
                <w:lang w:val="x-none" w:eastAsia="x-none"/>
              </w:rPr>
            </w:pPr>
          </w:p>
        </w:tc>
        <w:tc>
          <w:tcPr>
            <w:tcW w:w="6237" w:type="dxa"/>
            <w:tcBorders>
              <w:top w:val="nil"/>
            </w:tcBorders>
          </w:tcPr>
          <w:p w14:paraId="2518E4A6" w14:textId="77777777" w:rsidR="00200DCF" w:rsidRPr="00200DCF" w:rsidRDefault="00200DCF" w:rsidP="00200DCF">
            <w:pPr>
              <w:pBdr>
                <w:bottom w:val="dashed" w:sz="4" w:space="0" w:color="00549A"/>
              </w:pBdr>
              <w:spacing w:before="120" w:after="240"/>
              <w:rPr>
                <w:rFonts w:ascii="Arial" w:eastAsia="Arial" w:hAnsi="Arial" w:cs="Times New Roman"/>
                <w:i/>
                <w:smallCaps/>
                <w:color w:val="00549A"/>
                <w:sz w:val="20"/>
                <w:szCs w:val="18"/>
              </w:rPr>
            </w:pPr>
            <w:r w:rsidRPr="00200DCF">
              <w:rPr>
                <w:rFonts w:ascii="Arial" w:eastAsia="Arial" w:hAnsi="Arial" w:cs="Times New Roman"/>
                <w:i/>
                <w:smallCaps/>
                <w:color w:val="00549A"/>
                <w:sz w:val="20"/>
                <w:szCs w:val="18"/>
              </w:rPr>
              <w:t>Le mètre carré (m²)</w:t>
            </w:r>
          </w:p>
        </w:tc>
        <w:tc>
          <w:tcPr>
            <w:tcW w:w="1842" w:type="dxa"/>
            <w:tcBorders>
              <w:top w:val="nil"/>
            </w:tcBorders>
          </w:tcPr>
          <w:p w14:paraId="47088BBF" w14:textId="77777777" w:rsidR="00200DCF" w:rsidRPr="00200DCF" w:rsidRDefault="00200DCF" w:rsidP="00200DCF">
            <w:pPr>
              <w:pBdr>
                <w:bottom w:val="dashed" w:sz="4" w:space="0" w:color="00549A"/>
              </w:pBdr>
              <w:spacing w:before="120" w:after="240"/>
              <w:rPr>
                <w:rFonts w:ascii="Arial" w:eastAsia="Arial" w:hAnsi="Arial" w:cs="Times New Roman"/>
                <w:i/>
                <w:smallCaps/>
                <w:color w:val="00549A"/>
                <w:sz w:val="20"/>
                <w:szCs w:val="18"/>
              </w:rPr>
            </w:pPr>
          </w:p>
        </w:tc>
      </w:tr>
      <w:tr w:rsidR="00200DCF" w:rsidRPr="00200DCF" w14:paraId="0A86521A" w14:textId="77777777" w:rsidTr="00200DCF">
        <w:tc>
          <w:tcPr>
            <w:tcW w:w="1555" w:type="dxa"/>
            <w:shd w:val="clear" w:color="auto" w:fill="D9D9D9"/>
          </w:tcPr>
          <w:p w14:paraId="6A4B3C6C" w14:textId="77777777" w:rsidR="00200DCF" w:rsidRPr="00200DCF" w:rsidRDefault="00200DCF" w:rsidP="00200DCF">
            <w:pPr>
              <w:spacing w:before="360" w:after="240"/>
              <w:jc w:val="left"/>
              <w:rPr>
                <w:rFonts w:ascii="Arial" w:eastAsia="MS Gothic" w:hAnsi="Arial" w:cs="Times New Roman"/>
                <w:b/>
                <w:bCs/>
                <w:smallCaps/>
                <w:color w:val="065DA2"/>
                <w:sz w:val="28"/>
                <w:szCs w:val="26"/>
                <w:lang w:val="x-none" w:eastAsia="x-none"/>
              </w:rPr>
            </w:pPr>
          </w:p>
        </w:tc>
        <w:tc>
          <w:tcPr>
            <w:tcW w:w="8079" w:type="dxa"/>
            <w:gridSpan w:val="2"/>
            <w:shd w:val="clear" w:color="auto" w:fill="D9D9D9"/>
          </w:tcPr>
          <w:p w14:paraId="6359E3D5" w14:textId="5F69C410" w:rsidR="00200DCF" w:rsidRPr="00200DCF" w:rsidRDefault="00200DCF" w:rsidP="00E13D6A">
            <w:pPr>
              <w:pStyle w:val="CSNETITRE1"/>
              <w:rPr>
                <w:rFonts w:eastAsia="MS Gothic"/>
              </w:rPr>
            </w:pPr>
            <w:bookmarkStart w:id="46" w:name="_Toc140761695"/>
            <w:bookmarkStart w:id="47" w:name="_Toc146119505"/>
            <w:bookmarkStart w:id="48" w:name="_Toc158044459"/>
            <w:r w:rsidRPr="00200DCF">
              <w:rPr>
                <w:rFonts w:eastAsia="MS Gothic"/>
              </w:rPr>
              <w:t>Equipements routiers</w:t>
            </w:r>
            <w:bookmarkEnd w:id="46"/>
            <w:bookmarkEnd w:id="47"/>
            <w:bookmarkEnd w:id="48"/>
          </w:p>
        </w:tc>
      </w:tr>
      <w:tr w:rsidR="00200DCF" w:rsidRPr="00200DCF" w14:paraId="6F0BA3E6" w14:textId="77777777" w:rsidTr="00200DCF">
        <w:tblPrEx>
          <w:tblCellMar>
            <w:top w:w="0" w:type="dxa"/>
            <w:left w:w="108" w:type="dxa"/>
            <w:bottom w:w="0" w:type="dxa"/>
            <w:right w:w="108" w:type="dxa"/>
          </w:tblCellMar>
        </w:tblPrEx>
        <w:tc>
          <w:tcPr>
            <w:tcW w:w="1555" w:type="dxa"/>
            <w:tcBorders>
              <w:bottom w:val="nil"/>
            </w:tcBorders>
          </w:tcPr>
          <w:p w14:paraId="5E085C40" w14:textId="77777777" w:rsidR="00200DCF" w:rsidRPr="00200DCF" w:rsidRDefault="00200DCF" w:rsidP="00E13D6A">
            <w:pPr>
              <w:pStyle w:val="paragrapheannexeAE"/>
              <w:rPr>
                <w:lang w:val="x-none"/>
              </w:rPr>
            </w:pPr>
            <w:r w:rsidRPr="00200DCF">
              <w:rPr>
                <w:lang w:val="x-none"/>
              </w:rPr>
              <w:t>0</w:t>
            </w:r>
            <w:r w:rsidRPr="00200DCF">
              <w:t>5.10</w:t>
            </w:r>
          </w:p>
        </w:tc>
        <w:tc>
          <w:tcPr>
            <w:tcW w:w="8079" w:type="dxa"/>
            <w:gridSpan w:val="2"/>
            <w:tcBorders>
              <w:bottom w:val="nil"/>
            </w:tcBorders>
          </w:tcPr>
          <w:p w14:paraId="01C7F4EC" w14:textId="77777777" w:rsidR="00200DCF" w:rsidRPr="00200DCF" w:rsidRDefault="00200DCF" w:rsidP="00E13D6A">
            <w:pPr>
              <w:pStyle w:val="paragrapheannexeAE"/>
            </w:pPr>
            <w:bookmarkStart w:id="49" w:name="_Toc140761696"/>
            <w:r w:rsidRPr="00200DCF">
              <w:t>Marquage P3 L = 0,10 M</w:t>
            </w:r>
            <w:bookmarkEnd w:id="49"/>
          </w:p>
        </w:tc>
      </w:tr>
      <w:tr w:rsidR="00200DCF" w:rsidRPr="00200DCF" w14:paraId="1F4079AE" w14:textId="77777777" w:rsidTr="00200DCF">
        <w:tblPrEx>
          <w:tblCellMar>
            <w:top w:w="0" w:type="dxa"/>
            <w:left w:w="108" w:type="dxa"/>
            <w:bottom w:w="0" w:type="dxa"/>
            <w:right w:w="108" w:type="dxa"/>
          </w:tblCellMar>
        </w:tblPrEx>
        <w:tc>
          <w:tcPr>
            <w:tcW w:w="1555" w:type="dxa"/>
            <w:tcBorders>
              <w:top w:val="nil"/>
              <w:bottom w:val="nil"/>
            </w:tcBorders>
          </w:tcPr>
          <w:p w14:paraId="2C9BA82B" w14:textId="77777777" w:rsidR="00200DCF" w:rsidRPr="00200DCF" w:rsidRDefault="00200DCF" w:rsidP="00200DCF">
            <w:pPr>
              <w:spacing w:before="360" w:after="240"/>
              <w:jc w:val="left"/>
              <w:rPr>
                <w:rFonts w:ascii="Arial" w:eastAsia="MS Gothic" w:hAnsi="Arial" w:cs="Times New Roman"/>
                <w:b/>
                <w:bCs/>
                <w:smallCaps/>
                <w:color w:val="065DA2"/>
                <w:sz w:val="28"/>
                <w:szCs w:val="26"/>
                <w:lang w:val="x-none" w:eastAsia="x-none"/>
              </w:rPr>
            </w:pPr>
          </w:p>
        </w:tc>
        <w:tc>
          <w:tcPr>
            <w:tcW w:w="6237" w:type="dxa"/>
            <w:tcBorders>
              <w:top w:val="nil"/>
              <w:bottom w:val="nil"/>
            </w:tcBorders>
          </w:tcPr>
          <w:p w14:paraId="6A8F3C88" w14:textId="77777777" w:rsidR="00200DCF" w:rsidRPr="00200DCF" w:rsidRDefault="00200DCF" w:rsidP="00B136F4">
            <w:r w:rsidRPr="00200DCF">
              <w:t>Ce prix rémunère au mètre linéaire peint l’exécution de ligne blanche continue de classe P3, certifiée NF2, de catégorie 1, rétroréfléchissante, sur chaussée hydrocarbonée, y compris :</w:t>
            </w:r>
          </w:p>
          <w:p w14:paraId="14120F1E" w14:textId="77777777" w:rsidR="00200DCF" w:rsidRPr="00200DCF" w:rsidRDefault="00200DCF" w:rsidP="00B136F4">
            <w:pPr>
              <w:pStyle w:val="Liste"/>
            </w:pPr>
            <w:r w:rsidRPr="00200DCF">
              <w:t>Le nettoyage de la chaussée,</w:t>
            </w:r>
          </w:p>
          <w:p w14:paraId="13DA9FFB" w14:textId="77777777" w:rsidR="00200DCF" w:rsidRPr="00200DCF" w:rsidRDefault="00200DCF" w:rsidP="00B136F4">
            <w:pPr>
              <w:pStyle w:val="Liste"/>
            </w:pPr>
            <w:r w:rsidRPr="00200DCF">
              <w:t>Le séchage des surfaces devant recevoir les produits,</w:t>
            </w:r>
          </w:p>
          <w:p w14:paraId="45382EDC" w14:textId="77777777" w:rsidR="00200DCF" w:rsidRPr="00200DCF" w:rsidRDefault="00200DCF" w:rsidP="00B136F4">
            <w:pPr>
              <w:pStyle w:val="Liste"/>
            </w:pPr>
            <w:r w:rsidRPr="00200DCF">
              <w:t>Le prémarquage,</w:t>
            </w:r>
          </w:p>
          <w:p w14:paraId="176A7D20" w14:textId="77777777" w:rsidR="00200DCF" w:rsidRPr="00200DCF" w:rsidRDefault="00200DCF" w:rsidP="00B136F4">
            <w:pPr>
              <w:pStyle w:val="Liste"/>
            </w:pPr>
            <w:r w:rsidRPr="00200DCF">
              <w:t>L’application des bandes,</w:t>
            </w:r>
          </w:p>
          <w:p w14:paraId="6B4EE7E0" w14:textId="77777777" w:rsidR="00200DCF" w:rsidRPr="00200DCF" w:rsidRDefault="00200DCF" w:rsidP="00B136F4">
            <w:pPr>
              <w:pStyle w:val="Liste"/>
            </w:pPr>
            <w:r w:rsidRPr="00200DCF">
              <w:t>Le contrôle des largeurs de bandes</w:t>
            </w:r>
          </w:p>
          <w:p w14:paraId="4D225F81" w14:textId="77777777" w:rsidR="00200DCF" w:rsidRPr="00200DCF" w:rsidRDefault="00200DCF" w:rsidP="00B136F4">
            <w:pPr>
              <w:pStyle w:val="Liste"/>
            </w:pPr>
            <w:r w:rsidRPr="00200DCF">
              <w:t>Toutes sujétions liées aux contraintes sous circulation et éventuellement de nuit.</w:t>
            </w:r>
          </w:p>
          <w:p w14:paraId="3AB6BDB1" w14:textId="77777777" w:rsidR="00200DCF" w:rsidRPr="00200DCF" w:rsidRDefault="00200DCF" w:rsidP="00200DCF">
            <w:pPr>
              <w:spacing w:before="80" w:after="80"/>
              <w:rPr>
                <w:rFonts w:ascii="Arial" w:eastAsia="Arial" w:hAnsi="Arial" w:cs="Arial"/>
                <w:color w:val="404040"/>
                <w:sz w:val="20"/>
                <w:szCs w:val="18"/>
              </w:rPr>
            </w:pPr>
          </w:p>
          <w:p w14:paraId="0F980360" w14:textId="77777777" w:rsidR="00200DCF" w:rsidRPr="00200DCF" w:rsidRDefault="00200DCF" w:rsidP="00B136F4">
            <w:r w:rsidRPr="00200DCF">
              <w:t>Ces prix concernent l’application après la couche de roulement définitive.</w:t>
            </w:r>
          </w:p>
          <w:p w14:paraId="55C625B5" w14:textId="77777777" w:rsidR="00200DCF" w:rsidRPr="00200DCF" w:rsidRDefault="00200DCF" w:rsidP="00B136F4"/>
          <w:p w14:paraId="2DA1748F" w14:textId="77777777" w:rsidR="00200DCF" w:rsidRPr="00200DCF" w:rsidRDefault="00200DCF" w:rsidP="00B136F4">
            <w:pPr>
              <w:rPr>
                <w:rFonts w:cs="Times New Roman"/>
              </w:rPr>
            </w:pPr>
            <w:r w:rsidRPr="00200DCF">
              <w:rPr>
                <w:rFonts w:cs="Times New Roman"/>
              </w:rPr>
              <w:t>Prix à renseigner en lettres par le Titulaire</w:t>
            </w:r>
          </w:p>
        </w:tc>
        <w:tc>
          <w:tcPr>
            <w:tcW w:w="1842" w:type="dxa"/>
            <w:tcBorders>
              <w:top w:val="nil"/>
              <w:bottom w:val="nil"/>
            </w:tcBorders>
          </w:tcPr>
          <w:p w14:paraId="260169B1" w14:textId="77777777" w:rsidR="00200DCF" w:rsidRPr="00200DCF" w:rsidRDefault="00200DCF" w:rsidP="00200DCF">
            <w:pPr>
              <w:spacing w:before="80" w:after="80"/>
              <w:rPr>
                <w:rFonts w:ascii="Arial" w:eastAsia="Arial" w:hAnsi="Arial" w:cs="Times New Roman"/>
                <w:color w:val="404040"/>
                <w:sz w:val="20"/>
                <w:szCs w:val="18"/>
              </w:rPr>
            </w:pPr>
          </w:p>
        </w:tc>
      </w:tr>
      <w:tr w:rsidR="00200DCF" w:rsidRPr="00200DCF" w14:paraId="39F1C5A2" w14:textId="77777777" w:rsidTr="00200DCF">
        <w:tblPrEx>
          <w:tblCellMar>
            <w:top w:w="0" w:type="dxa"/>
            <w:left w:w="108" w:type="dxa"/>
            <w:bottom w:w="0" w:type="dxa"/>
            <w:right w:w="108" w:type="dxa"/>
          </w:tblCellMar>
        </w:tblPrEx>
        <w:tc>
          <w:tcPr>
            <w:tcW w:w="1555" w:type="dxa"/>
            <w:tcBorders>
              <w:top w:val="nil"/>
            </w:tcBorders>
          </w:tcPr>
          <w:p w14:paraId="0788BB8A" w14:textId="77777777" w:rsidR="00200DCF" w:rsidRPr="00200DCF" w:rsidRDefault="00200DCF" w:rsidP="00200DCF">
            <w:pPr>
              <w:spacing w:before="360" w:after="240"/>
              <w:jc w:val="left"/>
              <w:rPr>
                <w:rFonts w:ascii="Arial" w:eastAsia="MS Gothic" w:hAnsi="Arial" w:cs="Times New Roman"/>
                <w:b/>
                <w:bCs/>
                <w:smallCaps/>
                <w:color w:val="065DA2"/>
                <w:sz w:val="28"/>
                <w:szCs w:val="26"/>
                <w:lang w:val="x-none" w:eastAsia="x-none"/>
              </w:rPr>
            </w:pPr>
          </w:p>
        </w:tc>
        <w:tc>
          <w:tcPr>
            <w:tcW w:w="6237" w:type="dxa"/>
            <w:tcBorders>
              <w:top w:val="nil"/>
            </w:tcBorders>
          </w:tcPr>
          <w:p w14:paraId="238F60DF" w14:textId="77777777" w:rsidR="00200DCF" w:rsidRPr="00200DCF" w:rsidRDefault="00200DCF" w:rsidP="00200DCF">
            <w:pPr>
              <w:pBdr>
                <w:bottom w:val="dashed" w:sz="4" w:space="0" w:color="00549A"/>
              </w:pBdr>
              <w:spacing w:before="120" w:after="240"/>
              <w:rPr>
                <w:rFonts w:ascii="Arial" w:eastAsia="Arial" w:hAnsi="Arial" w:cs="Times New Roman"/>
                <w:i/>
                <w:smallCaps/>
                <w:color w:val="00549A"/>
                <w:sz w:val="20"/>
                <w:szCs w:val="18"/>
              </w:rPr>
            </w:pPr>
            <w:r w:rsidRPr="00200DCF">
              <w:rPr>
                <w:rFonts w:ascii="Arial" w:eastAsia="Arial" w:hAnsi="Arial" w:cs="Times New Roman"/>
                <w:i/>
                <w:smallCaps/>
                <w:color w:val="00549A"/>
                <w:sz w:val="20"/>
                <w:szCs w:val="18"/>
              </w:rPr>
              <w:t>Le mètre linéaire (ml)</w:t>
            </w:r>
          </w:p>
        </w:tc>
        <w:tc>
          <w:tcPr>
            <w:tcW w:w="1842" w:type="dxa"/>
            <w:tcBorders>
              <w:top w:val="nil"/>
            </w:tcBorders>
          </w:tcPr>
          <w:p w14:paraId="4E840648" w14:textId="77777777" w:rsidR="00200DCF" w:rsidRPr="00200DCF" w:rsidRDefault="00200DCF" w:rsidP="00200DCF">
            <w:pPr>
              <w:pBdr>
                <w:bottom w:val="dashed" w:sz="4" w:space="0" w:color="00549A"/>
              </w:pBdr>
              <w:spacing w:before="120" w:after="240"/>
              <w:rPr>
                <w:rFonts w:ascii="Arial" w:eastAsia="Arial" w:hAnsi="Arial" w:cs="Times New Roman"/>
                <w:i/>
                <w:smallCaps/>
                <w:color w:val="00549A"/>
                <w:sz w:val="20"/>
                <w:szCs w:val="18"/>
              </w:rPr>
            </w:pPr>
          </w:p>
        </w:tc>
      </w:tr>
      <w:tr w:rsidR="00200DCF" w:rsidRPr="00200DCF" w14:paraId="57B01EE8" w14:textId="77777777" w:rsidTr="00200DCF">
        <w:tblPrEx>
          <w:tblCellMar>
            <w:top w:w="0" w:type="dxa"/>
            <w:left w:w="108" w:type="dxa"/>
            <w:bottom w:w="0" w:type="dxa"/>
            <w:right w:w="108" w:type="dxa"/>
          </w:tblCellMar>
        </w:tblPrEx>
        <w:tc>
          <w:tcPr>
            <w:tcW w:w="1555" w:type="dxa"/>
            <w:tcBorders>
              <w:bottom w:val="nil"/>
            </w:tcBorders>
          </w:tcPr>
          <w:p w14:paraId="0B37AAA7" w14:textId="77777777" w:rsidR="00200DCF" w:rsidRPr="00200DCF" w:rsidRDefault="00200DCF" w:rsidP="00200DCF">
            <w:pPr>
              <w:spacing w:before="360" w:after="240"/>
              <w:jc w:val="left"/>
              <w:rPr>
                <w:rFonts w:ascii="Arial" w:eastAsia="MS Gothic" w:hAnsi="Arial" w:cs="Times New Roman"/>
                <w:b/>
                <w:bCs/>
                <w:smallCaps/>
                <w:color w:val="065DA2"/>
                <w:sz w:val="28"/>
                <w:szCs w:val="26"/>
                <w:lang w:val="x-none" w:eastAsia="x-none"/>
              </w:rPr>
            </w:pPr>
          </w:p>
        </w:tc>
        <w:tc>
          <w:tcPr>
            <w:tcW w:w="8079" w:type="dxa"/>
            <w:gridSpan w:val="2"/>
            <w:tcBorders>
              <w:bottom w:val="nil"/>
            </w:tcBorders>
          </w:tcPr>
          <w:p w14:paraId="719A7120" w14:textId="15119A01" w:rsidR="00200DCF" w:rsidRPr="00200DCF" w:rsidRDefault="00200DCF" w:rsidP="00B136F4">
            <w:r w:rsidRPr="00200DCF">
              <w:t>Les prix 05.20 et 05.30 rémunèrent à l’unité de panneau triangle et disque gamme normale de classe 2 défini par l’instruction</w:t>
            </w:r>
            <w:r w:rsidR="00F37E84">
              <w:t xml:space="preserve"> interministérielle sur la signalisation routière</w:t>
            </w:r>
            <w:r w:rsidRPr="00200DCF">
              <w:t>, la fourniture du panneau, son revêtement rétroréfléchissant de classe 2 "haute intensité", ses dispositifs de fixation, le transport au lieu d’implantation, la fixation sur les supports et toutes sujétions de matériel et de main d'œuvre.</w:t>
            </w:r>
          </w:p>
          <w:p w14:paraId="231ACEF6" w14:textId="77777777" w:rsidR="00EC66D2" w:rsidRDefault="00EC66D2" w:rsidP="00B136F4"/>
          <w:p w14:paraId="1BF38913" w14:textId="793FE400" w:rsidR="00200DCF" w:rsidRPr="00200DCF" w:rsidRDefault="00200DCF" w:rsidP="00B136F4">
            <w:r w:rsidRPr="00200DCF">
              <w:t>Ce prix comprend notamment :</w:t>
            </w:r>
          </w:p>
          <w:p w14:paraId="68DE6262" w14:textId="77777777" w:rsidR="00200DCF" w:rsidRPr="00200DCF" w:rsidRDefault="00200DCF" w:rsidP="00B136F4">
            <w:pPr>
              <w:pStyle w:val="Liste"/>
            </w:pPr>
            <w:r w:rsidRPr="00200DCF">
              <w:t>Les implantations,</w:t>
            </w:r>
          </w:p>
          <w:p w14:paraId="36714A8E" w14:textId="77777777" w:rsidR="00200DCF" w:rsidRPr="00200DCF" w:rsidRDefault="00200DCF" w:rsidP="00B136F4">
            <w:pPr>
              <w:pStyle w:val="Liste"/>
            </w:pPr>
            <w:r w:rsidRPr="00200DCF">
              <w:lastRenderedPageBreak/>
              <w:t xml:space="preserve">La fourniture et la mise en œuvre des massifs de fondation y c évacuation des fouilles, </w:t>
            </w:r>
          </w:p>
          <w:p w14:paraId="3345F437" w14:textId="77777777" w:rsidR="00200DCF" w:rsidRPr="00200DCF" w:rsidRDefault="00200DCF" w:rsidP="00B136F4">
            <w:pPr>
              <w:pStyle w:val="Liste"/>
            </w:pPr>
            <w:r w:rsidRPr="00200DCF">
              <w:t>La fourniture et l’installation des supports et de tous les éléments nécessaires à la mise en place des panneaux,</w:t>
            </w:r>
          </w:p>
          <w:p w14:paraId="1DB6B886" w14:textId="77777777" w:rsidR="00200DCF" w:rsidRPr="00200DCF" w:rsidRDefault="00200DCF" w:rsidP="00B136F4">
            <w:pPr>
              <w:pStyle w:val="Liste"/>
            </w:pPr>
            <w:r w:rsidRPr="00200DCF">
              <w:t>Les contrôles internes et externes conformément au PAQ,</w:t>
            </w:r>
          </w:p>
          <w:p w14:paraId="05D1BEA8" w14:textId="77777777" w:rsidR="00200DCF" w:rsidRPr="00200DCF" w:rsidRDefault="00200DCF" w:rsidP="00B136F4">
            <w:pPr>
              <w:pStyle w:val="Liste"/>
            </w:pPr>
            <w:r w:rsidRPr="00200DCF">
              <w:rPr>
                <w:rFonts w:cs="Arial"/>
              </w:rPr>
              <w:t>Toutes sujétions d’exécution et de mise en œuvre.</w:t>
            </w:r>
          </w:p>
          <w:p w14:paraId="5A8BDB91" w14:textId="77777777" w:rsidR="00200DCF" w:rsidRPr="00200DCF" w:rsidRDefault="00200DCF" w:rsidP="00200DCF">
            <w:pPr>
              <w:rPr>
                <w:rFonts w:ascii="Arial" w:eastAsia="Arial" w:hAnsi="Arial" w:cs="Times New Roman"/>
                <w:color w:val="404040"/>
                <w:sz w:val="16"/>
                <w:szCs w:val="20"/>
              </w:rPr>
            </w:pPr>
          </w:p>
          <w:p w14:paraId="42732DC8" w14:textId="77777777" w:rsidR="00200DCF" w:rsidRPr="00200DCF" w:rsidRDefault="00200DCF" w:rsidP="00B136F4">
            <w:pPr>
              <w:rPr>
                <w:rFonts w:cs="Times New Roman"/>
              </w:rPr>
            </w:pPr>
            <w:r w:rsidRPr="00200DCF">
              <w:t>Ces prix s'appliquent quel que soit le lieu de mise en œuvre.</w:t>
            </w:r>
          </w:p>
        </w:tc>
      </w:tr>
      <w:tr w:rsidR="00200DCF" w:rsidRPr="00200DCF" w14:paraId="5231AB04" w14:textId="77777777" w:rsidTr="00200DCF">
        <w:tblPrEx>
          <w:tblCellMar>
            <w:top w:w="0" w:type="dxa"/>
            <w:left w:w="108" w:type="dxa"/>
            <w:bottom w:w="0" w:type="dxa"/>
            <w:right w:w="108" w:type="dxa"/>
          </w:tblCellMar>
        </w:tblPrEx>
        <w:tc>
          <w:tcPr>
            <w:tcW w:w="1555" w:type="dxa"/>
            <w:tcBorders>
              <w:bottom w:val="nil"/>
            </w:tcBorders>
          </w:tcPr>
          <w:p w14:paraId="1A9E8E8A" w14:textId="77777777" w:rsidR="00200DCF" w:rsidRPr="00200DCF" w:rsidRDefault="00200DCF" w:rsidP="00E13D6A">
            <w:pPr>
              <w:pStyle w:val="paragrapheannexeAE"/>
              <w:rPr>
                <w:lang w:val="x-none"/>
              </w:rPr>
            </w:pPr>
            <w:r w:rsidRPr="00200DCF">
              <w:rPr>
                <w:lang w:val="x-none"/>
              </w:rPr>
              <w:lastRenderedPageBreak/>
              <w:t>0</w:t>
            </w:r>
            <w:r w:rsidRPr="00200DCF">
              <w:t>5.20</w:t>
            </w:r>
          </w:p>
        </w:tc>
        <w:tc>
          <w:tcPr>
            <w:tcW w:w="8079" w:type="dxa"/>
            <w:gridSpan w:val="2"/>
            <w:tcBorders>
              <w:bottom w:val="nil"/>
            </w:tcBorders>
          </w:tcPr>
          <w:p w14:paraId="4FCEF8F5" w14:textId="77777777" w:rsidR="00200DCF" w:rsidRPr="00200DCF" w:rsidRDefault="00200DCF" w:rsidP="00E13D6A">
            <w:pPr>
              <w:pStyle w:val="paragrapheannexeAE"/>
            </w:pPr>
            <w:bookmarkStart w:id="50" w:name="_Toc140761697"/>
            <w:r w:rsidRPr="00200DCF">
              <w:t>Triangle gamme normale classe 2</w:t>
            </w:r>
            <w:bookmarkEnd w:id="50"/>
          </w:p>
        </w:tc>
      </w:tr>
      <w:tr w:rsidR="00200DCF" w:rsidRPr="00200DCF" w14:paraId="57CC2FEE" w14:textId="77777777" w:rsidTr="00200DCF">
        <w:tblPrEx>
          <w:tblCellMar>
            <w:top w:w="0" w:type="dxa"/>
            <w:left w:w="108" w:type="dxa"/>
            <w:bottom w:w="0" w:type="dxa"/>
            <w:right w:w="108" w:type="dxa"/>
          </w:tblCellMar>
        </w:tblPrEx>
        <w:tc>
          <w:tcPr>
            <w:tcW w:w="1555" w:type="dxa"/>
            <w:tcBorders>
              <w:top w:val="nil"/>
              <w:bottom w:val="nil"/>
            </w:tcBorders>
          </w:tcPr>
          <w:p w14:paraId="567A9464" w14:textId="77777777" w:rsidR="00200DCF" w:rsidRPr="00200DCF" w:rsidRDefault="00200DCF" w:rsidP="00200DCF">
            <w:pPr>
              <w:spacing w:before="360" w:after="240"/>
              <w:jc w:val="left"/>
              <w:rPr>
                <w:rFonts w:ascii="Arial" w:eastAsia="MS Gothic" w:hAnsi="Arial" w:cs="Times New Roman"/>
                <w:b/>
                <w:bCs/>
                <w:smallCaps/>
                <w:color w:val="065DA2"/>
                <w:sz w:val="28"/>
                <w:szCs w:val="26"/>
                <w:lang w:val="x-none" w:eastAsia="x-none"/>
              </w:rPr>
            </w:pPr>
          </w:p>
        </w:tc>
        <w:tc>
          <w:tcPr>
            <w:tcW w:w="6237" w:type="dxa"/>
            <w:tcBorders>
              <w:top w:val="nil"/>
              <w:bottom w:val="nil"/>
            </w:tcBorders>
          </w:tcPr>
          <w:p w14:paraId="379B954C" w14:textId="77777777" w:rsidR="00200DCF" w:rsidRPr="00200DCF" w:rsidRDefault="00200DCF" w:rsidP="00B136F4">
            <w:r w:rsidRPr="00200DCF">
              <w:t>Les panneaux Triangle sont de type :</w:t>
            </w:r>
          </w:p>
          <w:p w14:paraId="66BB5DB2" w14:textId="77777777" w:rsidR="00200DCF" w:rsidRPr="00200DCF" w:rsidRDefault="00200DCF" w:rsidP="00B136F4">
            <w:pPr>
              <w:pStyle w:val="Liste"/>
            </w:pPr>
            <w:r w:rsidRPr="00200DCF">
              <w:t>A1c positionné à 150m en amont de la déviation provisoire en venant de la commune d’Allaines</w:t>
            </w:r>
          </w:p>
          <w:p w14:paraId="3D0674BE" w14:textId="77777777" w:rsidR="00200DCF" w:rsidRPr="00200DCF" w:rsidRDefault="00200DCF" w:rsidP="00B136F4">
            <w:pPr>
              <w:pStyle w:val="Liste"/>
            </w:pPr>
            <w:r w:rsidRPr="00200DCF">
              <w:t>A1d positionné à 150m en amont de la déviation provisoire en venant de la commune de Bouchavesnes</w:t>
            </w:r>
          </w:p>
          <w:p w14:paraId="3BB97943" w14:textId="77777777" w:rsidR="00200DCF" w:rsidRPr="00200DCF" w:rsidRDefault="00200DCF" w:rsidP="00B136F4"/>
          <w:p w14:paraId="6FE445E4" w14:textId="69E86228" w:rsidR="00200DCF" w:rsidRPr="00200DCF" w:rsidRDefault="00200DCF" w:rsidP="00EC66D2">
            <w:pPr>
              <w:rPr>
                <w:rFonts w:ascii="Arial" w:eastAsia="Arial" w:hAnsi="Arial" w:cs="Times New Roman"/>
                <w:color w:val="404040"/>
                <w:sz w:val="20"/>
                <w:szCs w:val="18"/>
              </w:rPr>
            </w:pPr>
            <w:r w:rsidRPr="00200DCF">
              <w:t>Prix à renseigner en lettres par le Titulaire</w:t>
            </w:r>
          </w:p>
        </w:tc>
        <w:tc>
          <w:tcPr>
            <w:tcW w:w="1842" w:type="dxa"/>
            <w:tcBorders>
              <w:top w:val="nil"/>
              <w:bottom w:val="nil"/>
            </w:tcBorders>
          </w:tcPr>
          <w:p w14:paraId="235A3C68" w14:textId="77777777" w:rsidR="00200DCF" w:rsidRPr="00200DCF" w:rsidRDefault="00200DCF" w:rsidP="00200DCF">
            <w:pPr>
              <w:spacing w:before="80" w:after="80"/>
              <w:rPr>
                <w:rFonts w:ascii="Arial" w:eastAsia="Arial" w:hAnsi="Arial" w:cs="Times New Roman"/>
                <w:color w:val="404040"/>
                <w:sz w:val="20"/>
                <w:szCs w:val="18"/>
              </w:rPr>
            </w:pPr>
          </w:p>
        </w:tc>
      </w:tr>
      <w:tr w:rsidR="00200DCF" w:rsidRPr="00200DCF" w14:paraId="1B6AB6F2" w14:textId="77777777" w:rsidTr="00200DCF">
        <w:tblPrEx>
          <w:tblCellMar>
            <w:top w:w="0" w:type="dxa"/>
            <w:left w:w="108" w:type="dxa"/>
            <w:bottom w:w="0" w:type="dxa"/>
            <w:right w:w="108" w:type="dxa"/>
          </w:tblCellMar>
        </w:tblPrEx>
        <w:tc>
          <w:tcPr>
            <w:tcW w:w="1555" w:type="dxa"/>
            <w:tcBorders>
              <w:top w:val="nil"/>
            </w:tcBorders>
          </w:tcPr>
          <w:p w14:paraId="4F57A89C" w14:textId="77777777" w:rsidR="00200DCF" w:rsidRPr="00200DCF" w:rsidRDefault="00200DCF" w:rsidP="00200DCF">
            <w:pPr>
              <w:spacing w:before="360" w:after="240"/>
              <w:jc w:val="left"/>
              <w:rPr>
                <w:rFonts w:ascii="Arial" w:eastAsia="MS Gothic" w:hAnsi="Arial" w:cs="Times New Roman"/>
                <w:b/>
                <w:bCs/>
                <w:smallCaps/>
                <w:color w:val="065DA2"/>
                <w:sz w:val="28"/>
                <w:szCs w:val="26"/>
                <w:lang w:val="x-none" w:eastAsia="x-none"/>
              </w:rPr>
            </w:pPr>
          </w:p>
        </w:tc>
        <w:tc>
          <w:tcPr>
            <w:tcW w:w="6237" w:type="dxa"/>
            <w:tcBorders>
              <w:top w:val="nil"/>
            </w:tcBorders>
          </w:tcPr>
          <w:p w14:paraId="70EC38C4" w14:textId="77777777" w:rsidR="00200DCF" w:rsidRPr="00200DCF" w:rsidRDefault="00200DCF" w:rsidP="00200DCF">
            <w:pPr>
              <w:pBdr>
                <w:bottom w:val="dashed" w:sz="4" w:space="0" w:color="00549A"/>
              </w:pBdr>
              <w:spacing w:before="120" w:after="240"/>
              <w:rPr>
                <w:rFonts w:ascii="Arial" w:eastAsia="Arial" w:hAnsi="Arial" w:cs="Times New Roman"/>
                <w:i/>
                <w:smallCaps/>
                <w:color w:val="00549A"/>
                <w:sz w:val="20"/>
                <w:szCs w:val="18"/>
              </w:rPr>
            </w:pPr>
            <w:r w:rsidRPr="00200DCF">
              <w:rPr>
                <w:rFonts w:ascii="Arial" w:eastAsia="Arial" w:hAnsi="Arial" w:cs="Times New Roman"/>
                <w:i/>
                <w:smallCaps/>
                <w:color w:val="00549A"/>
                <w:sz w:val="20"/>
                <w:szCs w:val="18"/>
              </w:rPr>
              <w:t>L’unité (u)</w:t>
            </w:r>
          </w:p>
        </w:tc>
        <w:tc>
          <w:tcPr>
            <w:tcW w:w="1842" w:type="dxa"/>
            <w:tcBorders>
              <w:top w:val="nil"/>
            </w:tcBorders>
          </w:tcPr>
          <w:p w14:paraId="314ABE13" w14:textId="77777777" w:rsidR="00200DCF" w:rsidRPr="00200DCF" w:rsidRDefault="00200DCF" w:rsidP="00200DCF">
            <w:pPr>
              <w:pBdr>
                <w:bottom w:val="dashed" w:sz="4" w:space="0" w:color="00549A"/>
              </w:pBdr>
              <w:spacing w:before="120" w:after="240"/>
              <w:rPr>
                <w:rFonts w:ascii="Arial" w:eastAsia="Arial" w:hAnsi="Arial" w:cs="Times New Roman"/>
                <w:i/>
                <w:smallCaps/>
                <w:color w:val="00549A"/>
                <w:sz w:val="20"/>
                <w:szCs w:val="18"/>
              </w:rPr>
            </w:pPr>
          </w:p>
        </w:tc>
      </w:tr>
      <w:tr w:rsidR="00200DCF" w:rsidRPr="00200DCF" w14:paraId="1D09C272" w14:textId="77777777" w:rsidTr="00200DCF">
        <w:tblPrEx>
          <w:tblCellMar>
            <w:top w:w="0" w:type="dxa"/>
            <w:left w:w="108" w:type="dxa"/>
            <w:bottom w:w="0" w:type="dxa"/>
            <w:right w:w="108" w:type="dxa"/>
          </w:tblCellMar>
        </w:tblPrEx>
        <w:tc>
          <w:tcPr>
            <w:tcW w:w="1555" w:type="dxa"/>
            <w:tcBorders>
              <w:bottom w:val="nil"/>
            </w:tcBorders>
          </w:tcPr>
          <w:p w14:paraId="67F925CC" w14:textId="77777777" w:rsidR="00200DCF" w:rsidRPr="00200DCF" w:rsidRDefault="00200DCF" w:rsidP="00E13D6A">
            <w:pPr>
              <w:pStyle w:val="paragrapheannexeAE"/>
              <w:rPr>
                <w:lang w:val="x-none"/>
              </w:rPr>
            </w:pPr>
            <w:r w:rsidRPr="00200DCF">
              <w:rPr>
                <w:lang w:val="x-none"/>
              </w:rPr>
              <w:t>0</w:t>
            </w:r>
            <w:r w:rsidRPr="00200DCF">
              <w:t>5.30</w:t>
            </w:r>
          </w:p>
        </w:tc>
        <w:tc>
          <w:tcPr>
            <w:tcW w:w="8079" w:type="dxa"/>
            <w:gridSpan w:val="2"/>
            <w:tcBorders>
              <w:bottom w:val="nil"/>
            </w:tcBorders>
          </w:tcPr>
          <w:p w14:paraId="5C2BF2AD" w14:textId="77777777" w:rsidR="00200DCF" w:rsidRPr="00200DCF" w:rsidRDefault="00200DCF" w:rsidP="00E13D6A">
            <w:pPr>
              <w:pStyle w:val="paragrapheannexeAE"/>
            </w:pPr>
            <w:bookmarkStart w:id="51" w:name="_Toc140761698"/>
            <w:r w:rsidRPr="00200DCF">
              <w:t>Disque gamme normale classe 2</w:t>
            </w:r>
            <w:bookmarkEnd w:id="51"/>
          </w:p>
        </w:tc>
      </w:tr>
      <w:tr w:rsidR="00200DCF" w:rsidRPr="00200DCF" w14:paraId="7B5D397A" w14:textId="77777777" w:rsidTr="00200DCF">
        <w:tblPrEx>
          <w:tblCellMar>
            <w:top w:w="0" w:type="dxa"/>
            <w:left w:w="108" w:type="dxa"/>
            <w:bottom w:w="0" w:type="dxa"/>
            <w:right w:w="108" w:type="dxa"/>
          </w:tblCellMar>
        </w:tblPrEx>
        <w:tc>
          <w:tcPr>
            <w:tcW w:w="1555" w:type="dxa"/>
            <w:tcBorders>
              <w:top w:val="nil"/>
              <w:bottom w:val="nil"/>
            </w:tcBorders>
          </w:tcPr>
          <w:p w14:paraId="1A7562F6" w14:textId="77777777" w:rsidR="00200DCF" w:rsidRPr="00200DCF" w:rsidRDefault="00200DCF" w:rsidP="00200DCF">
            <w:pPr>
              <w:spacing w:before="360" w:after="240"/>
              <w:jc w:val="left"/>
              <w:rPr>
                <w:rFonts w:ascii="Arial" w:eastAsia="MS Gothic" w:hAnsi="Arial" w:cs="Times New Roman"/>
                <w:b/>
                <w:bCs/>
                <w:smallCaps/>
                <w:color w:val="065DA2"/>
                <w:sz w:val="28"/>
                <w:szCs w:val="26"/>
                <w:lang w:val="x-none" w:eastAsia="x-none"/>
              </w:rPr>
            </w:pPr>
          </w:p>
        </w:tc>
        <w:tc>
          <w:tcPr>
            <w:tcW w:w="6237" w:type="dxa"/>
            <w:tcBorders>
              <w:top w:val="nil"/>
              <w:bottom w:val="nil"/>
            </w:tcBorders>
          </w:tcPr>
          <w:p w14:paraId="24623F27" w14:textId="77777777" w:rsidR="00200DCF" w:rsidRPr="00200DCF" w:rsidRDefault="00200DCF" w:rsidP="00200DCF">
            <w:pPr>
              <w:spacing w:before="80" w:after="80"/>
              <w:rPr>
                <w:rFonts w:ascii="Arial" w:eastAsia="Arial" w:hAnsi="Arial" w:cs="Times New Roman"/>
                <w:color w:val="404040"/>
                <w:sz w:val="20"/>
                <w:szCs w:val="18"/>
              </w:rPr>
            </w:pPr>
            <w:r w:rsidRPr="00200DCF">
              <w:rPr>
                <w:rFonts w:ascii="Arial" w:eastAsia="Arial" w:hAnsi="Arial" w:cs="Times New Roman"/>
                <w:color w:val="404040"/>
                <w:sz w:val="20"/>
                <w:szCs w:val="18"/>
              </w:rPr>
              <w:t>Les panneaux Disque sont de type :</w:t>
            </w:r>
          </w:p>
          <w:p w14:paraId="681D6F17" w14:textId="77777777" w:rsidR="00200DCF" w:rsidRPr="00200DCF" w:rsidRDefault="00200DCF" w:rsidP="00B136F4">
            <w:pPr>
              <w:pStyle w:val="Liste"/>
            </w:pPr>
            <w:r w:rsidRPr="00200DCF">
              <w:t xml:space="preserve">B14-50 positionné à 150m de part et d’autre de la déviation provisoire </w:t>
            </w:r>
          </w:p>
          <w:p w14:paraId="4C3BC0D6" w14:textId="77777777" w:rsidR="00200DCF" w:rsidRPr="00200DCF" w:rsidRDefault="00200DCF" w:rsidP="00B136F4">
            <w:pPr>
              <w:pStyle w:val="Liste"/>
            </w:pPr>
            <w:r w:rsidRPr="00200DCF">
              <w:t>B14-30 positionné de part et d’autre de la déviation provisoire (suivant plans)</w:t>
            </w:r>
          </w:p>
          <w:p w14:paraId="2B61B8C5" w14:textId="77777777" w:rsidR="00200DCF" w:rsidRPr="00200DCF" w:rsidRDefault="00200DCF" w:rsidP="00B136F4">
            <w:pPr>
              <w:pStyle w:val="Liste"/>
            </w:pPr>
            <w:r w:rsidRPr="00200DCF">
              <w:t>B33-30 positionné de part et d’autre de la déviation provisoire (suivant plans)</w:t>
            </w:r>
          </w:p>
          <w:p w14:paraId="5EFA2E0A" w14:textId="77777777" w:rsidR="00200DCF" w:rsidRPr="00200DCF" w:rsidRDefault="00200DCF" w:rsidP="00200DCF">
            <w:pPr>
              <w:tabs>
                <w:tab w:val="left" w:pos="283"/>
              </w:tabs>
              <w:ind w:left="643" w:hanging="360"/>
              <w:rPr>
                <w:rFonts w:ascii="Arial" w:eastAsia="Arial" w:hAnsi="Arial" w:cs="Times New Roman"/>
                <w:color w:val="404040"/>
                <w:sz w:val="20"/>
              </w:rPr>
            </w:pPr>
          </w:p>
          <w:p w14:paraId="29682133" w14:textId="308DC9D3" w:rsidR="00200DCF" w:rsidRPr="00200DCF" w:rsidRDefault="00200DCF" w:rsidP="00EC66D2">
            <w:pPr>
              <w:rPr>
                <w:rFonts w:ascii="Arial" w:eastAsia="Arial" w:hAnsi="Arial" w:cs="Times New Roman"/>
                <w:color w:val="404040"/>
                <w:sz w:val="20"/>
                <w:szCs w:val="18"/>
              </w:rPr>
            </w:pPr>
            <w:r w:rsidRPr="00200DCF">
              <w:t>Prix à renseigner en lettres par le Titulaire</w:t>
            </w:r>
          </w:p>
        </w:tc>
        <w:tc>
          <w:tcPr>
            <w:tcW w:w="1842" w:type="dxa"/>
            <w:tcBorders>
              <w:top w:val="nil"/>
              <w:bottom w:val="nil"/>
            </w:tcBorders>
          </w:tcPr>
          <w:p w14:paraId="1ACE674A" w14:textId="77777777" w:rsidR="00200DCF" w:rsidRPr="00200DCF" w:rsidRDefault="00200DCF" w:rsidP="00200DCF">
            <w:pPr>
              <w:spacing w:before="80" w:after="80"/>
              <w:rPr>
                <w:rFonts w:ascii="Arial" w:eastAsia="Arial" w:hAnsi="Arial" w:cs="Times New Roman"/>
                <w:color w:val="404040"/>
                <w:sz w:val="20"/>
                <w:szCs w:val="18"/>
              </w:rPr>
            </w:pPr>
          </w:p>
        </w:tc>
      </w:tr>
      <w:tr w:rsidR="00200DCF" w:rsidRPr="00200DCF" w14:paraId="2C3991FF" w14:textId="77777777" w:rsidTr="00200DCF">
        <w:tblPrEx>
          <w:tblCellMar>
            <w:top w:w="0" w:type="dxa"/>
            <w:left w:w="108" w:type="dxa"/>
            <w:bottom w:w="0" w:type="dxa"/>
            <w:right w:w="108" w:type="dxa"/>
          </w:tblCellMar>
        </w:tblPrEx>
        <w:tc>
          <w:tcPr>
            <w:tcW w:w="1555" w:type="dxa"/>
            <w:tcBorders>
              <w:top w:val="nil"/>
            </w:tcBorders>
          </w:tcPr>
          <w:p w14:paraId="4272F4FB" w14:textId="77777777" w:rsidR="00200DCF" w:rsidRPr="00200DCF" w:rsidRDefault="00200DCF" w:rsidP="00200DCF">
            <w:pPr>
              <w:spacing w:before="360" w:after="240"/>
              <w:jc w:val="left"/>
              <w:rPr>
                <w:rFonts w:ascii="Arial" w:eastAsia="MS Gothic" w:hAnsi="Arial" w:cs="Times New Roman"/>
                <w:b/>
                <w:bCs/>
                <w:smallCaps/>
                <w:color w:val="065DA2"/>
                <w:sz w:val="28"/>
                <w:szCs w:val="26"/>
                <w:lang w:val="x-none" w:eastAsia="x-none"/>
              </w:rPr>
            </w:pPr>
          </w:p>
        </w:tc>
        <w:tc>
          <w:tcPr>
            <w:tcW w:w="6237" w:type="dxa"/>
            <w:tcBorders>
              <w:top w:val="nil"/>
            </w:tcBorders>
          </w:tcPr>
          <w:p w14:paraId="4F2D1E2B" w14:textId="77777777" w:rsidR="00200DCF" w:rsidRPr="00200DCF" w:rsidRDefault="00200DCF" w:rsidP="00200DCF">
            <w:pPr>
              <w:pBdr>
                <w:bottom w:val="dashed" w:sz="4" w:space="0" w:color="00549A"/>
              </w:pBdr>
              <w:spacing w:before="120" w:after="240"/>
              <w:rPr>
                <w:rFonts w:ascii="Arial" w:eastAsia="Arial" w:hAnsi="Arial" w:cs="Times New Roman"/>
                <w:i/>
                <w:smallCaps/>
                <w:color w:val="00549A"/>
                <w:sz w:val="20"/>
                <w:szCs w:val="18"/>
              </w:rPr>
            </w:pPr>
            <w:r w:rsidRPr="00200DCF">
              <w:rPr>
                <w:rFonts w:ascii="Arial" w:eastAsia="Arial" w:hAnsi="Arial" w:cs="Times New Roman"/>
                <w:i/>
                <w:smallCaps/>
                <w:color w:val="00549A"/>
                <w:sz w:val="20"/>
                <w:szCs w:val="18"/>
              </w:rPr>
              <w:t>L’unité (u)</w:t>
            </w:r>
          </w:p>
        </w:tc>
        <w:tc>
          <w:tcPr>
            <w:tcW w:w="1842" w:type="dxa"/>
            <w:tcBorders>
              <w:top w:val="nil"/>
            </w:tcBorders>
          </w:tcPr>
          <w:p w14:paraId="10EB416C" w14:textId="77777777" w:rsidR="00200DCF" w:rsidRPr="00200DCF" w:rsidRDefault="00200DCF" w:rsidP="00200DCF">
            <w:pPr>
              <w:pBdr>
                <w:bottom w:val="dashed" w:sz="4" w:space="0" w:color="00549A"/>
              </w:pBdr>
              <w:spacing w:before="120" w:after="240"/>
              <w:rPr>
                <w:rFonts w:ascii="Arial" w:eastAsia="Arial" w:hAnsi="Arial" w:cs="Times New Roman"/>
                <w:i/>
                <w:smallCaps/>
                <w:color w:val="00549A"/>
                <w:sz w:val="20"/>
                <w:szCs w:val="18"/>
              </w:rPr>
            </w:pPr>
          </w:p>
        </w:tc>
      </w:tr>
      <w:tr w:rsidR="00200DCF" w:rsidRPr="00200DCF" w14:paraId="0ED15BA2" w14:textId="77777777" w:rsidTr="00200DCF">
        <w:tblPrEx>
          <w:tblCellMar>
            <w:top w:w="0" w:type="dxa"/>
            <w:left w:w="108" w:type="dxa"/>
            <w:bottom w:w="0" w:type="dxa"/>
            <w:right w:w="108" w:type="dxa"/>
          </w:tblCellMar>
        </w:tblPrEx>
        <w:tc>
          <w:tcPr>
            <w:tcW w:w="1555" w:type="dxa"/>
            <w:tcBorders>
              <w:bottom w:val="nil"/>
            </w:tcBorders>
          </w:tcPr>
          <w:p w14:paraId="37A29B3C" w14:textId="77777777" w:rsidR="00200DCF" w:rsidRPr="00200DCF" w:rsidRDefault="00200DCF" w:rsidP="00E13D6A">
            <w:pPr>
              <w:pStyle w:val="paragrapheannexeAE"/>
              <w:rPr>
                <w:lang w:val="x-none"/>
              </w:rPr>
            </w:pPr>
            <w:r w:rsidRPr="00200DCF">
              <w:rPr>
                <w:lang w:val="x-none"/>
              </w:rPr>
              <w:t>0</w:t>
            </w:r>
            <w:r w:rsidRPr="00200DCF">
              <w:t>5.40</w:t>
            </w:r>
          </w:p>
        </w:tc>
        <w:tc>
          <w:tcPr>
            <w:tcW w:w="8079" w:type="dxa"/>
            <w:gridSpan w:val="2"/>
            <w:tcBorders>
              <w:bottom w:val="nil"/>
            </w:tcBorders>
          </w:tcPr>
          <w:p w14:paraId="742A1E17" w14:textId="77777777" w:rsidR="00200DCF" w:rsidRPr="00200DCF" w:rsidRDefault="00200DCF" w:rsidP="00E13D6A">
            <w:pPr>
              <w:pStyle w:val="paragrapheannexeAE"/>
            </w:pPr>
            <w:bookmarkStart w:id="52" w:name="_Toc140761699"/>
            <w:r w:rsidRPr="00200DCF">
              <w:t>Balise J4</w:t>
            </w:r>
            <w:bookmarkEnd w:id="52"/>
          </w:p>
        </w:tc>
      </w:tr>
      <w:tr w:rsidR="00200DCF" w:rsidRPr="00200DCF" w14:paraId="5F734422" w14:textId="77777777" w:rsidTr="00200DCF">
        <w:tblPrEx>
          <w:tblCellMar>
            <w:top w:w="0" w:type="dxa"/>
            <w:left w:w="108" w:type="dxa"/>
            <w:bottom w:w="0" w:type="dxa"/>
            <w:right w:w="108" w:type="dxa"/>
          </w:tblCellMar>
        </w:tblPrEx>
        <w:tc>
          <w:tcPr>
            <w:tcW w:w="1555" w:type="dxa"/>
            <w:tcBorders>
              <w:top w:val="nil"/>
              <w:bottom w:val="nil"/>
            </w:tcBorders>
          </w:tcPr>
          <w:p w14:paraId="10B51252" w14:textId="77777777" w:rsidR="00200DCF" w:rsidRPr="00200DCF" w:rsidRDefault="00200DCF" w:rsidP="00200DCF">
            <w:pPr>
              <w:spacing w:before="360" w:after="240"/>
              <w:jc w:val="left"/>
              <w:rPr>
                <w:rFonts w:ascii="Arial" w:eastAsia="MS Gothic" w:hAnsi="Arial" w:cs="Times New Roman"/>
                <w:b/>
                <w:bCs/>
                <w:smallCaps/>
                <w:color w:val="065DA2"/>
                <w:sz w:val="28"/>
                <w:szCs w:val="26"/>
                <w:lang w:val="x-none" w:eastAsia="x-none"/>
              </w:rPr>
            </w:pPr>
          </w:p>
        </w:tc>
        <w:tc>
          <w:tcPr>
            <w:tcW w:w="6237" w:type="dxa"/>
            <w:tcBorders>
              <w:top w:val="nil"/>
              <w:bottom w:val="nil"/>
            </w:tcBorders>
          </w:tcPr>
          <w:p w14:paraId="0D8C9DAC" w14:textId="3B663E2B" w:rsidR="00200DCF" w:rsidRPr="00200DCF" w:rsidRDefault="00200DCF" w:rsidP="00B136F4">
            <w:r w:rsidRPr="00200DCF">
              <w:t>Ce prix rémunère à l’unité la fourniture d’une balise J4, telle que définie par l’instruction interministérielle</w:t>
            </w:r>
            <w:r w:rsidR="00F37E84">
              <w:t xml:space="preserve"> sur la signalisation routière</w:t>
            </w:r>
            <w:r w:rsidRPr="00200DCF">
              <w:t>, son transport sur place, le dispositif de scellement et toutes sujétions de mise en œuvre.</w:t>
            </w:r>
          </w:p>
          <w:p w14:paraId="668986B4" w14:textId="77777777" w:rsidR="00200DCF" w:rsidRPr="00200DCF" w:rsidRDefault="00200DCF" w:rsidP="00B136F4"/>
          <w:p w14:paraId="4501A293" w14:textId="77777777" w:rsidR="00200DCF" w:rsidRPr="00200DCF" w:rsidRDefault="00200DCF" w:rsidP="00B136F4">
            <w:r w:rsidRPr="00200DCF">
              <w:t>Prix à renseigner en lettres par le Titulaire</w:t>
            </w:r>
          </w:p>
          <w:p w14:paraId="6AC6AC8E" w14:textId="77777777" w:rsidR="00200DCF" w:rsidRPr="00200DCF" w:rsidRDefault="00200DCF" w:rsidP="00200DCF">
            <w:pPr>
              <w:spacing w:before="80" w:after="80"/>
              <w:rPr>
                <w:rFonts w:ascii="Arial" w:eastAsia="Arial" w:hAnsi="Arial" w:cs="Times New Roman"/>
                <w:color w:val="404040"/>
                <w:sz w:val="20"/>
                <w:szCs w:val="18"/>
              </w:rPr>
            </w:pPr>
          </w:p>
        </w:tc>
        <w:tc>
          <w:tcPr>
            <w:tcW w:w="1842" w:type="dxa"/>
            <w:tcBorders>
              <w:top w:val="nil"/>
              <w:bottom w:val="nil"/>
            </w:tcBorders>
          </w:tcPr>
          <w:p w14:paraId="62D6A48B" w14:textId="77777777" w:rsidR="00200DCF" w:rsidRPr="00200DCF" w:rsidRDefault="00200DCF" w:rsidP="00200DCF">
            <w:pPr>
              <w:spacing w:before="80" w:after="80"/>
              <w:rPr>
                <w:rFonts w:ascii="Arial" w:eastAsia="Arial" w:hAnsi="Arial" w:cs="Times New Roman"/>
                <w:color w:val="404040"/>
                <w:sz w:val="20"/>
                <w:szCs w:val="18"/>
              </w:rPr>
            </w:pPr>
          </w:p>
        </w:tc>
      </w:tr>
      <w:tr w:rsidR="00200DCF" w:rsidRPr="00200DCF" w14:paraId="11F241C5" w14:textId="77777777" w:rsidTr="00200DCF">
        <w:tblPrEx>
          <w:tblCellMar>
            <w:top w:w="0" w:type="dxa"/>
            <w:left w:w="108" w:type="dxa"/>
            <w:bottom w:w="0" w:type="dxa"/>
            <w:right w:w="108" w:type="dxa"/>
          </w:tblCellMar>
        </w:tblPrEx>
        <w:tc>
          <w:tcPr>
            <w:tcW w:w="1555" w:type="dxa"/>
            <w:tcBorders>
              <w:top w:val="nil"/>
            </w:tcBorders>
          </w:tcPr>
          <w:p w14:paraId="6409ABCF" w14:textId="77777777" w:rsidR="00200DCF" w:rsidRPr="00200DCF" w:rsidRDefault="00200DCF" w:rsidP="00200DCF">
            <w:pPr>
              <w:spacing w:before="360" w:after="240"/>
              <w:jc w:val="left"/>
              <w:rPr>
                <w:rFonts w:ascii="Arial" w:eastAsia="MS Gothic" w:hAnsi="Arial" w:cs="Times New Roman"/>
                <w:b/>
                <w:bCs/>
                <w:smallCaps/>
                <w:color w:val="065DA2"/>
                <w:sz w:val="28"/>
                <w:szCs w:val="26"/>
                <w:lang w:val="x-none" w:eastAsia="x-none"/>
              </w:rPr>
            </w:pPr>
          </w:p>
        </w:tc>
        <w:tc>
          <w:tcPr>
            <w:tcW w:w="6237" w:type="dxa"/>
            <w:tcBorders>
              <w:top w:val="nil"/>
            </w:tcBorders>
          </w:tcPr>
          <w:p w14:paraId="62110DC5" w14:textId="77777777" w:rsidR="00200DCF" w:rsidRPr="00200DCF" w:rsidRDefault="00200DCF" w:rsidP="00200DCF">
            <w:pPr>
              <w:pBdr>
                <w:bottom w:val="dashed" w:sz="4" w:space="0" w:color="00549A"/>
              </w:pBdr>
              <w:spacing w:before="120" w:after="240"/>
              <w:rPr>
                <w:rFonts w:ascii="Arial" w:eastAsia="Arial" w:hAnsi="Arial" w:cs="Times New Roman"/>
                <w:i/>
                <w:smallCaps/>
                <w:color w:val="00549A"/>
                <w:sz w:val="20"/>
                <w:szCs w:val="18"/>
              </w:rPr>
            </w:pPr>
            <w:r w:rsidRPr="00200DCF">
              <w:rPr>
                <w:rFonts w:ascii="Arial" w:eastAsia="Arial" w:hAnsi="Arial" w:cs="Times New Roman"/>
                <w:i/>
                <w:smallCaps/>
                <w:color w:val="00549A"/>
                <w:sz w:val="20"/>
                <w:szCs w:val="18"/>
              </w:rPr>
              <w:t>L’unité (u)</w:t>
            </w:r>
          </w:p>
        </w:tc>
        <w:tc>
          <w:tcPr>
            <w:tcW w:w="1842" w:type="dxa"/>
            <w:tcBorders>
              <w:top w:val="nil"/>
            </w:tcBorders>
          </w:tcPr>
          <w:p w14:paraId="434A3C25" w14:textId="77777777" w:rsidR="00200DCF" w:rsidRPr="00200DCF" w:rsidRDefault="00200DCF" w:rsidP="00200DCF">
            <w:pPr>
              <w:pBdr>
                <w:bottom w:val="dashed" w:sz="4" w:space="0" w:color="00549A"/>
              </w:pBdr>
              <w:spacing w:before="120" w:after="240"/>
              <w:rPr>
                <w:rFonts w:ascii="Arial" w:eastAsia="Arial" w:hAnsi="Arial" w:cs="Times New Roman"/>
                <w:i/>
                <w:smallCaps/>
                <w:color w:val="00549A"/>
                <w:sz w:val="20"/>
                <w:szCs w:val="18"/>
              </w:rPr>
            </w:pPr>
          </w:p>
        </w:tc>
      </w:tr>
    </w:tbl>
    <w:p w14:paraId="4CBB3093" w14:textId="77777777" w:rsidR="009E7C50" w:rsidRDefault="009E7C50" w:rsidP="002266D5"/>
    <w:p w14:paraId="15525A0D" w14:textId="3F9300C4" w:rsidR="009E7C50" w:rsidRDefault="009E7C50" w:rsidP="002266D5"/>
    <w:p w14:paraId="712E5F85" w14:textId="77777777" w:rsidR="002266D5" w:rsidRPr="002266D5" w:rsidRDefault="002266D5" w:rsidP="002266D5">
      <w:pPr>
        <w:sectPr w:rsidR="002266D5" w:rsidRPr="002266D5" w:rsidSect="00EC66D2">
          <w:headerReference w:type="default" r:id="rId17"/>
          <w:pgSz w:w="11906" w:h="16838" w:code="9"/>
          <w:pgMar w:top="1985" w:right="1134" w:bottom="1701" w:left="1418" w:header="567" w:footer="567" w:gutter="0"/>
          <w:cols w:space="708"/>
          <w:titlePg/>
          <w:docGrid w:linePitch="360"/>
        </w:sectPr>
      </w:pPr>
    </w:p>
    <w:p w14:paraId="128FF0E0" w14:textId="77777777" w:rsidR="00BC1944" w:rsidRDefault="00BC1944" w:rsidP="00B136F4"/>
    <w:sectPr w:rsidR="00BC1944" w:rsidSect="00B40FAB">
      <w:headerReference w:type="default" r:id="rId18"/>
      <w:footerReference w:type="default" r:id="rId19"/>
      <w:pgSz w:w="11906" w:h="16838" w:code="9"/>
      <w:pgMar w:top="1985" w:right="1134" w:bottom="1985" w:left="1418" w:header="567"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980569" w14:textId="77777777" w:rsidR="009B1CE4" w:rsidRDefault="009B1CE4" w:rsidP="00B202D3">
      <w:r>
        <w:separator/>
      </w:r>
    </w:p>
  </w:endnote>
  <w:endnote w:type="continuationSeparator" w:id="0">
    <w:p w14:paraId="037F357F" w14:textId="77777777" w:rsidR="009B1CE4" w:rsidRDefault="009B1CE4" w:rsidP="00B202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Univers (WN)">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80B0BC" w14:textId="77777777" w:rsidR="00840EDD" w:rsidRDefault="00F2528E" w:rsidP="001A3F57">
    <w:pPr>
      <w:pStyle w:val="Pieddepage"/>
      <w:spacing w:after="360"/>
    </w:pPr>
    <w:r>
      <w:rPr>
        <w:noProof/>
        <w:lang w:val="en-GB" w:eastAsia="en-GB"/>
      </w:rPr>
      <w:drawing>
        <wp:anchor distT="0" distB="0" distL="114300" distR="114300" simplePos="0" relativeHeight="251675648" behindDoc="1" locked="0" layoutInCell="1" allowOverlap="1" wp14:anchorId="6F3B55D0" wp14:editId="5257F323">
          <wp:simplePos x="0" y="0"/>
          <wp:positionH relativeFrom="column">
            <wp:posOffset>-161291</wp:posOffset>
          </wp:positionH>
          <wp:positionV relativeFrom="paragraph">
            <wp:posOffset>-408940</wp:posOffset>
          </wp:positionV>
          <wp:extent cx="1198833" cy="869950"/>
          <wp:effectExtent l="0" t="0" r="0" b="0"/>
          <wp:wrapNone/>
          <wp:docPr id="22" name="Image 22" descr="C:\Users\hab\Downloads\CSNE_200914_LOGO_SCSNE_RV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ab\Downloads\CSNE_200914_LOGO_SCSNE_RV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213" cy="87530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8930"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57" w:type="dxa"/>
        <w:bottom w:w="28" w:type="dxa"/>
        <w:right w:w="57" w:type="dxa"/>
      </w:tblCellMar>
      <w:tblLook w:val="04A0" w:firstRow="1" w:lastRow="0" w:firstColumn="1" w:lastColumn="0" w:noHBand="0" w:noVBand="1"/>
    </w:tblPr>
    <w:tblGrid>
      <w:gridCol w:w="8221"/>
      <w:gridCol w:w="709"/>
    </w:tblGrid>
    <w:tr w:rsidR="00A623C1" w14:paraId="0D8E0A61" w14:textId="77777777" w:rsidTr="00C81C12">
      <w:tc>
        <w:tcPr>
          <w:tcW w:w="8221" w:type="dxa"/>
          <w:vAlign w:val="center"/>
        </w:tcPr>
        <w:p w14:paraId="3D5D0906" w14:textId="58F71838" w:rsidR="00A623C1" w:rsidRDefault="00A623C1" w:rsidP="00A623C1">
          <w:pPr>
            <w:pStyle w:val="Pieddepage"/>
          </w:pPr>
          <w:r>
            <w:rPr>
              <w:noProof/>
            </w:rPr>
            <w:fldChar w:fldCharType="begin"/>
          </w:r>
          <w:r>
            <w:rPr>
              <w:noProof/>
            </w:rPr>
            <w:instrText xml:space="preserve"> STYLEREF  "CSNE_TITRE DOC"  \* CHARFORMAT </w:instrText>
          </w:r>
          <w:r>
            <w:rPr>
              <w:noProof/>
            </w:rPr>
            <w:fldChar w:fldCharType="end"/>
          </w:r>
          <w:r>
            <w:t xml:space="preserve"> </w:t>
          </w:r>
          <w:r>
            <w:rPr>
              <w:noProof/>
            </w:rPr>
            <w:fldChar w:fldCharType="begin"/>
          </w:r>
          <w:r>
            <w:rPr>
              <w:noProof/>
            </w:rPr>
            <w:instrText xml:space="preserve"> STYLEREF  CSNE_Date  \* MERGEFORMAT </w:instrText>
          </w:r>
          <w:r>
            <w:rPr>
              <w:noProof/>
            </w:rPr>
            <w:fldChar w:fldCharType="end"/>
          </w:r>
        </w:p>
      </w:tc>
      <w:tc>
        <w:tcPr>
          <w:tcW w:w="709" w:type="dxa"/>
          <w:vAlign w:val="center"/>
        </w:tcPr>
        <w:p w14:paraId="35300073" w14:textId="77777777" w:rsidR="00A623C1" w:rsidRPr="00B202D3" w:rsidRDefault="00A623C1" w:rsidP="00A623C1">
          <w:pPr>
            <w:pStyle w:val="Pieddepage"/>
            <w:jc w:val="right"/>
            <w:rPr>
              <w:color w:val="000000" w:themeColor="text1"/>
              <w:sz w:val="24"/>
              <w:szCs w:val="24"/>
            </w:rPr>
          </w:pPr>
          <w:r w:rsidRPr="00B202D3">
            <w:rPr>
              <w:rStyle w:val="Numrodepage"/>
              <w:szCs w:val="24"/>
            </w:rPr>
            <w:fldChar w:fldCharType="begin"/>
          </w:r>
          <w:r w:rsidRPr="00B202D3">
            <w:rPr>
              <w:rStyle w:val="Numrodepage"/>
              <w:szCs w:val="24"/>
            </w:rPr>
            <w:instrText xml:space="preserve"> PAGE </w:instrText>
          </w:r>
          <w:r w:rsidRPr="00B202D3">
            <w:rPr>
              <w:rStyle w:val="Numrodepage"/>
              <w:szCs w:val="24"/>
            </w:rPr>
            <w:fldChar w:fldCharType="separate"/>
          </w:r>
          <w:r>
            <w:rPr>
              <w:rStyle w:val="Numrodepage"/>
              <w:szCs w:val="24"/>
            </w:rPr>
            <w:t>4</w:t>
          </w:r>
          <w:r w:rsidRPr="00B202D3">
            <w:rPr>
              <w:rStyle w:val="Numrodepage"/>
              <w:szCs w:val="24"/>
            </w:rPr>
            <w:fldChar w:fldCharType="end"/>
          </w:r>
        </w:p>
      </w:tc>
    </w:tr>
  </w:tbl>
  <w:p w14:paraId="1D30F379" w14:textId="77777777" w:rsidR="00A623C1" w:rsidRPr="00B202D3" w:rsidRDefault="00A623C1" w:rsidP="00A623C1">
    <w:pPr>
      <w:pStyle w:val="Pieddepage"/>
      <w:rPr>
        <w:sz w:val="2"/>
        <w:szCs w:val="2"/>
      </w:rPr>
    </w:pPr>
    <w:r>
      <w:rPr>
        <w:noProof/>
        <w:sz w:val="2"/>
        <w:szCs w:val="2"/>
        <w:lang w:val="en-GB" w:eastAsia="en-GB"/>
      </w:rPr>
      <w:drawing>
        <wp:anchor distT="0" distB="0" distL="114300" distR="114300" simplePos="0" relativeHeight="251684864" behindDoc="1" locked="1" layoutInCell="1" allowOverlap="1" wp14:anchorId="79F92053" wp14:editId="655A1945">
          <wp:simplePos x="0" y="0"/>
          <wp:positionH relativeFrom="page">
            <wp:posOffset>900430</wp:posOffset>
          </wp:positionH>
          <wp:positionV relativeFrom="page">
            <wp:posOffset>9598660</wp:posOffset>
          </wp:positionV>
          <wp:extent cx="438785" cy="1079500"/>
          <wp:effectExtent l="0" t="0" r="0" b="6350"/>
          <wp:wrapNone/>
          <wp:docPr id="23" name="Image 23" descr="Une image contenant capture d’écran, Caractère coloré, Graphique, graphism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Une image contenant capture d’écran, Caractère coloré, Graphique, graphisme&#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438785" cy="1079500"/>
                  </a:xfrm>
                  <a:prstGeom prst="rect">
                    <a:avLst/>
                  </a:prstGeom>
                </pic:spPr>
              </pic:pic>
            </a:graphicData>
          </a:graphic>
          <wp14:sizeRelH relativeFrom="page">
            <wp14:pctWidth>0</wp14:pctWidth>
          </wp14:sizeRelH>
          <wp14:sizeRelV relativeFrom="page">
            <wp14:pctHeight>0</wp14:pctHeight>
          </wp14:sizeRelV>
        </wp:anchor>
      </w:drawing>
    </w:r>
  </w:p>
  <w:p w14:paraId="5ABCB718" w14:textId="77777777" w:rsidR="00A623C1" w:rsidRDefault="00A623C1">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8930"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57" w:type="dxa"/>
        <w:bottom w:w="28" w:type="dxa"/>
        <w:right w:w="57" w:type="dxa"/>
      </w:tblCellMar>
      <w:tblLook w:val="04A0" w:firstRow="1" w:lastRow="0" w:firstColumn="1" w:lastColumn="0" w:noHBand="0" w:noVBand="1"/>
    </w:tblPr>
    <w:tblGrid>
      <w:gridCol w:w="8221"/>
      <w:gridCol w:w="709"/>
    </w:tblGrid>
    <w:tr w:rsidR="00B202D3" w14:paraId="23657117" w14:textId="77777777" w:rsidTr="006B686B">
      <w:tc>
        <w:tcPr>
          <w:tcW w:w="8221" w:type="dxa"/>
          <w:vAlign w:val="center"/>
        </w:tcPr>
        <w:p w14:paraId="302D994A" w14:textId="2FEBF6A2" w:rsidR="00B202D3" w:rsidRDefault="00BF2CF9" w:rsidP="00CB4576">
          <w:pPr>
            <w:pStyle w:val="Pieddepage"/>
          </w:pPr>
          <w:r>
            <w:rPr>
              <w:noProof/>
            </w:rPr>
            <w:fldChar w:fldCharType="begin"/>
          </w:r>
          <w:r>
            <w:rPr>
              <w:noProof/>
            </w:rPr>
            <w:instrText xml:space="preserve"> STYLEREF  "CSNE_TITRE DOC"  \* CHARFORMAT </w:instrText>
          </w:r>
          <w:r>
            <w:rPr>
              <w:noProof/>
            </w:rPr>
            <w:fldChar w:fldCharType="end"/>
          </w:r>
          <w:r w:rsidR="00B202D3">
            <w:t xml:space="preserve">  </w:t>
          </w:r>
          <w:r w:rsidR="003872D0">
            <w:rPr>
              <w:noProof/>
            </w:rPr>
            <w:fldChar w:fldCharType="begin"/>
          </w:r>
          <w:r w:rsidR="003872D0">
            <w:rPr>
              <w:noProof/>
            </w:rPr>
            <w:instrText xml:space="preserve"> STYLEREF  CSNE_Date  \* MERGEFORMAT </w:instrText>
          </w:r>
          <w:r w:rsidR="003872D0">
            <w:rPr>
              <w:noProof/>
            </w:rPr>
            <w:fldChar w:fldCharType="end"/>
          </w:r>
        </w:p>
      </w:tc>
      <w:tc>
        <w:tcPr>
          <w:tcW w:w="709" w:type="dxa"/>
          <w:vAlign w:val="center"/>
        </w:tcPr>
        <w:p w14:paraId="605E796F" w14:textId="77777777" w:rsidR="00B202D3" w:rsidRPr="00B202D3" w:rsidRDefault="00B202D3" w:rsidP="00B202D3">
          <w:pPr>
            <w:pStyle w:val="Pieddepage"/>
            <w:jc w:val="right"/>
            <w:rPr>
              <w:color w:val="000000" w:themeColor="text1"/>
              <w:sz w:val="24"/>
              <w:szCs w:val="24"/>
            </w:rPr>
          </w:pPr>
          <w:r w:rsidRPr="00B202D3">
            <w:rPr>
              <w:rStyle w:val="Numrodepage"/>
              <w:szCs w:val="24"/>
            </w:rPr>
            <w:fldChar w:fldCharType="begin"/>
          </w:r>
          <w:r w:rsidRPr="00B202D3">
            <w:rPr>
              <w:rStyle w:val="Numrodepage"/>
              <w:szCs w:val="24"/>
            </w:rPr>
            <w:instrText xml:space="preserve"> PAGE </w:instrText>
          </w:r>
          <w:r w:rsidRPr="00B202D3">
            <w:rPr>
              <w:rStyle w:val="Numrodepage"/>
              <w:szCs w:val="24"/>
            </w:rPr>
            <w:fldChar w:fldCharType="separate"/>
          </w:r>
          <w:r w:rsidR="000C144A">
            <w:rPr>
              <w:rStyle w:val="Numrodepage"/>
              <w:noProof/>
              <w:szCs w:val="24"/>
            </w:rPr>
            <w:t>3</w:t>
          </w:r>
          <w:r w:rsidRPr="00B202D3">
            <w:rPr>
              <w:rStyle w:val="Numrodepage"/>
              <w:szCs w:val="24"/>
            </w:rPr>
            <w:fldChar w:fldCharType="end"/>
          </w:r>
        </w:p>
      </w:tc>
    </w:tr>
  </w:tbl>
  <w:p w14:paraId="05B04A10" w14:textId="77777777" w:rsidR="00B202D3" w:rsidRPr="00B202D3" w:rsidRDefault="006B686B">
    <w:pPr>
      <w:pStyle w:val="Pieddepage"/>
      <w:rPr>
        <w:sz w:val="2"/>
        <w:szCs w:val="2"/>
      </w:rPr>
    </w:pPr>
    <w:r>
      <w:rPr>
        <w:noProof/>
        <w:sz w:val="2"/>
        <w:szCs w:val="2"/>
        <w:lang w:val="en-GB" w:eastAsia="en-GB"/>
      </w:rPr>
      <w:drawing>
        <wp:anchor distT="0" distB="0" distL="114300" distR="114300" simplePos="0" relativeHeight="251670528" behindDoc="1" locked="1" layoutInCell="1" allowOverlap="1" wp14:anchorId="77BDDFF8" wp14:editId="4A462EB8">
          <wp:simplePos x="0" y="0"/>
          <wp:positionH relativeFrom="page">
            <wp:posOffset>900430</wp:posOffset>
          </wp:positionH>
          <wp:positionV relativeFrom="page">
            <wp:posOffset>9598660</wp:posOffset>
          </wp:positionV>
          <wp:extent cx="438785" cy="1079500"/>
          <wp:effectExtent l="0" t="0" r="0" b="6350"/>
          <wp:wrapNone/>
          <wp:docPr id="1294603595" name="Image 12946035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canal-seine-nord-visuel-clef.png"/>
                  <pic:cNvPicPr/>
                </pic:nvPicPr>
                <pic:blipFill>
                  <a:blip r:embed="rId1">
                    <a:extLst>
                      <a:ext uri="{28A0092B-C50C-407E-A947-70E740481C1C}">
                        <a14:useLocalDpi xmlns:a14="http://schemas.microsoft.com/office/drawing/2010/main" val="0"/>
                      </a:ext>
                    </a:extLst>
                  </a:blip>
                  <a:stretch>
                    <a:fillRect/>
                  </a:stretch>
                </pic:blipFill>
                <pic:spPr>
                  <a:xfrm>
                    <a:off x="0" y="0"/>
                    <a:ext cx="438785" cy="1079500"/>
                  </a:xfrm>
                  <a:prstGeom prst="rect">
                    <a:avLst/>
                  </a:prstGeom>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9D70DF" w14:textId="77777777" w:rsidR="007B42D8" w:rsidRPr="00BC1944" w:rsidRDefault="007B42D8" w:rsidP="0013706A">
    <w:pPr>
      <w:pStyle w:val="Pieddepage"/>
      <w:ind w:left="-284"/>
    </w:pPr>
    <w:r>
      <w:rPr>
        <w:noProof/>
        <w:lang w:val="en-GB" w:eastAsia="en-GB"/>
      </w:rPr>
      <w:drawing>
        <wp:anchor distT="0" distB="0" distL="114300" distR="114300" simplePos="0" relativeHeight="251679744" behindDoc="0" locked="0" layoutInCell="1" allowOverlap="1" wp14:anchorId="4D001418" wp14:editId="170FCAF1">
          <wp:simplePos x="0" y="0"/>
          <wp:positionH relativeFrom="column">
            <wp:posOffset>4056159</wp:posOffset>
          </wp:positionH>
          <wp:positionV relativeFrom="paragraph">
            <wp:posOffset>-616696</wp:posOffset>
          </wp:positionV>
          <wp:extent cx="1081371" cy="772381"/>
          <wp:effectExtent l="0" t="0" r="0" b="8890"/>
          <wp:wrapNone/>
          <wp:docPr id="16" name="Image 16">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loc partenaires financiers.png"/>
                  <pic:cNvPicPr/>
                </pic:nvPicPr>
                <pic:blipFill rotWithShape="1">
                  <a:blip r:embed="rId2">
                    <a:extLst>
                      <a:ext uri="{28A0092B-C50C-407E-A947-70E740481C1C}">
                        <a14:useLocalDpi xmlns:a14="http://schemas.microsoft.com/office/drawing/2010/main" val="0"/>
                      </a:ext>
                    </a:extLst>
                  </a:blip>
                  <a:srcRect l="75295" t="26797" r="546" b="3538"/>
                  <a:stretch/>
                </pic:blipFill>
                <pic:spPr bwMode="auto">
                  <a:xfrm>
                    <a:off x="0" y="0"/>
                    <a:ext cx="1081371" cy="772381"/>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lang w:val="en-GB" w:eastAsia="en-GB"/>
      </w:rPr>
      <w:drawing>
        <wp:anchor distT="0" distB="0" distL="114300" distR="114300" simplePos="0" relativeHeight="251680768" behindDoc="0" locked="0" layoutInCell="1" allowOverlap="1" wp14:anchorId="53E93A72" wp14:editId="3573F86A">
          <wp:simplePos x="0" y="0"/>
          <wp:positionH relativeFrom="column">
            <wp:posOffset>-487266</wp:posOffset>
          </wp:positionH>
          <wp:positionV relativeFrom="paragraph">
            <wp:posOffset>-1176379</wp:posOffset>
          </wp:positionV>
          <wp:extent cx="3990975" cy="1289050"/>
          <wp:effectExtent l="0" t="0" r="9525" b="6350"/>
          <wp:wrapNone/>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loc partenaires financiers.png"/>
                  <pic:cNvPicPr/>
                </pic:nvPicPr>
                <pic:blipFill rotWithShape="1">
                  <a:blip r:embed="rId2">
                    <a:extLst>
                      <a:ext uri="{28A0092B-C50C-407E-A947-70E740481C1C}">
                        <a14:useLocalDpi xmlns:a14="http://schemas.microsoft.com/office/drawing/2010/main" val="0"/>
                      </a:ext>
                    </a:extLst>
                  </a:blip>
                  <a:srcRect l="1284" r="24730" b="3539"/>
                  <a:stretch/>
                </pic:blipFill>
                <pic:spPr bwMode="auto">
                  <a:xfrm>
                    <a:off x="0" y="0"/>
                    <a:ext cx="3990975" cy="12890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75A67B" w14:textId="77777777" w:rsidR="009B1CE4" w:rsidRDefault="009B1CE4" w:rsidP="00B202D3">
      <w:r>
        <w:separator/>
      </w:r>
    </w:p>
  </w:footnote>
  <w:footnote w:type="continuationSeparator" w:id="0">
    <w:p w14:paraId="486A05EB" w14:textId="77777777" w:rsidR="009B1CE4" w:rsidRDefault="009B1CE4" w:rsidP="00B202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96EF03" w14:textId="77777777" w:rsidR="00840EDD" w:rsidRDefault="00212D1D">
    <w:pPr>
      <w:pStyle w:val="En-tte"/>
    </w:pPr>
    <w:r w:rsidRPr="00212D1D">
      <w:rPr>
        <w:noProof/>
        <w:lang w:val="en-GB" w:eastAsia="en-GB"/>
      </w:rPr>
      <w:drawing>
        <wp:anchor distT="0" distB="0" distL="114300" distR="114300" simplePos="0" relativeHeight="251673600" behindDoc="1" locked="0" layoutInCell="1" allowOverlap="1" wp14:anchorId="5C035658" wp14:editId="071451DA">
          <wp:simplePos x="0" y="0"/>
          <wp:positionH relativeFrom="column">
            <wp:posOffset>-474345</wp:posOffset>
          </wp:positionH>
          <wp:positionV relativeFrom="paragraph">
            <wp:posOffset>-367573</wp:posOffset>
          </wp:positionV>
          <wp:extent cx="7640947" cy="10793889"/>
          <wp:effectExtent l="0" t="0" r="0" b="7620"/>
          <wp:wrapNone/>
          <wp:docPr id="20" name="Image 20" descr="C:\Users\hab\AppData\Local\Temp\Rar$DIa0.511\CSNE_200914_VisuelClé_Fonds_RVB_Sillage_FondBlanc_Wo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ab\AppData\Local\Temp\Rar$DIa0.511\CSNE_200914_VisuelClé_Fonds_RVB_Sillage_FondBlanc_Wor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0947" cy="10793889"/>
                  </a:xfrm>
                  <a:prstGeom prst="rect">
                    <a:avLst/>
                  </a:prstGeom>
                  <a:noFill/>
                  <a:ln>
                    <a:noFill/>
                  </a:ln>
                </pic:spPr>
              </pic:pic>
            </a:graphicData>
          </a:graphic>
          <wp14:sizeRelH relativeFrom="page">
            <wp14:pctWidth>0</wp14:pctWidth>
          </wp14:sizeRelH>
          <wp14:sizeRelV relativeFrom="page">
            <wp14:pctHeight>0</wp14:pctHeight>
          </wp14:sizeRelV>
        </wp:anchor>
      </w:drawing>
    </w:r>
    <w:r w:rsidR="006B686B">
      <w:rPr>
        <w:noProof/>
        <w:lang w:val="en-GB" w:eastAsia="en-GB"/>
      </w:rPr>
      <w:drawing>
        <wp:anchor distT="0" distB="0" distL="114300" distR="114300" simplePos="0" relativeHeight="251666432" behindDoc="1" locked="0" layoutInCell="1" allowOverlap="1" wp14:anchorId="3194D08B" wp14:editId="35112EC0">
          <wp:simplePos x="0" y="0"/>
          <wp:positionH relativeFrom="column">
            <wp:posOffset>-205740</wp:posOffset>
          </wp:positionH>
          <wp:positionV relativeFrom="paragraph">
            <wp:posOffset>249555</wp:posOffset>
          </wp:positionV>
          <wp:extent cx="2524125" cy="838832"/>
          <wp:effectExtent l="0" t="0" r="0" b="0"/>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HM_Logo CSNE bleu.jpg"/>
                  <pic:cNvPicPr/>
                </pic:nvPicPr>
                <pic:blipFill>
                  <a:blip r:embed="rId2">
                    <a:extLst>
                      <a:ext uri="{28A0092B-C50C-407E-A947-70E740481C1C}">
                        <a14:useLocalDpi xmlns:a14="http://schemas.microsoft.com/office/drawing/2010/main" val="0"/>
                      </a:ext>
                    </a:extLst>
                  </a:blip>
                  <a:stretch>
                    <a:fillRect/>
                  </a:stretch>
                </pic:blipFill>
                <pic:spPr>
                  <a:xfrm>
                    <a:off x="0" y="0"/>
                    <a:ext cx="2546427" cy="846244"/>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9634" w:type="dxa"/>
      <w:tblBorders>
        <w:top w:val="single" w:sz="4" w:space="0" w:color="00549A"/>
        <w:left w:val="single" w:sz="4" w:space="0" w:color="00549A"/>
        <w:bottom w:val="single" w:sz="4" w:space="0" w:color="00549A"/>
        <w:right w:val="single" w:sz="4" w:space="0" w:color="00549A"/>
        <w:insideH w:val="single" w:sz="4" w:space="0" w:color="00549A"/>
        <w:insideV w:val="single" w:sz="4" w:space="0" w:color="00549A"/>
      </w:tblBorders>
      <w:tblLayout w:type="fixed"/>
      <w:tblCellMar>
        <w:top w:w="57" w:type="dxa"/>
        <w:left w:w="57" w:type="dxa"/>
        <w:bottom w:w="57" w:type="dxa"/>
        <w:right w:w="57" w:type="dxa"/>
      </w:tblCellMar>
      <w:tblLook w:val="04A0" w:firstRow="1" w:lastRow="0" w:firstColumn="1" w:lastColumn="0" w:noHBand="0" w:noVBand="1"/>
    </w:tblPr>
    <w:tblGrid>
      <w:gridCol w:w="1555"/>
      <w:gridCol w:w="6237"/>
      <w:gridCol w:w="1842"/>
    </w:tblGrid>
    <w:tr w:rsidR="00FF5D25" w:rsidRPr="00FF5D25" w14:paraId="7BB1CF7B" w14:textId="77777777" w:rsidTr="00C81C12">
      <w:tc>
        <w:tcPr>
          <w:tcW w:w="9634" w:type="dxa"/>
          <w:gridSpan w:val="3"/>
        </w:tcPr>
        <w:p w14:paraId="75593E24" w14:textId="77777777" w:rsidR="00FF5D25" w:rsidRPr="00FF5D25" w:rsidRDefault="00FF5D25" w:rsidP="00FF5D25">
          <w:pPr>
            <w:spacing w:before="80" w:after="120"/>
            <w:jc w:val="center"/>
            <w:rPr>
              <w:rFonts w:ascii="Arial" w:eastAsia="Arial" w:hAnsi="Arial" w:cs="Times New Roman"/>
              <w:color w:val="00549A"/>
              <w:sz w:val="20"/>
              <w:szCs w:val="18"/>
            </w:rPr>
          </w:pPr>
          <w:r w:rsidRPr="00FF5D25">
            <w:rPr>
              <w:rFonts w:ascii="Arial" w:eastAsia="Arial" w:hAnsi="Arial" w:cs="Times New Roman"/>
              <w:smallCaps/>
              <w:color w:val="00549A"/>
              <w:spacing w:val="20"/>
              <w:sz w:val="24"/>
              <w:szCs w:val="18"/>
            </w:rPr>
            <w:t>Bordereau des prix unitaires et forfaitaires</w:t>
          </w:r>
        </w:p>
      </w:tc>
    </w:tr>
    <w:tr w:rsidR="00FF5D25" w:rsidRPr="00FF5D25" w14:paraId="5270886B" w14:textId="77777777" w:rsidTr="00C81C12">
      <w:tc>
        <w:tcPr>
          <w:tcW w:w="1555" w:type="dxa"/>
        </w:tcPr>
        <w:p w14:paraId="6F718ACE" w14:textId="77777777" w:rsidR="00FF5D25" w:rsidRPr="00FF5D25" w:rsidRDefault="00FF5D25" w:rsidP="00FF5D25">
          <w:pPr>
            <w:spacing w:before="80" w:after="120"/>
            <w:jc w:val="center"/>
            <w:rPr>
              <w:rFonts w:ascii="Arial" w:eastAsia="Arial" w:hAnsi="Arial" w:cs="Times New Roman"/>
              <w:color w:val="404040"/>
              <w:sz w:val="16"/>
              <w:szCs w:val="16"/>
            </w:rPr>
          </w:pPr>
          <w:r w:rsidRPr="00FF5D25">
            <w:rPr>
              <w:rFonts w:ascii="Arial" w:eastAsia="Arial" w:hAnsi="Arial" w:cs="Times New Roman"/>
              <w:smallCaps/>
              <w:color w:val="00549A"/>
              <w:sz w:val="16"/>
              <w:szCs w:val="16"/>
            </w:rPr>
            <w:t>N° des prix</w:t>
          </w:r>
        </w:p>
      </w:tc>
      <w:tc>
        <w:tcPr>
          <w:tcW w:w="6237" w:type="dxa"/>
        </w:tcPr>
        <w:p w14:paraId="71E6FB0B" w14:textId="77777777" w:rsidR="00FF5D25" w:rsidRPr="00FF5D25" w:rsidRDefault="00FF5D25" w:rsidP="00FF5D25">
          <w:pPr>
            <w:spacing w:before="80" w:after="120"/>
            <w:jc w:val="center"/>
            <w:rPr>
              <w:rFonts w:ascii="Arial" w:eastAsia="Arial" w:hAnsi="Arial" w:cs="Times New Roman"/>
              <w:color w:val="404040"/>
              <w:sz w:val="20"/>
              <w:szCs w:val="18"/>
            </w:rPr>
          </w:pPr>
          <w:r w:rsidRPr="00FF5D25">
            <w:rPr>
              <w:rFonts w:ascii="Arial" w:eastAsia="Arial" w:hAnsi="Arial" w:cs="Times New Roman"/>
              <w:smallCaps/>
              <w:color w:val="00549A"/>
              <w:sz w:val="16"/>
              <w:szCs w:val="16"/>
            </w:rPr>
            <w:t>DESIGNATION</w:t>
          </w:r>
        </w:p>
      </w:tc>
      <w:tc>
        <w:tcPr>
          <w:tcW w:w="1842" w:type="dxa"/>
        </w:tcPr>
        <w:p w14:paraId="4539B8BA" w14:textId="77777777" w:rsidR="00FF5D25" w:rsidRPr="00FF5D25" w:rsidRDefault="00FF5D25" w:rsidP="00FF5D25">
          <w:pPr>
            <w:spacing w:before="80" w:after="120"/>
            <w:jc w:val="center"/>
            <w:rPr>
              <w:rFonts w:ascii="Arial" w:eastAsia="Arial" w:hAnsi="Arial" w:cs="Times New Roman"/>
              <w:color w:val="404040"/>
              <w:sz w:val="20"/>
              <w:szCs w:val="18"/>
            </w:rPr>
          </w:pPr>
          <w:r w:rsidRPr="00FF5D25">
            <w:rPr>
              <w:rFonts w:ascii="Arial" w:eastAsia="Arial" w:hAnsi="Arial" w:cs="Times New Roman"/>
              <w:smallCaps/>
              <w:color w:val="00549A"/>
              <w:sz w:val="16"/>
              <w:szCs w:val="16"/>
            </w:rPr>
            <w:t>prix HT en chiffres</w:t>
          </w:r>
        </w:p>
      </w:tc>
    </w:tr>
  </w:tbl>
  <w:p w14:paraId="6D6B7C85" w14:textId="77777777" w:rsidR="00D40BDA" w:rsidRDefault="00D40BDA">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C9CF2" w14:textId="3E153EF5" w:rsidR="00B202D3" w:rsidRPr="00D139B0" w:rsidRDefault="00B202D3" w:rsidP="00D139B0">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9634" w:type="dxa"/>
      <w:tblBorders>
        <w:top w:val="single" w:sz="4" w:space="0" w:color="00549A"/>
        <w:left w:val="single" w:sz="4" w:space="0" w:color="00549A"/>
        <w:bottom w:val="single" w:sz="4" w:space="0" w:color="00549A"/>
        <w:right w:val="single" w:sz="4" w:space="0" w:color="00549A"/>
        <w:insideH w:val="single" w:sz="4" w:space="0" w:color="00549A"/>
        <w:insideV w:val="single" w:sz="4" w:space="0" w:color="00549A"/>
      </w:tblBorders>
      <w:tblLayout w:type="fixed"/>
      <w:tblCellMar>
        <w:top w:w="57" w:type="dxa"/>
        <w:left w:w="57" w:type="dxa"/>
        <w:bottom w:w="57" w:type="dxa"/>
        <w:right w:w="57" w:type="dxa"/>
      </w:tblCellMar>
      <w:tblLook w:val="04A0" w:firstRow="1" w:lastRow="0" w:firstColumn="1" w:lastColumn="0" w:noHBand="0" w:noVBand="1"/>
    </w:tblPr>
    <w:tblGrid>
      <w:gridCol w:w="1555"/>
      <w:gridCol w:w="6237"/>
      <w:gridCol w:w="1842"/>
    </w:tblGrid>
    <w:tr w:rsidR="00D139B0" w:rsidRPr="00FF5D25" w14:paraId="7B83C67F" w14:textId="77777777" w:rsidTr="00C81C12">
      <w:tc>
        <w:tcPr>
          <w:tcW w:w="9634" w:type="dxa"/>
          <w:gridSpan w:val="3"/>
        </w:tcPr>
        <w:p w14:paraId="7FE12635" w14:textId="77777777" w:rsidR="00D139B0" w:rsidRPr="00FF5D25" w:rsidRDefault="00D139B0" w:rsidP="00D139B0">
          <w:pPr>
            <w:spacing w:before="80" w:after="120"/>
            <w:jc w:val="center"/>
            <w:rPr>
              <w:rFonts w:ascii="Arial" w:eastAsia="Arial" w:hAnsi="Arial" w:cs="Times New Roman"/>
              <w:color w:val="00549A"/>
              <w:sz w:val="20"/>
              <w:szCs w:val="18"/>
            </w:rPr>
          </w:pPr>
          <w:r w:rsidRPr="00FF5D25">
            <w:rPr>
              <w:rFonts w:ascii="Arial" w:eastAsia="Arial" w:hAnsi="Arial" w:cs="Times New Roman"/>
              <w:smallCaps/>
              <w:color w:val="00549A"/>
              <w:spacing w:val="20"/>
              <w:sz w:val="24"/>
              <w:szCs w:val="18"/>
            </w:rPr>
            <w:t>Bordereau des prix unitaires et forfaitaires</w:t>
          </w:r>
        </w:p>
      </w:tc>
    </w:tr>
    <w:tr w:rsidR="00D139B0" w:rsidRPr="00FF5D25" w14:paraId="7AAD7EFE" w14:textId="77777777" w:rsidTr="00C81C12">
      <w:tc>
        <w:tcPr>
          <w:tcW w:w="1555" w:type="dxa"/>
        </w:tcPr>
        <w:p w14:paraId="0962F119" w14:textId="77777777" w:rsidR="00D139B0" w:rsidRPr="00FF5D25" w:rsidRDefault="00D139B0" w:rsidP="00D139B0">
          <w:pPr>
            <w:spacing w:before="80" w:after="120"/>
            <w:jc w:val="center"/>
            <w:rPr>
              <w:rFonts w:ascii="Arial" w:eastAsia="Arial" w:hAnsi="Arial" w:cs="Times New Roman"/>
              <w:color w:val="404040"/>
              <w:sz w:val="16"/>
              <w:szCs w:val="16"/>
            </w:rPr>
          </w:pPr>
          <w:r w:rsidRPr="00FF5D25">
            <w:rPr>
              <w:rFonts w:ascii="Arial" w:eastAsia="Arial" w:hAnsi="Arial" w:cs="Times New Roman"/>
              <w:smallCaps/>
              <w:color w:val="00549A"/>
              <w:sz w:val="16"/>
              <w:szCs w:val="16"/>
            </w:rPr>
            <w:t>N° des prix</w:t>
          </w:r>
        </w:p>
      </w:tc>
      <w:tc>
        <w:tcPr>
          <w:tcW w:w="6237" w:type="dxa"/>
        </w:tcPr>
        <w:p w14:paraId="33C80268" w14:textId="77777777" w:rsidR="00D139B0" w:rsidRPr="00FF5D25" w:rsidRDefault="00D139B0" w:rsidP="00D139B0">
          <w:pPr>
            <w:spacing w:before="80" w:after="120"/>
            <w:jc w:val="center"/>
            <w:rPr>
              <w:rFonts w:ascii="Arial" w:eastAsia="Arial" w:hAnsi="Arial" w:cs="Times New Roman"/>
              <w:color w:val="404040"/>
              <w:sz w:val="20"/>
              <w:szCs w:val="18"/>
            </w:rPr>
          </w:pPr>
          <w:r w:rsidRPr="00FF5D25">
            <w:rPr>
              <w:rFonts w:ascii="Arial" w:eastAsia="Arial" w:hAnsi="Arial" w:cs="Times New Roman"/>
              <w:smallCaps/>
              <w:color w:val="00549A"/>
              <w:sz w:val="16"/>
              <w:szCs w:val="16"/>
            </w:rPr>
            <w:t>DESIGNATION</w:t>
          </w:r>
        </w:p>
      </w:tc>
      <w:tc>
        <w:tcPr>
          <w:tcW w:w="1842" w:type="dxa"/>
        </w:tcPr>
        <w:p w14:paraId="1B111DB6" w14:textId="77777777" w:rsidR="00D139B0" w:rsidRPr="00FF5D25" w:rsidRDefault="00D139B0" w:rsidP="00D139B0">
          <w:pPr>
            <w:spacing w:before="80" w:after="120"/>
            <w:jc w:val="center"/>
            <w:rPr>
              <w:rFonts w:ascii="Arial" w:eastAsia="Arial" w:hAnsi="Arial" w:cs="Times New Roman"/>
              <w:color w:val="404040"/>
              <w:sz w:val="20"/>
              <w:szCs w:val="18"/>
            </w:rPr>
          </w:pPr>
          <w:r w:rsidRPr="00FF5D25">
            <w:rPr>
              <w:rFonts w:ascii="Arial" w:eastAsia="Arial" w:hAnsi="Arial" w:cs="Times New Roman"/>
              <w:smallCaps/>
              <w:color w:val="00549A"/>
              <w:sz w:val="16"/>
              <w:szCs w:val="16"/>
            </w:rPr>
            <w:t>prix HT en chiffres</w:t>
          </w:r>
        </w:p>
      </w:tc>
    </w:tr>
  </w:tbl>
  <w:p w14:paraId="6CEDD919" w14:textId="77777777" w:rsidR="00D139B0" w:rsidRPr="00D139B0" w:rsidRDefault="00D139B0" w:rsidP="00D139B0">
    <w:pPr>
      <w:pStyle w:val="En-tt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B80339" w14:textId="77777777" w:rsidR="007B42D8" w:rsidRPr="00BC1944" w:rsidRDefault="007B42D8" w:rsidP="00BC1944">
    <w:pPr>
      <w:pStyle w:val="En-tte"/>
    </w:pPr>
    <w:r w:rsidRPr="00FC7C44">
      <w:rPr>
        <w:noProof/>
        <w:lang w:val="en-GB" w:eastAsia="en-GB"/>
      </w:rPr>
      <w:drawing>
        <wp:anchor distT="0" distB="0" distL="114300" distR="114300" simplePos="0" relativeHeight="251682816" behindDoc="1" locked="0" layoutInCell="1" allowOverlap="1" wp14:anchorId="5C60655E" wp14:editId="791DA1CF">
          <wp:simplePos x="0" y="0"/>
          <wp:positionH relativeFrom="column">
            <wp:posOffset>258519</wp:posOffset>
          </wp:positionH>
          <wp:positionV relativeFrom="paragraph">
            <wp:posOffset>-350101</wp:posOffset>
          </wp:positionV>
          <wp:extent cx="7619139" cy="10765341"/>
          <wp:effectExtent l="0" t="0" r="1270" b="0"/>
          <wp:wrapNone/>
          <wp:docPr id="18" name="Image 18" descr="C:\Users\hab\AppData\Local\Temp\Rar$DIa0.511\CSNE_200914_VisuelClé_Fonds_RVB_Sillage_FondBlanc_Wo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hab\AppData\Local\Temp\Rar$DIa0.511\CSNE_200914_VisuelClé_Fonds_RVB_Sillage_FondBlanc_Wor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474" cy="10767227"/>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F36ADF"/>
    <w:multiLevelType w:val="multilevel"/>
    <w:tmpl w:val="29808C90"/>
    <w:styleLink w:val="Style1"/>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1.1.%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 w15:restartNumberingAfterBreak="0">
    <w:nsid w:val="0FCC3D37"/>
    <w:multiLevelType w:val="multilevel"/>
    <w:tmpl w:val="1660BF0E"/>
    <w:styleLink w:val="StylePucesT4"/>
    <w:lvl w:ilvl="0">
      <w:start w:val="1"/>
      <w:numFmt w:val="bullet"/>
      <w:pStyle w:val="Puce4"/>
      <w:lvlText w:val=""/>
      <w:lvlJc w:val="left"/>
      <w:pPr>
        <w:ind w:left="992" w:hanging="425"/>
      </w:pPr>
      <w:rPr>
        <w:rFonts w:ascii="Wingdings" w:hAnsi="Wingdings" w:hint="default"/>
        <w:color w:val="186AF2" w:themeColor="text2"/>
      </w:rPr>
    </w:lvl>
    <w:lvl w:ilvl="1">
      <w:start w:val="1"/>
      <w:numFmt w:val="bullet"/>
      <w:pStyle w:val="Puce41"/>
      <w:lvlText w:val=""/>
      <w:lvlJc w:val="left"/>
      <w:pPr>
        <w:ind w:left="1247" w:hanging="340"/>
      </w:pPr>
      <w:rPr>
        <w:rFonts w:ascii="Wingdings" w:hAnsi="Wingdings" w:hint="default"/>
        <w:color w:val="10A6FF" w:themeColor="accent1" w:themeShade="BF"/>
      </w:rPr>
    </w:lvl>
    <w:lvl w:ilvl="2">
      <w:start w:val="1"/>
      <w:numFmt w:val="bullet"/>
      <w:pStyle w:val="Puce411"/>
      <w:lvlText w:val=""/>
      <w:lvlJc w:val="left"/>
      <w:pPr>
        <w:ind w:left="1531" w:hanging="284"/>
      </w:pPr>
      <w:rPr>
        <w:rFonts w:ascii="Wingdings" w:hAnsi="Wingdings" w:hint="default"/>
        <w:color w:val="10A6FF" w:themeColor="accent1" w:themeShade="BF"/>
      </w:rPr>
    </w:lvl>
    <w:lvl w:ilvl="3">
      <w:start w:val="1"/>
      <w:numFmt w:val="bullet"/>
      <w:lvlText w:val=""/>
      <w:lvlJc w:val="left"/>
      <w:pPr>
        <w:ind w:left="1928" w:hanging="397"/>
      </w:pPr>
      <w:rPr>
        <w:rFonts w:ascii="Symbol" w:hAnsi="Symbol" w:hint="default"/>
        <w:color w:val="6BC9FF" w:themeColor="accent1"/>
        <w:sz w:val="20"/>
      </w:rPr>
    </w:lvl>
    <w:lvl w:ilvl="4">
      <w:start w:val="1"/>
      <w:numFmt w:val="none"/>
      <w:lvlText w:val=""/>
      <w:lvlJc w:val="left"/>
      <w:pPr>
        <w:tabs>
          <w:tab w:val="num" w:pos="-569"/>
        </w:tabs>
        <w:ind w:left="-711" w:firstLine="142"/>
      </w:pPr>
      <w:rPr>
        <w:rFonts w:hint="default"/>
      </w:rPr>
    </w:lvl>
    <w:lvl w:ilvl="5">
      <w:start w:val="1"/>
      <w:numFmt w:val="none"/>
      <w:lvlText w:val=""/>
      <w:lvlJc w:val="left"/>
      <w:pPr>
        <w:tabs>
          <w:tab w:val="num" w:pos="-853"/>
        </w:tabs>
        <w:ind w:left="-995" w:firstLine="142"/>
      </w:pPr>
      <w:rPr>
        <w:rFonts w:hint="default"/>
      </w:rPr>
    </w:lvl>
    <w:lvl w:ilvl="6">
      <w:start w:val="1"/>
      <w:numFmt w:val="none"/>
      <w:lvlText w:val=""/>
      <w:lvlJc w:val="left"/>
      <w:pPr>
        <w:tabs>
          <w:tab w:val="num" w:pos="-1137"/>
        </w:tabs>
        <w:ind w:left="-1279" w:firstLine="142"/>
      </w:pPr>
      <w:rPr>
        <w:rFonts w:hint="default"/>
      </w:rPr>
    </w:lvl>
    <w:lvl w:ilvl="7">
      <w:start w:val="1"/>
      <w:numFmt w:val="none"/>
      <w:lvlText w:val=""/>
      <w:lvlJc w:val="left"/>
      <w:pPr>
        <w:tabs>
          <w:tab w:val="num" w:pos="-1421"/>
        </w:tabs>
        <w:ind w:left="-1563" w:firstLine="142"/>
      </w:pPr>
      <w:rPr>
        <w:rFonts w:hint="default"/>
      </w:rPr>
    </w:lvl>
    <w:lvl w:ilvl="8">
      <w:start w:val="1"/>
      <w:numFmt w:val="none"/>
      <w:lvlText w:val=""/>
      <w:lvlJc w:val="left"/>
      <w:pPr>
        <w:tabs>
          <w:tab w:val="num" w:pos="-1705"/>
        </w:tabs>
        <w:ind w:left="-1847" w:firstLine="142"/>
      </w:pPr>
      <w:rPr>
        <w:rFonts w:hint="default"/>
      </w:rPr>
    </w:lvl>
  </w:abstractNum>
  <w:abstractNum w:abstractNumId="2" w15:restartNumberingAfterBreak="0">
    <w:nsid w:val="15686B07"/>
    <w:multiLevelType w:val="multilevel"/>
    <w:tmpl w:val="358A608E"/>
    <w:name w:val="Puce CSNE"/>
    <w:lvl w:ilvl="0">
      <w:start w:val="1"/>
      <w:numFmt w:val="upperLetter"/>
      <w:suff w:val="space"/>
      <w:lvlText w:val="%1."/>
      <w:lvlJc w:val="left"/>
      <w:pPr>
        <w:ind w:left="0" w:firstLine="0"/>
      </w:pPr>
      <w:rPr>
        <w:rFonts w:hint="default"/>
        <w:color w:val="80BC00" w:themeColor="accent3"/>
      </w:rPr>
    </w:lvl>
    <w:lvl w:ilvl="1">
      <w:start w:val="1"/>
      <w:numFmt w:val="decimal"/>
      <w:suff w:val="space"/>
      <w:lvlText w:val="%1.%2."/>
      <w:lvlJc w:val="left"/>
      <w:pPr>
        <w:ind w:left="0" w:firstLine="0"/>
      </w:pPr>
      <w:rPr>
        <w:rFonts w:hint="default"/>
        <w:b/>
        <w:color w:val="80BC00" w:themeColor="accent3"/>
      </w:rPr>
    </w:lvl>
    <w:lvl w:ilvl="2">
      <w:start w:val="1"/>
      <w:numFmt w:val="decimal"/>
      <w:pStyle w:val="Titre31"/>
      <w:suff w:val="space"/>
      <w:lvlText w:val="%1.%2.%3."/>
      <w:lvlJc w:val="left"/>
      <w:pPr>
        <w:ind w:left="0" w:firstLine="0"/>
      </w:pPr>
      <w:rPr>
        <w:rFonts w:hint="default"/>
        <w:color w:val="80BC00" w:themeColor="accent3"/>
      </w:rPr>
    </w:lvl>
    <w:lvl w:ilvl="3">
      <w:start w:val="1"/>
      <w:numFmt w:val="decimal"/>
      <w:suff w:val="space"/>
      <w:lvlText w:val="%1.%2.%3.%4."/>
      <w:lvlJc w:val="left"/>
      <w:pPr>
        <w:ind w:left="0" w:firstLine="0"/>
      </w:pPr>
      <w:rPr>
        <w:rFonts w:hint="default"/>
        <w:color w:val="80BC00" w:themeColor="accent3"/>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3" w15:restartNumberingAfterBreak="0">
    <w:nsid w:val="17C51E56"/>
    <w:multiLevelType w:val="multilevel"/>
    <w:tmpl w:val="B72A4476"/>
    <w:styleLink w:val="ArcadisLetterOrange"/>
    <w:lvl w:ilvl="0">
      <w:start w:val="1"/>
      <w:numFmt w:val="lowerLetter"/>
      <w:pStyle w:val="ArcadisListLetterOrange"/>
      <w:lvlText w:val="%1."/>
      <w:lvlJc w:val="left"/>
      <w:pPr>
        <w:ind w:left="284" w:hanging="284"/>
      </w:pPr>
      <w:rPr>
        <w:rFonts w:hint="default"/>
        <w:color w:val="E2E2E2" w:themeColor="background2"/>
      </w:rPr>
    </w:lvl>
    <w:lvl w:ilvl="1">
      <w:start w:val="1"/>
      <w:numFmt w:val="lowerLetter"/>
      <w:lvlText w:val="%2."/>
      <w:lvlJc w:val="left"/>
      <w:pPr>
        <w:ind w:left="568" w:hanging="284"/>
      </w:pPr>
      <w:rPr>
        <w:rFonts w:hint="default"/>
        <w:color w:val="E2E2E2" w:themeColor="background2"/>
      </w:rPr>
    </w:lvl>
    <w:lvl w:ilvl="2">
      <w:start w:val="1"/>
      <w:numFmt w:val="lowerLetter"/>
      <w:lvlText w:val="%3."/>
      <w:lvlJc w:val="left"/>
      <w:pPr>
        <w:ind w:left="852" w:hanging="284"/>
      </w:pPr>
      <w:rPr>
        <w:rFonts w:hint="default"/>
        <w:color w:val="E2E2E2" w:themeColor="background2"/>
      </w:rPr>
    </w:lvl>
    <w:lvl w:ilvl="3">
      <w:start w:val="1"/>
      <w:numFmt w:val="lowerLetter"/>
      <w:lvlText w:val="%4."/>
      <w:lvlJc w:val="left"/>
      <w:pPr>
        <w:ind w:left="1136" w:hanging="284"/>
      </w:pPr>
      <w:rPr>
        <w:rFonts w:hint="default"/>
        <w:color w:val="E2E2E2" w:themeColor="background2"/>
      </w:rPr>
    </w:lvl>
    <w:lvl w:ilvl="4">
      <w:start w:val="1"/>
      <w:numFmt w:val="lowerLetter"/>
      <w:lvlText w:val="%5."/>
      <w:lvlJc w:val="left"/>
      <w:pPr>
        <w:ind w:left="1420" w:hanging="284"/>
      </w:pPr>
      <w:rPr>
        <w:rFonts w:hint="default"/>
        <w:color w:val="E2E2E2" w:themeColor="background2"/>
      </w:rPr>
    </w:lvl>
    <w:lvl w:ilvl="5">
      <w:start w:val="1"/>
      <w:numFmt w:val="lowerLetter"/>
      <w:lvlText w:val="%6."/>
      <w:lvlJc w:val="left"/>
      <w:pPr>
        <w:ind w:left="1704" w:hanging="284"/>
      </w:pPr>
      <w:rPr>
        <w:rFonts w:hint="default"/>
        <w:color w:val="E2E2E2" w:themeColor="background2"/>
      </w:rPr>
    </w:lvl>
    <w:lvl w:ilvl="6">
      <w:start w:val="1"/>
      <w:numFmt w:val="lowerLetter"/>
      <w:lvlText w:val="%7."/>
      <w:lvlJc w:val="left"/>
      <w:pPr>
        <w:ind w:left="1988" w:hanging="284"/>
      </w:pPr>
      <w:rPr>
        <w:rFonts w:hint="default"/>
        <w:color w:val="E2E2E2" w:themeColor="background2"/>
      </w:rPr>
    </w:lvl>
    <w:lvl w:ilvl="7">
      <w:start w:val="1"/>
      <w:numFmt w:val="lowerLetter"/>
      <w:lvlText w:val="%8."/>
      <w:lvlJc w:val="left"/>
      <w:pPr>
        <w:ind w:left="2272" w:hanging="284"/>
      </w:pPr>
      <w:rPr>
        <w:rFonts w:hint="default"/>
        <w:color w:val="E2E2E2" w:themeColor="background2"/>
      </w:rPr>
    </w:lvl>
    <w:lvl w:ilvl="8">
      <w:start w:val="1"/>
      <w:numFmt w:val="lowerLetter"/>
      <w:lvlText w:val="%9."/>
      <w:lvlJc w:val="left"/>
      <w:pPr>
        <w:ind w:left="2556" w:hanging="284"/>
      </w:pPr>
      <w:rPr>
        <w:rFonts w:hint="default"/>
        <w:color w:val="E2E2E2" w:themeColor="background2"/>
      </w:rPr>
    </w:lvl>
  </w:abstractNum>
  <w:abstractNum w:abstractNumId="4" w15:restartNumberingAfterBreak="0">
    <w:nsid w:val="17D91A42"/>
    <w:multiLevelType w:val="multilevel"/>
    <w:tmpl w:val="AC0825EA"/>
    <w:numStyleLink w:val="ArcadisBulletOrange"/>
  </w:abstractNum>
  <w:abstractNum w:abstractNumId="5" w15:restartNumberingAfterBreak="0">
    <w:nsid w:val="18B80115"/>
    <w:multiLevelType w:val="hybridMultilevel"/>
    <w:tmpl w:val="71AEA9CE"/>
    <w:lvl w:ilvl="0" w:tplc="71B81D86">
      <w:start w:val="1"/>
      <w:numFmt w:val="bullet"/>
      <w:pStyle w:val="Listepuces1"/>
      <w:lvlText w:val=""/>
      <w:lvlJc w:val="left"/>
      <w:pPr>
        <w:tabs>
          <w:tab w:val="num" w:pos="360"/>
        </w:tabs>
        <w:ind w:left="360" w:hanging="360"/>
      </w:pPr>
      <w:rPr>
        <w:rFonts w:ascii="Wingdings" w:hAnsi="Wingdings" w:hint="default"/>
        <w:sz w:val="16"/>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1A43951"/>
    <w:multiLevelType w:val="multilevel"/>
    <w:tmpl w:val="76200BEA"/>
    <w:lvl w:ilvl="0">
      <w:start w:val="1"/>
      <w:numFmt w:val="decimal"/>
      <w:pStyle w:val="Article1"/>
      <w:lvlText w:val="ARTICLE %1."/>
      <w:lvlJc w:val="left"/>
      <w:pPr>
        <w:ind w:left="1702" w:firstLine="0"/>
      </w:pPr>
      <w:rPr>
        <w:rFonts w:hint="default"/>
        <w:b/>
        <w:bCs w:val="0"/>
        <w:i w:val="0"/>
        <w:iCs w:val="0"/>
        <w:caps w:val="0"/>
        <w:smallCaps w:val="0"/>
        <w:strike w:val="0"/>
        <w:dstrike w:val="0"/>
        <w:noProof w:val="0"/>
        <w:vanish w:val="0"/>
        <w:color w:val="80BC00" w:themeColor="accent3"/>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ous-article1"/>
      <w:lvlText w:val="%1.%2."/>
      <w:lvlJc w:val="left"/>
      <w:pPr>
        <w:ind w:left="0" w:firstLine="0"/>
      </w:pPr>
    </w:lvl>
    <w:lvl w:ilvl="2">
      <w:start w:val="1"/>
      <w:numFmt w:val="decimal"/>
      <w:pStyle w:val="sous-article2"/>
      <w:lvlText w:val="%1.%2.%3."/>
      <w:lvlJc w:val="left"/>
      <w:pPr>
        <w:ind w:left="0" w:firstLine="0"/>
      </w:pPr>
      <w:rPr>
        <w:rFonts w:hint="default"/>
        <w:color w:val="80BC00" w:themeColor="accent3"/>
        <w:u w:color="80BC00" w:themeColor="accent3"/>
      </w:rPr>
    </w:lvl>
    <w:lvl w:ilvl="3">
      <w:start w:val="1"/>
      <w:numFmt w:val="decimal"/>
      <w:pStyle w:val="sous-article3"/>
      <w:lvlText w:val="%1.%2.%3.%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7" w15:restartNumberingAfterBreak="0">
    <w:nsid w:val="232A459E"/>
    <w:multiLevelType w:val="hybridMultilevel"/>
    <w:tmpl w:val="99722D36"/>
    <w:lvl w:ilvl="0" w:tplc="71B81D86">
      <w:start w:val="1"/>
      <w:numFmt w:val="bullet"/>
      <w:pStyle w:val="listepuce"/>
      <w:lvlText w:val="-"/>
      <w:lvlJc w:val="left"/>
      <w:pPr>
        <w:ind w:left="360" w:hanging="360"/>
      </w:pPr>
      <w:rPr>
        <w:rFonts w:ascii="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26E2666B"/>
    <w:multiLevelType w:val="multilevel"/>
    <w:tmpl w:val="AC0825EA"/>
    <w:styleLink w:val="ArcadisBulletOrange"/>
    <w:lvl w:ilvl="0">
      <w:start w:val="1"/>
      <w:numFmt w:val="bullet"/>
      <w:pStyle w:val="ArcadisListBulletOrange"/>
      <w:lvlText w:val="•"/>
      <w:lvlJc w:val="left"/>
      <w:pPr>
        <w:ind w:left="284" w:hanging="284"/>
      </w:pPr>
      <w:rPr>
        <w:rFonts w:ascii="Arial" w:hAnsi="Arial" w:hint="default"/>
        <w:color w:val="E2E2E2" w:themeColor="background2"/>
      </w:rPr>
    </w:lvl>
    <w:lvl w:ilvl="1">
      <w:start w:val="1"/>
      <w:numFmt w:val="bullet"/>
      <w:lvlText w:val="•"/>
      <w:lvlJc w:val="left"/>
      <w:pPr>
        <w:ind w:left="568" w:hanging="284"/>
      </w:pPr>
      <w:rPr>
        <w:rFonts w:ascii="Arial" w:hAnsi="Arial" w:hint="default"/>
        <w:color w:val="E2E2E2" w:themeColor="background2"/>
      </w:rPr>
    </w:lvl>
    <w:lvl w:ilvl="2">
      <w:start w:val="1"/>
      <w:numFmt w:val="bullet"/>
      <w:lvlText w:val="•"/>
      <w:lvlJc w:val="left"/>
      <w:pPr>
        <w:ind w:left="852" w:hanging="284"/>
      </w:pPr>
      <w:rPr>
        <w:rFonts w:ascii="Arial" w:hAnsi="Arial" w:hint="default"/>
        <w:color w:val="E2E2E2" w:themeColor="background2"/>
      </w:rPr>
    </w:lvl>
    <w:lvl w:ilvl="3">
      <w:start w:val="1"/>
      <w:numFmt w:val="bullet"/>
      <w:lvlText w:val="•"/>
      <w:lvlJc w:val="left"/>
      <w:pPr>
        <w:ind w:left="1136" w:hanging="284"/>
      </w:pPr>
      <w:rPr>
        <w:rFonts w:ascii="Arial" w:hAnsi="Arial" w:hint="default"/>
        <w:color w:val="E2E2E2" w:themeColor="background2"/>
      </w:rPr>
    </w:lvl>
    <w:lvl w:ilvl="4">
      <w:start w:val="1"/>
      <w:numFmt w:val="bullet"/>
      <w:lvlText w:val="•"/>
      <w:lvlJc w:val="left"/>
      <w:pPr>
        <w:ind w:left="1420" w:hanging="284"/>
      </w:pPr>
      <w:rPr>
        <w:rFonts w:ascii="Arial" w:hAnsi="Arial" w:hint="default"/>
        <w:color w:val="E2E2E2" w:themeColor="background2"/>
      </w:rPr>
    </w:lvl>
    <w:lvl w:ilvl="5">
      <w:start w:val="1"/>
      <w:numFmt w:val="bullet"/>
      <w:lvlText w:val="•"/>
      <w:lvlJc w:val="left"/>
      <w:pPr>
        <w:ind w:left="1704" w:hanging="284"/>
      </w:pPr>
      <w:rPr>
        <w:rFonts w:ascii="Arial" w:hAnsi="Arial" w:hint="default"/>
        <w:color w:val="E2E2E2" w:themeColor="background2"/>
      </w:rPr>
    </w:lvl>
    <w:lvl w:ilvl="6">
      <w:start w:val="1"/>
      <w:numFmt w:val="bullet"/>
      <w:lvlText w:val="•"/>
      <w:lvlJc w:val="left"/>
      <w:pPr>
        <w:ind w:left="1988" w:hanging="284"/>
      </w:pPr>
      <w:rPr>
        <w:rFonts w:ascii="Arial" w:hAnsi="Arial" w:hint="default"/>
        <w:color w:val="E2E2E2" w:themeColor="background2"/>
      </w:rPr>
    </w:lvl>
    <w:lvl w:ilvl="7">
      <w:start w:val="1"/>
      <w:numFmt w:val="bullet"/>
      <w:lvlText w:val="•"/>
      <w:lvlJc w:val="left"/>
      <w:pPr>
        <w:ind w:left="2272" w:hanging="284"/>
      </w:pPr>
      <w:rPr>
        <w:rFonts w:ascii="Arial" w:hAnsi="Arial" w:hint="default"/>
        <w:color w:val="E2E2E2" w:themeColor="background2"/>
      </w:rPr>
    </w:lvl>
    <w:lvl w:ilvl="8">
      <w:start w:val="1"/>
      <w:numFmt w:val="bullet"/>
      <w:lvlText w:val="•"/>
      <w:lvlJc w:val="left"/>
      <w:pPr>
        <w:ind w:left="2556" w:hanging="284"/>
      </w:pPr>
      <w:rPr>
        <w:rFonts w:ascii="Arial" w:hAnsi="Arial" w:hint="default"/>
        <w:color w:val="E2E2E2" w:themeColor="background2"/>
      </w:rPr>
    </w:lvl>
  </w:abstractNum>
  <w:abstractNum w:abstractNumId="9" w15:restartNumberingAfterBreak="0">
    <w:nsid w:val="29CF313D"/>
    <w:multiLevelType w:val="multilevel"/>
    <w:tmpl w:val="B72A4476"/>
    <w:numStyleLink w:val="ArcadisLetterOrange"/>
  </w:abstractNum>
  <w:abstractNum w:abstractNumId="10" w15:restartNumberingAfterBreak="0">
    <w:nsid w:val="2C4D350B"/>
    <w:multiLevelType w:val="multilevel"/>
    <w:tmpl w:val="81E2494E"/>
    <w:lvl w:ilvl="0">
      <w:numFmt w:val="bullet"/>
      <w:pStyle w:val="Liste1"/>
      <w:lvlText w:val="-"/>
      <w:lvlJc w:val="left"/>
      <w:pPr>
        <w:tabs>
          <w:tab w:val="num" w:pos="720"/>
        </w:tabs>
        <w:ind w:left="720" w:hanging="360"/>
      </w:pPr>
      <w:rPr>
        <w:rFonts w:ascii="Arial" w:eastAsia="Times New Roman" w:hAnsi="Arial" w:cs="Arial" w:hint="default"/>
        <w:color w:val="777D81"/>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1E83F25"/>
    <w:multiLevelType w:val="hybridMultilevel"/>
    <w:tmpl w:val="72E090DE"/>
    <w:name w:val="Puce CSNE2"/>
    <w:lvl w:ilvl="0" w:tplc="6CBE178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32C15C2C"/>
    <w:multiLevelType w:val="singleLevel"/>
    <w:tmpl w:val="FCAAA4E8"/>
    <w:lvl w:ilvl="0">
      <w:start w:val="1"/>
      <w:numFmt w:val="bullet"/>
      <w:pStyle w:val="Alina6"/>
      <w:lvlText w:val=""/>
      <w:lvlJc w:val="left"/>
      <w:pPr>
        <w:tabs>
          <w:tab w:val="num" w:pos="360"/>
        </w:tabs>
        <w:ind w:left="360" w:hanging="360"/>
      </w:pPr>
      <w:rPr>
        <w:rFonts w:ascii="Symbol" w:hAnsi="Symbol" w:hint="default"/>
        <w:sz w:val="18"/>
      </w:rPr>
    </w:lvl>
  </w:abstractNum>
  <w:abstractNum w:abstractNumId="13" w15:restartNumberingAfterBreak="0">
    <w:nsid w:val="38584C40"/>
    <w:multiLevelType w:val="multilevel"/>
    <w:tmpl w:val="F836F91E"/>
    <w:styleLink w:val="WWOutlineListStyle"/>
    <w:lvl w:ilvl="0">
      <w:start w:val="1"/>
      <w:numFmt w:val="none"/>
      <w:lvlText w:val="%1"/>
      <w:lvlJc w:val="left"/>
    </w:lvl>
    <w:lvl w:ilvl="1">
      <w:start w:val="1"/>
      <w:numFmt w:val="none"/>
      <w:lvlText w:val="%2"/>
      <w:lvlJc w:val="left"/>
    </w:lvl>
    <w:lvl w:ilvl="2">
      <w:start w:val="1"/>
      <w:numFmt w:val="none"/>
      <w:lvlText w:val="%3"/>
      <w:lvlJc w:val="left"/>
    </w:lvl>
    <w:lvl w:ilvl="3">
      <w:start w:val="1"/>
      <w:numFmt w:val="decimal"/>
      <w:pStyle w:val="Titre41"/>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4" w15:restartNumberingAfterBreak="0">
    <w:nsid w:val="39D3031F"/>
    <w:multiLevelType w:val="multilevel"/>
    <w:tmpl w:val="D3446808"/>
    <w:styleLink w:val="Style1pucesT1"/>
    <w:lvl w:ilvl="0">
      <w:start w:val="1"/>
      <w:numFmt w:val="bullet"/>
      <w:pStyle w:val="Puce1"/>
      <w:lvlText w:val=""/>
      <w:lvlJc w:val="left"/>
      <w:pPr>
        <w:ind w:left="425" w:firstLine="142"/>
      </w:pPr>
      <w:rPr>
        <w:rFonts w:ascii="Wingdings" w:hAnsi="Wingdings" w:hint="default"/>
        <w:color w:val="10A6FF" w:themeColor="accent1" w:themeShade="BF"/>
      </w:rPr>
    </w:lvl>
    <w:lvl w:ilvl="1">
      <w:start w:val="1"/>
      <w:numFmt w:val="bullet"/>
      <w:pStyle w:val="Puce11"/>
      <w:lvlText w:val=""/>
      <w:lvlJc w:val="left"/>
      <w:pPr>
        <w:ind w:left="1247" w:hanging="255"/>
      </w:pPr>
      <w:rPr>
        <w:rFonts w:ascii="Wingdings" w:hAnsi="Wingdings" w:hint="default"/>
        <w:color w:val="10A6FF" w:themeColor="accent1" w:themeShade="BF"/>
      </w:rPr>
    </w:lvl>
    <w:lvl w:ilvl="2">
      <w:start w:val="1"/>
      <w:numFmt w:val="bullet"/>
      <w:pStyle w:val="Puce111"/>
      <w:lvlText w:val=""/>
      <w:lvlJc w:val="left"/>
      <w:pPr>
        <w:ind w:left="1531" w:hanging="284"/>
      </w:pPr>
      <w:rPr>
        <w:rFonts w:ascii="Wingdings" w:hAnsi="Wingdings" w:hint="default"/>
        <w:color w:val="10A6FF" w:themeColor="accent1" w:themeShade="BF"/>
      </w:rPr>
    </w:lvl>
    <w:lvl w:ilvl="3">
      <w:start w:val="1"/>
      <w:numFmt w:val="bullet"/>
      <w:lvlText w:val=""/>
      <w:lvlJc w:val="left"/>
      <w:pPr>
        <w:ind w:left="1928" w:hanging="397"/>
      </w:pPr>
      <w:rPr>
        <w:rFonts w:ascii="Symbol" w:hAnsi="Symbol" w:hint="default"/>
        <w:color w:val="6BC9FF" w:themeColor="accent1"/>
        <w:sz w:val="20"/>
      </w:rPr>
    </w:lvl>
    <w:lvl w:ilvl="4">
      <w:start w:val="1"/>
      <w:numFmt w:val="none"/>
      <w:lvlText w:val=""/>
      <w:lvlJc w:val="left"/>
      <w:pPr>
        <w:tabs>
          <w:tab w:val="num" w:pos="-569"/>
        </w:tabs>
        <w:ind w:left="-711" w:firstLine="142"/>
      </w:pPr>
      <w:rPr>
        <w:rFonts w:hint="default"/>
      </w:rPr>
    </w:lvl>
    <w:lvl w:ilvl="5">
      <w:start w:val="1"/>
      <w:numFmt w:val="none"/>
      <w:lvlText w:val=""/>
      <w:lvlJc w:val="left"/>
      <w:pPr>
        <w:tabs>
          <w:tab w:val="num" w:pos="-853"/>
        </w:tabs>
        <w:ind w:left="-995" w:firstLine="142"/>
      </w:pPr>
      <w:rPr>
        <w:rFonts w:hint="default"/>
      </w:rPr>
    </w:lvl>
    <w:lvl w:ilvl="6">
      <w:start w:val="1"/>
      <w:numFmt w:val="none"/>
      <w:lvlText w:val=""/>
      <w:lvlJc w:val="left"/>
      <w:pPr>
        <w:tabs>
          <w:tab w:val="num" w:pos="-1137"/>
        </w:tabs>
        <w:ind w:left="-1279" w:firstLine="142"/>
      </w:pPr>
      <w:rPr>
        <w:rFonts w:hint="default"/>
      </w:rPr>
    </w:lvl>
    <w:lvl w:ilvl="7">
      <w:start w:val="1"/>
      <w:numFmt w:val="none"/>
      <w:lvlText w:val=""/>
      <w:lvlJc w:val="left"/>
      <w:pPr>
        <w:tabs>
          <w:tab w:val="num" w:pos="-1421"/>
        </w:tabs>
        <w:ind w:left="-1563" w:firstLine="142"/>
      </w:pPr>
      <w:rPr>
        <w:rFonts w:hint="default"/>
      </w:rPr>
    </w:lvl>
    <w:lvl w:ilvl="8">
      <w:start w:val="1"/>
      <w:numFmt w:val="none"/>
      <w:lvlText w:val=""/>
      <w:lvlJc w:val="left"/>
      <w:pPr>
        <w:tabs>
          <w:tab w:val="num" w:pos="-1705"/>
        </w:tabs>
        <w:ind w:left="-1847" w:firstLine="142"/>
      </w:pPr>
      <w:rPr>
        <w:rFonts w:hint="default"/>
      </w:rPr>
    </w:lvl>
  </w:abstractNum>
  <w:abstractNum w:abstractNumId="15" w15:restartNumberingAfterBreak="0">
    <w:nsid w:val="3F183AA5"/>
    <w:multiLevelType w:val="hybridMultilevel"/>
    <w:tmpl w:val="BC6AB8D8"/>
    <w:lvl w:ilvl="0" w:tplc="FFFFFFFF">
      <w:numFmt w:val="bullet"/>
      <w:pStyle w:val="listenormal"/>
      <w:lvlText w:val="-"/>
      <w:lvlJc w:val="left"/>
      <w:pPr>
        <w:tabs>
          <w:tab w:val="num" w:pos="530"/>
        </w:tabs>
        <w:ind w:left="530" w:hanging="360"/>
      </w:pPr>
      <w:rPr>
        <w:rFonts w:ascii="Times New Roman" w:eastAsia="Times New Roman" w:hAnsi="Times New Roman" w:cs="Times New Roman" w:hint="default"/>
        <w:color w:val="auto"/>
      </w:r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09D7A24"/>
    <w:multiLevelType w:val="hybridMultilevel"/>
    <w:tmpl w:val="B144F642"/>
    <w:lvl w:ilvl="0" w:tplc="D18A33C0">
      <w:start w:val="1"/>
      <w:numFmt w:val="decimal"/>
      <w:pStyle w:val="IllustrationTitre"/>
      <w:lvlText w:val="Illustration %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41FE60F5"/>
    <w:multiLevelType w:val="multilevel"/>
    <w:tmpl w:val="CF64CC24"/>
    <w:lvl w:ilvl="0">
      <w:start w:val="1"/>
      <w:numFmt w:val="bullet"/>
      <w:pStyle w:val="SETECTextepuce1"/>
      <w:suff w:val="space"/>
      <w:lvlText w:val=""/>
      <w:lvlJc w:val="left"/>
      <w:pPr>
        <w:ind w:left="227" w:firstLine="0"/>
      </w:pPr>
      <w:rPr>
        <w:rFonts w:ascii="Wingdings" w:hAnsi="Wingdings" w:hint="default"/>
        <w:b w:val="0"/>
        <w:i w:val="0"/>
        <w:color w:val="80BC00" w:themeColor="accent3"/>
      </w:rPr>
    </w:lvl>
    <w:lvl w:ilvl="1">
      <w:start w:val="1"/>
      <w:numFmt w:val="bullet"/>
      <w:lvlText w:val=""/>
      <w:lvlJc w:val="left"/>
      <w:pPr>
        <w:ind w:left="927" w:hanging="360"/>
      </w:pPr>
      <w:rPr>
        <w:rFonts w:ascii="Wingdings" w:hAnsi="Wingdings" w:hint="default"/>
      </w:rPr>
    </w:lvl>
    <w:lvl w:ilvl="2">
      <w:start w:val="1"/>
      <w:numFmt w:val="bullet"/>
      <w:pStyle w:val="SETECTextepuce3"/>
      <w:suff w:val="space"/>
      <w:lvlText w:val=""/>
      <w:lvlJc w:val="left"/>
      <w:pPr>
        <w:ind w:left="1277" w:firstLine="0"/>
      </w:pPr>
      <w:rPr>
        <w:rFonts w:ascii="Wingdings" w:hAnsi="Wingdings" w:hint="default"/>
        <w:color w:val="80BC00" w:themeColor="accent3"/>
      </w:rPr>
    </w:lvl>
    <w:lvl w:ilvl="3">
      <w:start w:val="1"/>
      <w:numFmt w:val="bullet"/>
      <w:pStyle w:val="SETECTextepuce4"/>
      <w:suff w:val="space"/>
      <w:lvlText w:val="-"/>
      <w:lvlJc w:val="left"/>
      <w:pPr>
        <w:ind w:left="1247" w:firstLine="0"/>
      </w:pPr>
      <w:rPr>
        <w:rFonts w:ascii="Arial" w:hAnsi="Arial" w:cs="Times New Roman" w:hint="default"/>
        <w:color w:val="auto"/>
      </w:r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18" w15:restartNumberingAfterBreak="0">
    <w:nsid w:val="431D6997"/>
    <w:multiLevelType w:val="hybridMultilevel"/>
    <w:tmpl w:val="2BA852E4"/>
    <w:name w:val="Puce CSNE33"/>
    <w:lvl w:ilvl="0" w:tplc="78FAADE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5517299"/>
    <w:multiLevelType w:val="multilevel"/>
    <w:tmpl w:val="DB889682"/>
    <w:name w:val="Puce CSNE3"/>
    <w:lvl w:ilvl="0">
      <w:start w:val="1"/>
      <w:numFmt w:val="bullet"/>
      <w:lvlText w:val=""/>
      <w:lvlJc w:val="left"/>
      <w:pPr>
        <w:ind w:left="737" w:hanging="737"/>
      </w:pPr>
      <w:rPr>
        <w:rFonts w:ascii="Symbol" w:hAnsi="Symbol" w:hint="default"/>
        <w:b/>
        <w:i w:val="0"/>
        <w:color w:val="5F8C00" w:themeColor="accent3" w:themeShade="BF"/>
      </w:rPr>
    </w:lvl>
    <w:lvl w:ilvl="1">
      <w:start w:val="1"/>
      <w:numFmt w:val="bullet"/>
      <w:pStyle w:val="Liste2"/>
      <w:lvlText w:val=""/>
      <w:lvlJc w:val="left"/>
      <w:pPr>
        <w:ind w:left="1134" w:hanging="283"/>
      </w:pPr>
      <w:rPr>
        <w:rFonts w:ascii="Symbol" w:hAnsi="Symbol" w:hint="default"/>
        <w:b/>
        <w:color w:val="5F8C00" w:themeColor="accent3" w:themeShade="BF"/>
      </w:rPr>
    </w:lvl>
    <w:lvl w:ilvl="2">
      <w:start w:val="1"/>
      <w:numFmt w:val="bullet"/>
      <w:pStyle w:val="Liste3"/>
      <w:suff w:val="space"/>
      <w:lvlText w:val=""/>
      <w:lvlJc w:val="left"/>
      <w:pPr>
        <w:ind w:left="1985" w:hanging="284"/>
      </w:pPr>
      <w:rPr>
        <w:rFonts w:ascii="Symbol" w:hAnsi="Symbol" w:hint="default"/>
        <w:color w:val="5F8C00" w:themeColor="accent3" w:themeShade="BF"/>
      </w:rPr>
    </w:lvl>
    <w:lvl w:ilvl="3">
      <w:start w:val="1"/>
      <w:numFmt w:val="bullet"/>
      <w:pStyle w:val="Liste4"/>
      <w:suff w:val="space"/>
      <w:lvlText w:val="-"/>
      <w:lvlJc w:val="left"/>
      <w:pPr>
        <w:ind w:left="1418" w:hanging="283"/>
      </w:pPr>
      <w:rPr>
        <w:rFonts w:ascii="Arial" w:hAnsi="Arial" w:hint="default"/>
        <w:color w:val="5F8C00" w:themeColor="accent3" w:themeShade="BF"/>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46B13CB6"/>
    <w:multiLevelType w:val="multilevel"/>
    <w:tmpl w:val="7BC0F03C"/>
    <w:lvl w:ilvl="0">
      <w:start w:val="1"/>
      <w:numFmt w:val="bullet"/>
      <w:pStyle w:val="CSNEPuce1"/>
      <w:lvlText w:val=""/>
      <w:lvlJc w:val="left"/>
      <w:pPr>
        <w:ind w:left="567" w:hanging="283"/>
      </w:pPr>
      <w:rPr>
        <w:rFonts w:ascii="Wingdings 2" w:hAnsi="Wingdings 2" w:hint="default"/>
        <w:color w:val="6BC9FF" w:themeColor="accent1"/>
      </w:rPr>
    </w:lvl>
    <w:lvl w:ilvl="1">
      <w:start w:val="1"/>
      <w:numFmt w:val="bullet"/>
      <w:pStyle w:val="CSNEPuce2"/>
      <w:lvlText w:val=""/>
      <w:lvlJc w:val="left"/>
      <w:pPr>
        <w:ind w:left="851" w:hanging="283"/>
      </w:pPr>
      <w:rPr>
        <w:rFonts w:ascii="Symbol" w:hAnsi="Symbol" w:hint="default"/>
        <w:color w:val="80BC00" w:themeColor="accent3"/>
      </w:rPr>
    </w:lvl>
    <w:lvl w:ilvl="2">
      <w:start w:val="1"/>
      <w:numFmt w:val="bullet"/>
      <w:lvlText w:val="−"/>
      <w:lvlJc w:val="left"/>
      <w:pPr>
        <w:ind w:left="1135" w:hanging="283"/>
      </w:pPr>
      <w:rPr>
        <w:rFonts w:ascii="Franklin Gothic Book" w:hAnsi="Franklin Gothic Book" w:hint="default"/>
        <w:color w:val="auto"/>
      </w:rPr>
    </w:lvl>
    <w:lvl w:ilvl="3">
      <w:start w:val="1"/>
      <w:numFmt w:val="decimal"/>
      <w:lvlText w:val="(%4)"/>
      <w:lvlJc w:val="left"/>
      <w:pPr>
        <w:ind w:left="1419" w:hanging="283"/>
      </w:pPr>
      <w:rPr>
        <w:rFonts w:hint="default"/>
      </w:rPr>
    </w:lvl>
    <w:lvl w:ilvl="4">
      <w:start w:val="1"/>
      <w:numFmt w:val="lowerLetter"/>
      <w:lvlText w:val="(%5)"/>
      <w:lvlJc w:val="left"/>
      <w:pPr>
        <w:ind w:left="1703" w:hanging="283"/>
      </w:pPr>
      <w:rPr>
        <w:rFonts w:hint="default"/>
      </w:rPr>
    </w:lvl>
    <w:lvl w:ilvl="5">
      <w:start w:val="1"/>
      <w:numFmt w:val="lowerRoman"/>
      <w:lvlText w:val="(%6)"/>
      <w:lvlJc w:val="left"/>
      <w:pPr>
        <w:ind w:left="1987" w:hanging="283"/>
      </w:pPr>
      <w:rPr>
        <w:rFonts w:hint="default"/>
      </w:rPr>
    </w:lvl>
    <w:lvl w:ilvl="6">
      <w:start w:val="1"/>
      <w:numFmt w:val="decimal"/>
      <w:lvlText w:val="%7."/>
      <w:lvlJc w:val="left"/>
      <w:pPr>
        <w:ind w:left="2271" w:hanging="283"/>
      </w:pPr>
      <w:rPr>
        <w:rFonts w:hint="default"/>
      </w:rPr>
    </w:lvl>
    <w:lvl w:ilvl="7">
      <w:start w:val="1"/>
      <w:numFmt w:val="lowerLetter"/>
      <w:lvlText w:val="%8."/>
      <w:lvlJc w:val="left"/>
      <w:pPr>
        <w:ind w:left="2555" w:hanging="283"/>
      </w:pPr>
      <w:rPr>
        <w:rFonts w:hint="default"/>
      </w:rPr>
    </w:lvl>
    <w:lvl w:ilvl="8">
      <w:start w:val="1"/>
      <w:numFmt w:val="lowerRoman"/>
      <w:lvlText w:val="%9."/>
      <w:lvlJc w:val="left"/>
      <w:pPr>
        <w:ind w:left="2839" w:hanging="283"/>
      </w:pPr>
      <w:rPr>
        <w:rFonts w:hint="default"/>
      </w:rPr>
    </w:lvl>
  </w:abstractNum>
  <w:abstractNum w:abstractNumId="21" w15:restartNumberingAfterBreak="0">
    <w:nsid w:val="4D7545B7"/>
    <w:multiLevelType w:val="multilevel"/>
    <w:tmpl w:val="3690BD1C"/>
    <w:lvl w:ilvl="0">
      <w:start w:val="1"/>
      <w:numFmt w:val="decimal"/>
      <w:pStyle w:val="CSNETITRE1"/>
      <w:suff w:val="space"/>
      <w:lvlText w:val="CHAPITRE %1 - "/>
      <w:lvlJc w:val="left"/>
      <w:pPr>
        <w:ind w:left="1636"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4FF2356B"/>
    <w:multiLevelType w:val="multilevel"/>
    <w:tmpl w:val="2B1E8DE4"/>
    <w:lvl w:ilvl="0">
      <w:start w:val="1"/>
      <w:numFmt w:val="decimal"/>
      <w:pStyle w:val="Listenumrote"/>
      <w:suff w:val="space"/>
      <w:lvlText w:val="%1)"/>
      <w:lvlJc w:val="left"/>
      <w:pPr>
        <w:ind w:left="397" w:hanging="227"/>
      </w:pPr>
      <w:rPr>
        <w:b w:val="0"/>
      </w:rPr>
    </w:lvl>
    <w:lvl w:ilvl="1">
      <w:start w:val="1"/>
      <w:numFmt w:val="bullet"/>
      <w:lvlText w:val=""/>
      <w:lvlJc w:val="left"/>
      <w:pPr>
        <w:tabs>
          <w:tab w:val="num" w:pos="907"/>
        </w:tabs>
        <w:ind w:left="907" w:hanging="397"/>
      </w:pPr>
      <w:rPr>
        <w:rFonts w:ascii="Wingdings 2" w:hAnsi="Wingdings 2" w:hint="default"/>
        <w:color w:val="auto"/>
        <w:sz w:val="16"/>
      </w:rPr>
    </w:lvl>
    <w:lvl w:ilvl="2">
      <w:start w:val="1"/>
      <w:numFmt w:val="bullet"/>
      <w:lvlText w:val=""/>
      <w:lvlJc w:val="left"/>
      <w:pPr>
        <w:tabs>
          <w:tab w:val="num" w:pos="1474"/>
        </w:tabs>
        <w:ind w:left="1474" w:hanging="567"/>
      </w:pPr>
      <w:rPr>
        <w:rFonts w:ascii="Wingdings" w:hAnsi="Wingdings" w:hint="default"/>
        <w:color w:val="auto"/>
        <w:sz w:val="16"/>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3" w15:restartNumberingAfterBreak="0">
    <w:nsid w:val="50B04706"/>
    <w:multiLevelType w:val="hybridMultilevel"/>
    <w:tmpl w:val="6CB60C18"/>
    <w:lvl w:ilvl="0" w:tplc="FFFFFFFF">
      <w:start w:val="1"/>
      <w:numFmt w:val="bullet"/>
      <w:pStyle w:val="Tiret1"/>
      <w:lvlText w:val=""/>
      <w:lvlJc w:val="left"/>
      <w:pPr>
        <w:tabs>
          <w:tab w:val="num" w:pos="1068"/>
        </w:tabs>
        <w:ind w:left="1068" w:hanging="360"/>
      </w:pPr>
      <w:rPr>
        <w:rFonts w:ascii="Symbol" w:hAnsi="Symbol" w:hint="default"/>
      </w:rPr>
    </w:lvl>
    <w:lvl w:ilvl="1" w:tplc="FFFFFFFF">
      <w:start w:val="1"/>
      <w:numFmt w:val="bullet"/>
      <w:lvlText w:val="o"/>
      <w:lvlJc w:val="left"/>
      <w:pPr>
        <w:tabs>
          <w:tab w:val="num" w:pos="1788"/>
        </w:tabs>
        <w:ind w:left="1788" w:hanging="360"/>
      </w:pPr>
      <w:rPr>
        <w:rFonts w:ascii="Courier New" w:hAnsi="Courier New" w:cs="Courier New" w:hint="default"/>
      </w:rPr>
    </w:lvl>
    <w:lvl w:ilvl="2" w:tplc="FFFFFFFF">
      <w:start w:val="1"/>
      <w:numFmt w:val="bullet"/>
      <w:lvlText w:val=""/>
      <w:lvlJc w:val="left"/>
      <w:pPr>
        <w:tabs>
          <w:tab w:val="num" w:pos="2508"/>
        </w:tabs>
        <w:ind w:left="2508" w:hanging="360"/>
      </w:pPr>
      <w:rPr>
        <w:rFonts w:ascii="Wingdings" w:hAnsi="Wingdings" w:hint="default"/>
      </w:rPr>
    </w:lvl>
    <w:lvl w:ilvl="3" w:tplc="FFFFFFFF">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cs="Courier New"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cs="Courier New"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24" w15:restartNumberingAfterBreak="0">
    <w:nsid w:val="536C2F3A"/>
    <w:multiLevelType w:val="hybridMultilevel"/>
    <w:tmpl w:val="0AA248EC"/>
    <w:lvl w:ilvl="0" w:tplc="9E4EA610">
      <w:start w:val="1"/>
      <w:numFmt w:val="decimal"/>
      <w:pStyle w:val="M3Tableau"/>
      <w:lvlText w:val="Tableau %1."/>
      <w:lvlJc w:val="right"/>
      <w:pPr>
        <w:ind w:left="1080" w:hanging="360"/>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C0019">
      <w:start w:val="1"/>
      <w:numFmt w:val="lowerLetter"/>
      <w:lvlText w:val="%2."/>
      <w:lvlJc w:val="left"/>
      <w:pPr>
        <w:ind w:left="1800" w:hanging="360"/>
      </w:pPr>
    </w:lvl>
    <w:lvl w:ilvl="2" w:tplc="040C001B">
      <w:start w:val="1"/>
      <w:numFmt w:val="lowerRoman"/>
      <w:lvlText w:val="%3."/>
      <w:lvlJc w:val="right"/>
      <w:pPr>
        <w:ind w:left="2520" w:hanging="180"/>
      </w:pPr>
    </w:lvl>
    <w:lvl w:ilvl="3" w:tplc="040C000F">
      <w:start w:val="1"/>
      <w:numFmt w:val="decimal"/>
      <w:lvlText w:val="%4."/>
      <w:lvlJc w:val="left"/>
      <w:pPr>
        <w:ind w:left="3240" w:hanging="360"/>
      </w:pPr>
    </w:lvl>
    <w:lvl w:ilvl="4" w:tplc="040C0019">
      <w:start w:val="1"/>
      <w:numFmt w:val="lowerLetter"/>
      <w:lvlText w:val="%5."/>
      <w:lvlJc w:val="left"/>
      <w:pPr>
        <w:ind w:left="3960" w:hanging="360"/>
      </w:pPr>
    </w:lvl>
    <w:lvl w:ilvl="5" w:tplc="040C001B">
      <w:start w:val="1"/>
      <w:numFmt w:val="lowerRoman"/>
      <w:lvlText w:val="%6."/>
      <w:lvlJc w:val="right"/>
      <w:pPr>
        <w:ind w:left="4680" w:hanging="180"/>
      </w:pPr>
    </w:lvl>
    <w:lvl w:ilvl="6" w:tplc="040C000F">
      <w:start w:val="1"/>
      <w:numFmt w:val="decimal"/>
      <w:lvlText w:val="%7."/>
      <w:lvlJc w:val="left"/>
      <w:pPr>
        <w:ind w:left="5400" w:hanging="360"/>
      </w:pPr>
    </w:lvl>
    <w:lvl w:ilvl="7" w:tplc="040C0019">
      <w:start w:val="1"/>
      <w:numFmt w:val="lowerLetter"/>
      <w:lvlText w:val="%8."/>
      <w:lvlJc w:val="left"/>
      <w:pPr>
        <w:ind w:left="6120" w:hanging="360"/>
      </w:pPr>
    </w:lvl>
    <w:lvl w:ilvl="8" w:tplc="040C001B">
      <w:start w:val="1"/>
      <w:numFmt w:val="lowerRoman"/>
      <w:lvlText w:val="%9."/>
      <w:lvlJc w:val="right"/>
      <w:pPr>
        <w:ind w:left="6840" w:hanging="180"/>
      </w:pPr>
    </w:lvl>
  </w:abstractNum>
  <w:abstractNum w:abstractNumId="25" w15:restartNumberingAfterBreak="0">
    <w:nsid w:val="58EB7AD5"/>
    <w:multiLevelType w:val="multilevel"/>
    <w:tmpl w:val="0DC822A4"/>
    <w:styleLink w:val="aecListBullet"/>
    <w:lvl w:ilvl="0">
      <w:start w:val="1"/>
      <w:numFmt w:val="bullet"/>
      <w:lvlText w:val=""/>
      <w:lvlJc w:val="left"/>
      <w:pPr>
        <w:tabs>
          <w:tab w:val="num" w:pos="1247"/>
        </w:tabs>
        <w:ind w:left="1247" w:hanging="396"/>
      </w:pPr>
      <w:rPr>
        <w:rFonts w:ascii="Wingdings" w:hAnsi="Wingdings" w:hint="default"/>
        <w:color w:val="0079A2"/>
        <w:sz w:val="18"/>
      </w:rPr>
    </w:lvl>
    <w:lvl w:ilvl="1">
      <w:start w:val="1"/>
      <w:numFmt w:val="bullet"/>
      <w:lvlText w:val=""/>
      <w:lvlJc w:val="left"/>
      <w:pPr>
        <w:tabs>
          <w:tab w:val="num" w:pos="3708"/>
        </w:tabs>
        <w:ind w:left="3708" w:hanging="360"/>
      </w:pPr>
      <w:rPr>
        <w:rFonts w:ascii="Wingdings" w:hAnsi="Wingdings" w:hint="default"/>
        <w:color w:val="0079A2"/>
        <w:sz w:val="18"/>
      </w:rPr>
    </w:lvl>
    <w:lvl w:ilvl="2">
      <w:start w:val="1"/>
      <w:numFmt w:val="bullet"/>
      <w:lvlText w:val=""/>
      <w:lvlJc w:val="left"/>
      <w:pPr>
        <w:tabs>
          <w:tab w:val="num" w:pos="4428"/>
        </w:tabs>
        <w:ind w:left="4428" w:hanging="360"/>
      </w:pPr>
      <w:rPr>
        <w:rFonts w:ascii="Wingdings" w:hAnsi="Wingdings" w:hint="default"/>
        <w:color w:val="0079A2"/>
      </w:rPr>
    </w:lvl>
    <w:lvl w:ilvl="3">
      <w:start w:val="1"/>
      <w:numFmt w:val="bullet"/>
      <w:lvlText w:val=""/>
      <w:lvlJc w:val="left"/>
      <w:pPr>
        <w:tabs>
          <w:tab w:val="num" w:pos="5148"/>
        </w:tabs>
        <w:ind w:left="5148" w:hanging="360"/>
      </w:pPr>
      <w:rPr>
        <w:rFonts w:ascii="Symbol" w:hAnsi="Symbol" w:hint="default"/>
        <w:color w:val="0079A2"/>
      </w:rPr>
    </w:lvl>
    <w:lvl w:ilvl="4">
      <w:start w:val="1"/>
      <w:numFmt w:val="bullet"/>
      <w:lvlText w:val="o"/>
      <w:lvlJc w:val="left"/>
      <w:pPr>
        <w:tabs>
          <w:tab w:val="num" w:pos="5868"/>
        </w:tabs>
        <w:ind w:left="5868" w:hanging="360"/>
      </w:pPr>
      <w:rPr>
        <w:rFonts w:ascii="Courier New" w:hAnsi="Courier New" w:cs="Courier New" w:hint="default"/>
      </w:rPr>
    </w:lvl>
    <w:lvl w:ilvl="5">
      <w:start w:val="1"/>
      <w:numFmt w:val="bullet"/>
      <w:lvlText w:val=""/>
      <w:lvlJc w:val="left"/>
      <w:pPr>
        <w:tabs>
          <w:tab w:val="num" w:pos="6588"/>
        </w:tabs>
        <w:ind w:left="6588" w:hanging="360"/>
      </w:pPr>
      <w:rPr>
        <w:rFonts w:ascii="Wingdings" w:hAnsi="Wingdings" w:hint="default"/>
      </w:rPr>
    </w:lvl>
    <w:lvl w:ilvl="6">
      <w:start w:val="1"/>
      <w:numFmt w:val="bullet"/>
      <w:lvlText w:val=""/>
      <w:lvlJc w:val="left"/>
      <w:pPr>
        <w:tabs>
          <w:tab w:val="num" w:pos="7308"/>
        </w:tabs>
        <w:ind w:left="7308" w:hanging="360"/>
      </w:pPr>
      <w:rPr>
        <w:rFonts w:ascii="Symbol" w:hAnsi="Symbol" w:hint="default"/>
      </w:rPr>
    </w:lvl>
    <w:lvl w:ilvl="7">
      <w:start w:val="1"/>
      <w:numFmt w:val="bullet"/>
      <w:lvlText w:val="o"/>
      <w:lvlJc w:val="left"/>
      <w:pPr>
        <w:tabs>
          <w:tab w:val="num" w:pos="8028"/>
        </w:tabs>
        <w:ind w:left="8028" w:hanging="360"/>
      </w:pPr>
      <w:rPr>
        <w:rFonts w:ascii="Courier New" w:hAnsi="Courier New" w:cs="Courier New" w:hint="default"/>
      </w:rPr>
    </w:lvl>
    <w:lvl w:ilvl="8">
      <w:start w:val="1"/>
      <w:numFmt w:val="bullet"/>
      <w:lvlText w:val=""/>
      <w:lvlJc w:val="left"/>
      <w:pPr>
        <w:tabs>
          <w:tab w:val="num" w:pos="8748"/>
        </w:tabs>
        <w:ind w:left="8748" w:hanging="360"/>
      </w:pPr>
      <w:rPr>
        <w:rFonts w:ascii="Wingdings" w:hAnsi="Wingdings" w:hint="default"/>
      </w:rPr>
    </w:lvl>
  </w:abstractNum>
  <w:abstractNum w:abstractNumId="26" w15:restartNumberingAfterBreak="0">
    <w:nsid w:val="5AF5219C"/>
    <w:multiLevelType w:val="hybridMultilevel"/>
    <w:tmpl w:val="C818FB1A"/>
    <w:name w:val="A16-PUCE2222"/>
    <w:lvl w:ilvl="0" w:tplc="ADA87BDA">
      <w:start w:val="1"/>
      <w:numFmt w:val="decimal"/>
      <w:pStyle w:val="TableauTitres"/>
      <w:lvlText w:val="Tableau %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5FA92CE2"/>
    <w:multiLevelType w:val="multilevel"/>
    <w:tmpl w:val="61E879A4"/>
    <w:styleLink w:val="Style2"/>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28" w15:restartNumberingAfterBreak="0">
    <w:nsid w:val="653B625C"/>
    <w:multiLevelType w:val="multilevel"/>
    <w:tmpl w:val="AA12E3AE"/>
    <w:lvl w:ilvl="0">
      <w:numFmt w:val="decimal"/>
      <w:pStyle w:val="Puce10"/>
      <w:lvlText w:val="▬"/>
      <w:lvlJc w:val="left"/>
      <w:pPr>
        <w:ind w:left="717" w:hanging="360"/>
      </w:pPr>
      <w:rPr>
        <w:rFonts w:ascii="Segoe UI" w:hAnsi="Segoe UI" w:cs="Times New Roman" w:hint="default"/>
        <w:b w:val="0"/>
        <w:i w:val="0"/>
        <w:caps/>
        <w:strike w:val="0"/>
        <w:dstrike w:val="0"/>
        <w:vanish w:val="0"/>
        <w:webHidden w:val="0"/>
        <w:color w:val="09212C"/>
        <w:spacing w:val="0"/>
        <w:sz w:val="20"/>
        <w:szCs w:val="14"/>
        <w:u w:val="none"/>
        <w:effect w:val="none"/>
        <w:vertAlign w:val="baseline"/>
        <w:specVanish w:val="0"/>
      </w:rPr>
    </w:lvl>
    <w:lvl w:ilvl="1">
      <w:start w:val="1"/>
      <w:numFmt w:val="decimal"/>
      <w:suff w:val="nothing"/>
      <w:lvlText w:val="%1.%2. - "/>
      <w:lvlJc w:val="left"/>
      <w:pPr>
        <w:ind w:left="6453" w:hanging="567"/>
      </w:pPr>
      <w:rPr>
        <w:b/>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2">
      <w:start w:val="1"/>
      <w:numFmt w:val="decimal"/>
      <w:suff w:val="nothing"/>
      <w:lvlText w:val="%1.%2.%3. - "/>
      <w:lvlJc w:val="left"/>
      <w:pPr>
        <w:ind w:left="924" w:hanging="567"/>
      </w:pPr>
      <w:rPr>
        <w:rFonts w:ascii="Segoe UI" w:hAnsi="Segoe UI" w:cs="Segoe UI" w:hint="default"/>
        <w:b/>
        <w:i w:val="0"/>
        <w:caps w:val="0"/>
        <w:strike w:val="0"/>
        <w:dstrike w:val="0"/>
        <w:vanish w:val="0"/>
        <w:webHidden w:val="0"/>
        <w:color w:val="000000"/>
        <w:sz w:val="22"/>
        <w:u w:val="none"/>
        <w:effect w:val="none"/>
        <w:vertAlign w:val="baseline"/>
        <w:specVanish w:val="0"/>
      </w:rPr>
    </w:lvl>
    <w:lvl w:ilvl="3">
      <w:start w:val="1"/>
      <w:numFmt w:val="lowerLetter"/>
      <w:lvlText w:val="%4)"/>
      <w:lvlJc w:val="left"/>
      <w:pPr>
        <w:tabs>
          <w:tab w:val="num" w:pos="1437"/>
        </w:tabs>
        <w:ind w:left="1208" w:hanging="851"/>
      </w:pPr>
      <w:rPr>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4">
      <w:start w:val="1"/>
      <w:numFmt w:val="lowerLetter"/>
      <w:lvlText w:val="%5)"/>
      <w:lvlJc w:val="left"/>
      <w:pPr>
        <w:tabs>
          <w:tab w:val="num" w:pos="1491"/>
        </w:tabs>
        <w:ind w:left="1491" w:hanging="567"/>
      </w:pPr>
      <w:rPr>
        <w:rFonts w:ascii="Garamond" w:hAnsi="Garamond" w:hint="default"/>
        <w:b w:val="0"/>
        <w:i w:val="0"/>
        <w:caps w:val="0"/>
        <w:strike w:val="0"/>
        <w:dstrike w:val="0"/>
        <w:vanish w:val="0"/>
        <w:webHidden w:val="0"/>
        <w:color w:val="335A8F"/>
        <w:sz w:val="24"/>
        <w:u w:val="none"/>
        <w:effect w:val="none"/>
        <w:vertAlign w:val="baseline"/>
        <w:specVanish w:val="0"/>
      </w:rPr>
    </w:lvl>
    <w:lvl w:ilvl="5">
      <w:start w:val="1"/>
      <w:numFmt w:val="lowerRoman"/>
      <w:lvlText w:val="%6)"/>
      <w:lvlJc w:val="left"/>
      <w:pPr>
        <w:tabs>
          <w:tab w:val="num" w:pos="1509"/>
        </w:tabs>
        <w:ind w:left="1509" w:hanging="1152"/>
      </w:pPr>
    </w:lvl>
    <w:lvl w:ilvl="6">
      <w:start w:val="1"/>
      <w:numFmt w:val="lowerRoman"/>
      <w:lvlText w:val="(%7)"/>
      <w:lvlJc w:val="right"/>
      <w:pPr>
        <w:tabs>
          <w:tab w:val="num" w:pos="5614"/>
        </w:tabs>
        <w:ind w:left="5461" w:hanging="567"/>
      </w:pPr>
      <w:rPr>
        <w:rFonts w:ascii="Segoe UI" w:hAnsi="Segoe UI" w:cs="Times New Roman" w:hint="default"/>
        <w:b w:val="0"/>
        <w:i w:val="0"/>
        <w:color w:val="828282"/>
        <w:sz w:val="14"/>
        <w:szCs w:val="14"/>
      </w:rPr>
    </w:lvl>
    <w:lvl w:ilvl="7">
      <w:start w:val="1"/>
      <w:numFmt w:val="decimal"/>
      <w:lvlRestart w:val="1"/>
      <w:lvlText w:val="%8)"/>
      <w:lvlJc w:val="left"/>
      <w:pPr>
        <w:tabs>
          <w:tab w:val="num" w:pos="1491"/>
        </w:tabs>
        <w:ind w:left="1491" w:hanging="567"/>
      </w:pPr>
      <w:rPr>
        <w:rFonts w:ascii="Garamond" w:hAnsi="Garamond" w:hint="default"/>
        <w:b w:val="0"/>
        <w:i w:val="0"/>
        <w:caps w:val="0"/>
        <w:strike w:val="0"/>
        <w:dstrike w:val="0"/>
        <w:vanish w:val="0"/>
        <w:webHidden w:val="0"/>
        <w:color w:val="auto"/>
        <w:sz w:val="24"/>
        <w:u w:val="none"/>
        <w:effect w:val="none"/>
        <w:vertAlign w:val="baseline"/>
        <w:specVanish w:val="0"/>
      </w:rPr>
    </w:lvl>
    <w:lvl w:ilvl="8">
      <w:start w:val="1"/>
      <w:numFmt w:val="lowerLetter"/>
      <w:lvlRestart w:val="1"/>
      <w:lvlText w:val="%9)"/>
      <w:lvlJc w:val="left"/>
      <w:pPr>
        <w:tabs>
          <w:tab w:val="num" w:pos="924"/>
        </w:tabs>
        <w:ind w:left="924" w:hanging="567"/>
      </w:pPr>
    </w:lvl>
  </w:abstractNum>
  <w:abstractNum w:abstractNumId="29" w15:restartNumberingAfterBreak="0">
    <w:nsid w:val="6C8D25DD"/>
    <w:multiLevelType w:val="singleLevel"/>
    <w:tmpl w:val="EC90165E"/>
    <w:lvl w:ilvl="0">
      <w:start w:val="1"/>
      <w:numFmt w:val="bullet"/>
      <w:pStyle w:val="Alina2"/>
      <w:lvlText w:val=""/>
      <w:lvlJc w:val="left"/>
      <w:pPr>
        <w:tabs>
          <w:tab w:val="num" w:pos="360"/>
        </w:tabs>
        <w:ind w:left="360" w:hanging="360"/>
      </w:pPr>
      <w:rPr>
        <w:rFonts w:ascii="Symbol" w:hAnsi="Symbol" w:hint="default"/>
        <w:sz w:val="16"/>
      </w:rPr>
    </w:lvl>
  </w:abstractNum>
  <w:abstractNum w:abstractNumId="30" w15:restartNumberingAfterBreak="0">
    <w:nsid w:val="706D4441"/>
    <w:multiLevelType w:val="singleLevel"/>
    <w:tmpl w:val="FCAAA4E8"/>
    <w:lvl w:ilvl="0">
      <w:start w:val="1"/>
      <w:numFmt w:val="bullet"/>
      <w:pStyle w:val="Alina3"/>
      <w:lvlText w:val=""/>
      <w:lvlJc w:val="left"/>
      <w:pPr>
        <w:tabs>
          <w:tab w:val="num" w:pos="360"/>
        </w:tabs>
        <w:ind w:left="360" w:hanging="360"/>
      </w:pPr>
      <w:rPr>
        <w:rFonts w:ascii="Symbol" w:hAnsi="Symbol" w:hint="default"/>
        <w:sz w:val="18"/>
      </w:rPr>
    </w:lvl>
  </w:abstractNum>
  <w:abstractNum w:abstractNumId="31" w15:restartNumberingAfterBreak="0">
    <w:nsid w:val="71D663FB"/>
    <w:multiLevelType w:val="multilevel"/>
    <w:tmpl w:val="143ECAFC"/>
    <w:name w:val="A16-PUCE"/>
    <w:styleLink w:val="PUCES"/>
    <w:lvl w:ilvl="0">
      <w:start w:val="1"/>
      <w:numFmt w:val="bullet"/>
      <w:suff w:val="space"/>
      <w:lvlText w:val=""/>
      <w:lvlJc w:val="left"/>
      <w:pPr>
        <w:ind w:left="360" w:hanging="360"/>
      </w:pPr>
      <w:rPr>
        <w:rFonts w:ascii="Wingdings" w:hAnsi="Wingdings" w:hint="default"/>
        <w:color w:val="auto"/>
      </w:rPr>
    </w:lvl>
    <w:lvl w:ilvl="1">
      <w:start w:val="1"/>
      <w:numFmt w:val="bullet"/>
      <w:suff w:val="space"/>
      <w:lvlText w:val="­"/>
      <w:lvlJc w:val="left"/>
      <w:pPr>
        <w:ind w:left="720" w:hanging="360"/>
      </w:pPr>
      <w:rPr>
        <w:rFonts w:ascii="Times New Roman" w:hAnsi="Times New Roman" w:cs="Times New Roman" w:hint="default"/>
      </w:rPr>
    </w:lvl>
    <w:lvl w:ilvl="2">
      <w:start w:val="1"/>
      <w:numFmt w:val="bullet"/>
      <w:suff w:val="space"/>
      <w:lvlText w:val=""/>
      <w:lvlJc w:val="left"/>
      <w:pPr>
        <w:ind w:left="1080" w:hanging="360"/>
      </w:pPr>
      <w:rPr>
        <w:rFonts w:ascii="Wingdings" w:hAnsi="Wingdings"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747500E7"/>
    <w:multiLevelType w:val="hybridMultilevel"/>
    <w:tmpl w:val="1D129AC8"/>
    <w:lvl w:ilvl="0" w:tplc="610CA520">
      <w:start w:val="1"/>
      <w:numFmt w:val="bullet"/>
      <w:pStyle w:val="Retrait1"/>
      <w:lvlText w:val=""/>
      <w:lvlJc w:val="left"/>
      <w:pPr>
        <w:ind w:left="360" w:hanging="360"/>
      </w:pPr>
      <w:rPr>
        <w:rFonts w:ascii="Wingdings" w:hAnsi="Wingdings" w:hint="default"/>
        <w:b/>
        <w:i w:val="0"/>
        <w:caps w:val="0"/>
        <w:strike w:val="0"/>
        <w:dstrike w:val="0"/>
        <w:vanish w:val="0"/>
        <w:color w:val="D22328"/>
        <w:sz w:val="18"/>
        <w:vertAlign w:val="baseline"/>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5F80E6B"/>
    <w:multiLevelType w:val="hybridMultilevel"/>
    <w:tmpl w:val="B32A015E"/>
    <w:lvl w:ilvl="0" w:tplc="E8F0E488">
      <w:start w:val="1"/>
      <w:numFmt w:val="bullet"/>
      <w:pStyle w:val="Puce21"/>
      <w:lvlText w:val=""/>
      <w:lvlJc w:val="left"/>
      <w:pPr>
        <w:ind w:left="2913" w:hanging="360"/>
      </w:pPr>
      <w:rPr>
        <w:rFonts w:ascii="Wingdings" w:hAnsi="Wingdings" w:hint="default"/>
        <w:color w:val="E4610F"/>
      </w:rPr>
    </w:lvl>
    <w:lvl w:ilvl="1" w:tplc="040C0003">
      <w:start w:val="1"/>
      <w:numFmt w:val="bullet"/>
      <w:lvlText w:val="o"/>
      <w:lvlJc w:val="left"/>
      <w:pPr>
        <w:ind w:left="3633" w:hanging="360"/>
      </w:pPr>
      <w:rPr>
        <w:rFonts w:ascii="Courier New" w:hAnsi="Courier New" w:cs="Courier New" w:hint="default"/>
      </w:rPr>
    </w:lvl>
    <w:lvl w:ilvl="2" w:tplc="040C0005">
      <w:start w:val="1"/>
      <w:numFmt w:val="bullet"/>
      <w:lvlText w:val=""/>
      <w:lvlJc w:val="left"/>
      <w:pPr>
        <w:ind w:left="4353" w:hanging="360"/>
      </w:pPr>
      <w:rPr>
        <w:rFonts w:ascii="Wingdings" w:hAnsi="Wingdings" w:hint="default"/>
      </w:rPr>
    </w:lvl>
    <w:lvl w:ilvl="3" w:tplc="040C0001">
      <w:start w:val="1"/>
      <w:numFmt w:val="bullet"/>
      <w:lvlText w:val=""/>
      <w:lvlJc w:val="left"/>
      <w:pPr>
        <w:ind w:left="5073" w:hanging="360"/>
      </w:pPr>
      <w:rPr>
        <w:rFonts w:ascii="Symbol" w:hAnsi="Symbol" w:hint="default"/>
      </w:rPr>
    </w:lvl>
    <w:lvl w:ilvl="4" w:tplc="040C0003" w:tentative="1">
      <w:start w:val="1"/>
      <w:numFmt w:val="bullet"/>
      <w:lvlText w:val="o"/>
      <w:lvlJc w:val="left"/>
      <w:pPr>
        <w:ind w:left="5793" w:hanging="360"/>
      </w:pPr>
      <w:rPr>
        <w:rFonts w:ascii="Courier New" w:hAnsi="Courier New" w:cs="Courier New" w:hint="default"/>
      </w:rPr>
    </w:lvl>
    <w:lvl w:ilvl="5" w:tplc="040C0005" w:tentative="1">
      <w:start w:val="1"/>
      <w:numFmt w:val="bullet"/>
      <w:lvlText w:val=""/>
      <w:lvlJc w:val="left"/>
      <w:pPr>
        <w:ind w:left="6513" w:hanging="360"/>
      </w:pPr>
      <w:rPr>
        <w:rFonts w:ascii="Wingdings" w:hAnsi="Wingdings" w:hint="default"/>
      </w:rPr>
    </w:lvl>
    <w:lvl w:ilvl="6" w:tplc="040C0001" w:tentative="1">
      <w:start w:val="1"/>
      <w:numFmt w:val="bullet"/>
      <w:lvlText w:val=""/>
      <w:lvlJc w:val="left"/>
      <w:pPr>
        <w:ind w:left="7233" w:hanging="360"/>
      </w:pPr>
      <w:rPr>
        <w:rFonts w:ascii="Symbol" w:hAnsi="Symbol" w:hint="default"/>
      </w:rPr>
    </w:lvl>
    <w:lvl w:ilvl="7" w:tplc="040C0003" w:tentative="1">
      <w:start w:val="1"/>
      <w:numFmt w:val="bullet"/>
      <w:lvlText w:val="o"/>
      <w:lvlJc w:val="left"/>
      <w:pPr>
        <w:ind w:left="7953" w:hanging="360"/>
      </w:pPr>
      <w:rPr>
        <w:rFonts w:ascii="Courier New" w:hAnsi="Courier New" w:cs="Courier New" w:hint="default"/>
      </w:rPr>
    </w:lvl>
    <w:lvl w:ilvl="8" w:tplc="040C0005" w:tentative="1">
      <w:start w:val="1"/>
      <w:numFmt w:val="bullet"/>
      <w:lvlText w:val=""/>
      <w:lvlJc w:val="left"/>
      <w:pPr>
        <w:ind w:left="8673" w:hanging="360"/>
      </w:pPr>
      <w:rPr>
        <w:rFonts w:ascii="Wingdings" w:hAnsi="Wingdings" w:hint="default"/>
      </w:rPr>
    </w:lvl>
  </w:abstractNum>
  <w:abstractNum w:abstractNumId="34" w15:restartNumberingAfterBreak="0">
    <w:nsid w:val="76B850F3"/>
    <w:multiLevelType w:val="hybridMultilevel"/>
    <w:tmpl w:val="F9468928"/>
    <w:lvl w:ilvl="0" w:tplc="488ED3E4">
      <w:start w:val="1"/>
      <w:numFmt w:val="decimal"/>
      <w:pStyle w:val="PuceREF"/>
      <w:lvlText w:val="[%1]"/>
      <w:lvlJc w:val="left"/>
      <w:pPr>
        <w:ind w:left="2197" w:hanging="360"/>
      </w:pPr>
      <w:rPr>
        <w:rFonts w:hint="default"/>
      </w:rPr>
    </w:lvl>
    <w:lvl w:ilvl="1" w:tplc="040C0019">
      <w:start w:val="1"/>
      <w:numFmt w:val="lowerLetter"/>
      <w:lvlText w:val="%2."/>
      <w:lvlJc w:val="left"/>
      <w:pPr>
        <w:ind w:left="2568" w:hanging="360"/>
      </w:pPr>
    </w:lvl>
    <w:lvl w:ilvl="2" w:tplc="040C001B" w:tentative="1">
      <w:start w:val="1"/>
      <w:numFmt w:val="lowerRoman"/>
      <w:lvlText w:val="%3."/>
      <w:lvlJc w:val="right"/>
      <w:pPr>
        <w:ind w:left="3288" w:hanging="180"/>
      </w:pPr>
    </w:lvl>
    <w:lvl w:ilvl="3" w:tplc="040C000F" w:tentative="1">
      <w:start w:val="1"/>
      <w:numFmt w:val="decimal"/>
      <w:lvlText w:val="%4."/>
      <w:lvlJc w:val="left"/>
      <w:pPr>
        <w:ind w:left="4008" w:hanging="360"/>
      </w:pPr>
    </w:lvl>
    <w:lvl w:ilvl="4" w:tplc="040C0019" w:tentative="1">
      <w:start w:val="1"/>
      <w:numFmt w:val="lowerLetter"/>
      <w:lvlText w:val="%5."/>
      <w:lvlJc w:val="left"/>
      <w:pPr>
        <w:ind w:left="4728" w:hanging="360"/>
      </w:pPr>
    </w:lvl>
    <w:lvl w:ilvl="5" w:tplc="040C001B" w:tentative="1">
      <w:start w:val="1"/>
      <w:numFmt w:val="lowerRoman"/>
      <w:lvlText w:val="%6."/>
      <w:lvlJc w:val="right"/>
      <w:pPr>
        <w:ind w:left="5448" w:hanging="180"/>
      </w:pPr>
    </w:lvl>
    <w:lvl w:ilvl="6" w:tplc="040C000F" w:tentative="1">
      <w:start w:val="1"/>
      <w:numFmt w:val="decimal"/>
      <w:lvlText w:val="%7."/>
      <w:lvlJc w:val="left"/>
      <w:pPr>
        <w:ind w:left="6168" w:hanging="360"/>
      </w:pPr>
    </w:lvl>
    <w:lvl w:ilvl="7" w:tplc="040C0019" w:tentative="1">
      <w:start w:val="1"/>
      <w:numFmt w:val="lowerLetter"/>
      <w:lvlText w:val="%8."/>
      <w:lvlJc w:val="left"/>
      <w:pPr>
        <w:ind w:left="6888" w:hanging="360"/>
      </w:pPr>
    </w:lvl>
    <w:lvl w:ilvl="8" w:tplc="040C001B" w:tentative="1">
      <w:start w:val="1"/>
      <w:numFmt w:val="lowerRoman"/>
      <w:lvlText w:val="%9."/>
      <w:lvlJc w:val="right"/>
      <w:pPr>
        <w:ind w:left="7608" w:hanging="180"/>
      </w:pPr>
    </w:lvl>
  </w:abstractNum>
  <w:abstractNum w:abstractNumId="35" w15:restartNumberingAfterBreak="0">
    <w:nsid w:val="78CD1289"/>
    <w:multiLevelType w:val="multilevel"/>
    <w:tmpl w:val="3C54ADD8"/>
    <w:lvl w:ilvl="0">
      <w:start w:val="1"/>
      <w:numFmt w:val="decimal"/>
      <w:pStyle w:val="puce1li"/>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pStyle w:val="STIF-Titre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EDA38AC"/>
    <w:multiLevelType w:val="multilevel"/>
    <w:tmpl w:val="338E2894"/>
    <w:lvl w:ilvl="0">
      <w:start w:val="1"/>
      <w:numFmt w:val="decimal"/>
      <w:suff w:val="space"/>
      <w:lvlText w:val="%1."/>
      <w:lvlJc w:val="left"/>
      <w:pPr>
        <w:ind w:left="0" w:firstLine="0"/>
      </w:pPr>
    </w:lvl>
    <w:lvl w:ilvl="1">
      <w:start w:val="1"/>
      <w:numFmt w:val="decimal"/>
      <w:pStyle w:val="CSNETITRE2"/>
      <w:suff w:val="space"/>
      <w:lvlText w:val="%1.%2."/>
      <w:lvlJc w:val="left"/>
      <w:pPr>
        <w:ind w:left="0" w:firstLine="0"/>
      </w:pPr>
      <w:rPr>
        <w:rFonts w:hint="default"/>
      </w:rPr>
    </w:lvl>
    <w:lvl w:ilvl="2">
      <w:start w:val="1"/>
      <w:numFmt w:val="decimal"/>
      <w:pStyle w:val="CSNETitre3"/>
      <w:suff w:val="space"/>
      <w:lvlText w:val="%1.%2.%3."/>
      <w:lvlJc w:val="left"/>
      <w:pPr>
        <w:ind w:left="0" w:firstLine="0"/>
      </w:pPr>
      <w:rPr>
        <w:rFonts w:hint="default"/>
      </w:rPr>
    </w:lvl>
    <w:lvl w:ilvl="3">
      <w:start w:val="1"/>
      <w:numFmt w:val="decimal"/>
      <w:pStyle w:val="CSNETitre4"/>
      <w:suff w:val="space"/>
      <w:lvlText w:val="%1.%2.%3.%4."/>
      <w:lvlJc w:val="left"/>
      <w:pPr>
        <w:ind w:left="0" w:firstLine="0"/>
      </w:pPr>
      <w:rPr>
        <w:rFonts w:hint="default"/>
      </w:rPr>
    </w:lvl>
    <w:lvl w:ilvl="4">
      <w:start w:val="1"/>
      <w:numFmt w:val="decimal"/>
      <w:pStyle w:val="CSNETitre5"/>
      <w:lvlText w:val="%1.%2.%3.%4.%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37" w15:restartNumberingAfterBreak="0">
    <w:nsid w:val="7EDE6958"/>
    <w:multiLevelType w:val="hybridMultilevel"/>
    <w:tmpl w:val="BAACFB74"/>
    <w:lvl w:ilvl="0" w:tplc="9C1C51E6">
      <w:start w:val="1"/>
      <w:numFmt w:val="decimal"/>
      <w:pStyle w:val="Carto-num"/>
      <w:lvlText w:val="Cart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7F041F30"/>
    <w:multiLevelType w:val="hybridMultilevel"/>
    <w:tmpl w:val="050C1DF2"/>
    <w:lvl w:ilvl="0" w:tplc="A926C7A2">
      <w:start w:val="13"/>
      <w:numFmt w:val="bullet"/>
      <w:pStyle w:val="tiretsimple"/>
      <w:lvlText w:val="-"/>
      <w:lvlJc w:val="left"/>
      <w:pPr>
        <w:tabs>
          <w:tab w:val="num" w:pos="720"/>
        </w:tabs>
        <w:ind w:left="720" w:hanging="360"/>
      </w:pPr>
      <w:rPr>
        <w:rFonts w:ascii="Arial" w:eastAsia="Times New Roman" w:hAnsi="Arial" w:cs="Arial" w:hint="default"/>
      </w:rPr>
    </w:lvl>
    <w:lvl w:ilvl="1" w:tplc="29BED772">
      <w:start w:val="1"/>
      <w:numFmt w:val="bullet"/>
      <w:lvlText w:val="o"/>
      <w:lvlJc w:val="left"/>
      <w:pPr>
        <w:tabs>
          <w:tab w:val="num" w:pos="1440"/>
        </w:tabs>
        <w:ind w:left="1440" w:hanging="360"/>
      </w:pPr>
      <w:rPr>
        <w:rFonts w:ascii="Courier New" w:hAnsi="Courier New" w:cs="Courier New" w:hint="default"/>
      </w:rPr>
    </w:lvl>
    <w:lvl w:ilvl="2" w:tplc="B838ABD8">
      <w:start w:val="1"/>
      <w:numFmt w:val="bullet"/>
      <w:lvlText w:val=""/>
      <w:lvlJc w:val="left"/>
      <w:pPr>
        <w:tabs>
          <w:tab w:val="num" w:pos="2160"/>
        </w:tabs>
        <w:ind w:left="2160" w:hanging="360"/>
      </w:pPr>
      <w:rPr>
        <w:rFonts w:ascii="Wingdings" w:hAnsi="Wingdings" w:hint="default"/>
      </w:rPr>
    </w:lvl>
    <w:lvl w:ilvl="3" w:tplc="F5C2CEC6">
      <w:start w:val="1"/>
      <w:numFmt w:val="bullet"/>
      <w:lvlText w:val=""/>
      <w:lvlJc w:val="left"/>
      <w:pPr>
        <w:tabs>
          <w:tab w:val="num" w:pos="2880"/>
        </w:tabs>
        <w:ind w:left="2880" w:hanging="360"/>
      </w:pPr>
      <w:rPr>
        <w:rFonts w:ascii="Symbol" w:hAnsi="Symbol" w:hint="default"/>
      </w:rPr>
    </w:lvl>
    <w:lvl w:ilvl="4" w:tplc="0D20DD9C">
      <w:start w:val="1"/>
      <w:numFmt w:val="bullet"/>
      <w:lvlText w:val="o"/>
      <w:lvlJc w:val="left"/>
      <w:pPr>
        <w:tabs>
          <w:tab w:val="num" w:pos="3600"/>
        </w:tabs>
        <w:ind w:left="3600" w:hanging="360"/>
      </w:pPr>
      <w:rPr>
        <w:rFonts w:ascii="Courier New" w:hAnsi="Courier New" w:cs="Courier New" w:hint="default"/>
      </w:rPr>
    </w:lvl>
    <w:lvl w:ilvl="5" w:tplc="2F565C98">
      <w:start w:val="1"/>
      <w:numFmt w:val="bullet"/>
      <w:lvlText w:val=""/>
      <w:lvlJc w:val="left"/>
      <w:pPr>
        <w:tabs>
          <w:tab w:val="num" w:pos="4320"/>
        </w:tabs>
        <w:ind w:left="4320" w:hanging="360"/>
      </w:pPr>
      <w:rPr>
        <w:rFonts w:ascii="Wingdings" w:hAnsi="Wingdings" w:hint="default"/>
      </w:rPr>
    </w:lvl>
    <w:lvl w:ilvl="6" w:tplc="8F0410A2">
      <w:start w:val="1"/>
      <w:numFmt w:val="bullet"/>
      <w:lvlText w:val=""/>
      <w:lvlJc w:val="left"/>
      <w:pPr>
        <w:tabs>
          <w:tab w:val="num" w:pos="5040"/>
        </w:tabs>
        <w:ind w:left="5040" w:hanging="360"/>
      </w:pPr>
      <w:rPr>
        <w:rFonts w:ascii="Symbol" w:hAnsi="Symbol" w:hint="default"/>
      </w:rPr>
    </w:lvl>
    <w:lvl w:ilvl="7" w:tplc="7774115A">
      <w:start w:val="1"/>
      <w:numFmt w:val="bullet"/>
      <w:lvlText w:val="o"/>
      <w:lvlJc w:val="left"/>
      <w:pPr>
        <w:tabs>
          <w:tab w:val="num" w:pos="5760"/>
        </w:tabs>
        <w:ind w:left="5760" w:hanging="360"/>
      </w:pPr>
      <w:rPr>
        <w:rFonts w:ascii="Courier New" w:hAnsi="Courier New" w:cs="Courier New" w:hint="default"/>
      </w:rPr>
    </w:lvl>
    <w:lvl w:ilvl="8" w:tplc="ED4E575E">
      <w:start w:val="1"/>
      <w:numFmt w:val="bullet"/>
      <w:lvlText w:val=""/>
      <w:lvlJc w:val="left"/>
      <w:pPr>
        <w:tabs>
          <w:tab w:val="num" w:pos="6480"/>
        </w:tabs>
        <w:ind w:left="6480" w:hanging="360"/>
      </w:pPr>
      <w:rPr>
        <w:rFonts w:ascii="Wingdings" w:hAnsi="Wingdings" w:hint="default"/>
      </w:rPr>
    </w:lvl>
  </w:abstractNum>
  <w:num w:numId="1" w16cid:durableId="1508326370">
    <w:abstractNumId w:val="20"/>
  </w:num>
  <w:num w:numId="2" w16cid:durableId="380790670">
    <w:abstractNumId w:val="0"/>
  </w:num>
  <w:num w:numId="3" w16cid:durableId="305091757">
    <w:abstractNumId w:val="36"/>
  </w:num>
  <w:num w:numId="4" w16cid:durableId="88547688">
    <w:abstractNumId w:val="27"/>
  </w:num>
  <w:num w:numId="5" w16cid:durableId="631055323">
    <w:abstractNumId w:val="36"/>
    <w:lvlOverride w:ilvl="0">
      <w:lvl w:ilvl="0">
        <w:start w:val="1"/>
        <w:numFmt w:val="decimal"/>
        <w:suff w:val="space"/>
        <w:lvlText w:val="%1."/>
        <w:lvlJc w:val="left"/>
        <w:pPr>
          <w:ind w:left="0" w:firstLine="0"/>
        </w:pPr>
        <w:rPr>
          <w:rFonts w:hint="default"/>
        </w:rPr>
      </w:lvl>
    </w:lvlOverride>
    <w:lvlOverride w:ilvl="1">
      <w:lvl w:ilvl="1">
        <w:start w:val="1"/>
        <w:numFmt w:val="decimal"/>
        <w:pStyle w:val="CSNETITRE2"/>
        <w:suff w:val="space"/>
        <w:lvlText w:val="%1.%2."/>
        <w:lvlJc w:val="left"/>
        <w:pPr>
          <w:ind w:left="0" w:firstLine="0"/>
        </w:pPr>
        <w:rPr>
          <w:rFonts w:hint="default"/>
        </w:rPr>
      </w:lvl>
    </w:lvlOverride>
    <w:lvlOverride w:ilvl="2">
      <w:lvl w:ilvl="2">
        <w:start w:val="1"/>
        <w:numFmt w:val="decimal"/>
        <w:pStyle w:val="CSNETitre3"/>
        <w:suff w:val="space"/>
        <w:lvlText w:val="%1.%2.%3."/>
        <w:lvlJc w:val="left"/>
        <w:pPr>
          <w:ind w:left="0" w:firstLine="0"/>
        </w:pPr>
        <w:rPr>
          <w:rFonts w:hint="default"/>
        </w:rPr>
      </w:lvl>
    </w:lvlOverride>
    <w:lvlOverride w:ilvl="3">
      <w:lvl w:ilvl="3">
        <w:start w:val="1"/>
        <w:numFmt w:val="decimal"/>
        <w:pStyle w:val="CSNETitre4"/>
        <w:suff w:val="space"/>
        <w:lvlText w:val="%1.%2.%3.%4."/>
        <w:lvlJc w:val="left"/>
        <w:pPr>
          <w:ind w:left="0" w:firstLine="0"/>
        </w:pPr>
        <w:rPr>
          <w:rFonts w:hint="default"/>
        </w:rPr>
      </w:lvl>
    </w:lvlOverride>
    <w:lvlOverride w:ilvl="4">
      <w:lvl w:ilvl="4">
        <w:start w:val="1"/>
        <w:numFmt w:val="decimal"/>
        <w:pStyle w:val="CSNETitre5"/>
        <w:suff w:val="space"/>
        <w:lvlText w:val="%1.%2.%3.%4.%5"/>
        <w:lvlJc w:val="left"/>
        <w:pPr>
          <w:ind w:left="0" w:firstLine="0"/>
        </w:pPr>
        <w:rPr>
          <w:rFonts w:hint="default"/>
        </w:rPr>
      </w:lvl>
    </w:lvlOverride>
    <w:lvlOverride w:ilvl="5">
      <w:lvl w:ilvl="5">
        <w:start w:val="1"/>
        <w:numFmt w:val="lowerRoman"/>
        <w:lvlText w:val="(%6)"/>
        <w:lvlJc w:val="left"/>
        <w:pPr>
          <w:ind w:left="0" w:firstLine="0"/>
        </w:pPr>
        <w:rPr>
          <w:rFonts w:hint="default"/>
        </w:rPr>
      </w:lvl>
    </w:lvlOverride>
    <w:lvlOverride w:ilvl="6">
      <w:lvl w:ilvl="6">
        <w:start w:val="1"/>
        <w:numFmt w:val="decimal"/>
        <w:lvlText w:val="%7."/>
        <w:lvlJc w:val="left"/>
        <w:pPr>
          <w:ind w:left="0" w:firstLine="0"/>
        </w:pPr>
        <w:rPr>
          <w:rFonts w:hint="default"/>
        </w:rPr>
      </w:lvl>
    </w:lvlOverride>
    <w:lvlOverride w:ilvl="7">
      <w:lvl w:ilvl="7">
        <w:start w:val="1"/>
        <w:numFmt w:val="lowerLetter"/>
        <w:lvlText w:val="%8."/>
        <w:lvlJc w:val="left"/>
        <w:pPr>
          <w:ind w:left="0" w:firstLine="0"/>
        </w:pPr>
        <w:rPr>
          <w:rFonts w:hint="default"/>
        </w:rPr>
      </w:lvl>
    </w:lvlOverride>
    <w:lvlOverride w:ilvl="8">
      <w:lvl w:ilvl="8">
        <w:start w:val="1"/>
        <w:numFmt w:val="lowerRoman"/>
        <w:lvlText w:val="%9."/>
        <w:lvlJc w:val="left"/>
        <w:pPr>
          <w:ind w:left="0" w:firstLine="0"/>
        </w:pPr>
        <w:rPr>
          <w:rFonts w:hint="default"/>
        </w:rPr>
      </w:lvl>
    </w:lvlOverride>
  </w:num>
  <w:num w:numId="6" w16cid:durableId="804662151">
    <w:abstractNumId w:val="19"/>
  </w:num>
  <w:num w:numId="7" w16cid:durableId="826819414">
    <w:abstractNumId w:val="6"/>
  </w:num>
  <w:num w:numId="8" w16cid:durableId="265698681">
    <w:abstractNumId w:val="10"/>
  </w:num>
  <w:num w:numId="9" w16cid:durableId="118695372">
    <w:abstractNumId w:val="31"/>
  </w:num>
  <w:num w:numId="10" w16cid:durableId="1110785453">
    <w:abstractNumId w:val="26"/>
  </w:num>
  <w:num w:numId="11" w16cid:durableId="1471482588">
    <w:abstractNumId w:val="16"/>
  </w:num>
  <w:num w:numId="12" w16cid:durableId="1266695556">
    <w:abstractNumId w:val="37"/>
  </w:num>
  <w:num w:numId="13" w16cid:durableId="1031490144">
    <w:abstractNumId w:val="2"/>
  </w:num>
  <w:num w:numId="14" w16cid:durableId="2071074100">
    <w:abstractNumId w:val="32"/>
  </w:num>
  <w:num w:numId="15" w16cid:durableId="152137965">
    <w:abstractNumId w:val="22"/>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99802431">
    <w:abstractNumId w:val="17"/>
  </w:num>
  <w:num w:numId="17" w16cid:durableId="1562248270">
    <w:abstractNumId w:val="7"/>
  </w:num>
  <w:num w:numId="18" w16cid:durableId="1291941844">
    <w:abstractNumId w:val="5"/>
  </w:num>
  <w:num w:numId="19" w16cid:durableId="1116950705">
    <w:abstractNumId w:val="15"/>
  </w:num>
  <w:num w:numId="20" w16cid:durableId="1662150335">
    <w:abstractNumId w:val="38"/>
  </w:num>
  <w:num w:numId="21" w16cid:durableId="21984058">
    <w:abstractNumId w:val="35"/>
  </w:num>
  <w:num w:numId="22" w16cid:durableId="1499031380">
    <w:abstractNumId w:val="23"/>
  </w:num>
  <w:num w:numId="23" w16cid:durableId="1513298349">
    <w:abstractNumId w:val="13"/>
  </w:num>
  <w:num w:numId="24" w16cid:durableId="1538926664">
    <w:abstractNumId w:val="8"/>
  </w:num>
  <w:num w:numId="25" w16cid:durableId="150803534">
    <w:abstractNumId w:val="4"/>
  </w:num>
  <w:num w:numId="26" w16cid:durableId="379790695">
    <w:abstractNumId w:val="3"/>
  </w:num>
  <w:num w:numId="27" w16cid:durableId="657349179">
    <w:abstractNumId w:val="9"/>
  </w:num>
  <w:num w:numId="28" w16cid:durableId="1071930386">
    <w:abstractNumId w:val="34"/>
  </w:num>
  <w:num w:numId="29" w16cid:durableId="1996763127">
    <w:abstractNumId w:val="25"/>
  </w:num>
  <w:num w:numId="30" w16cid:durableId="3100201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234243259">
    <w:abstractNumId w:val="33"/>
  </w:num>
  <w:num w:numId="32" w16cid:durableId="1809202299">
    <w:abstractNumId w:val="14"/>
    <w:lvlOverride w:ilvl="0">
      <w:lvl w:ilvl="0">
        <w:start w:val="1"/>
        <w:numFmt w:val="bullet"/>
        <w:pStyle w:val="Puce1"/>
        <w:lvlText w:val=""/>
        <w:lvlJc w:val="left"/>
        <w:pPr>
          <w:ind w:left="425" w:firstLine="142"/>
        </w:pPr>
        <w:rPr>
          <w:rFonts w:ascii="Wingdings" w:hAnsi="Wingdings" w:hint="default"/>
          <w:color w:val="E4610F"/>
        </w:rPr>
      </w:lvl>
    </w:lvlOverride>
    <w:lvlOverride w:ilvl="1">
      <w:lvl w:ilvl="1">
        <w:start w:val="1"/>
        <w:numFmt w:val="bullet"/>
        <w:pStyle w:val="Puce11"/>
        <w:lvlText w:val=""/>
        <w:lvlJc w:val="left"/>
        <w:pPr>
          <w:ind w:left="1247" w:hanging="255"/>
        </w:pPr>
        <w:rPr>
          <w:rFonts w:ascii="Wingdings" w:hAnsi="Wingdings" w:hint="default"/>
          <w:color w:val="10A6FF" w:themeColor="accent1" w:themeShade="BF"/>
        </w:rPr>
      </w:lvl>
    </w:lvlOverride>
    <w:lvlOverride w:ilvl="2">
      <w:lvl w:ilvl="2">
        <w:start w:val="1"/>
        <w:numFmt w:val="bullet"/>
        <w:pStyle w:val="Puce111"/>
        <w:lvlText w:val=""/>
        <w:lvlJc w:val="left"/>
        <w:pPr>
          <w:ind w:left="1531" w:hanging="284"/>
        </w:pPr>
        <w:rPr>
          <w:rFonts w:ascii="Wingdings" w:hAnsi="Wingdings" w:hint="default"/>
          <w:color w:val="E4610F"/>
        </w:rPr>
      </w:lvl>
    </w:lvlOverride>
    <w:lvlOverride w:ilvl="3">
      <w:lvl w:ilvl="3">
        <w:start w:val="1"/>
        <w:numFmt w:val="bullet"/>
        <w:lvlText w:val=""/>
        <w:lvlJc w:val="left"/>
        <w:pPr>
          <w:ind w:left="1928" w:hanging="397"/>
        </w:pPr>
        <w:rPr>
          <w:rFonts w:ascii="Symbol" w:hAnsi="Symbol" w:hint="default"/>
          <w:color w:val="6BC9FF" w:themeColor="accent1"/>
          <w:sz w:val="20"/>
        </w:rPr>
      </w:lvl>
    </w:lvlOverride>
    <w:lvlOverride w:ilvl="4">
      <w:lvl w:ilvl="4">
        <w:start w:val="1"/>
        <w:numFmt w:val="none"/>
        <w:lvlText w:val=""/>
        <w:lvlJc w:val="left"/>
        <w:pPr>
          <w:tabs>
            <w:tab w:val="num" w:pos="-569"/>
          </w:tabs>
          <w:ind w:left="-711" w:firstLine="142"/>
        </w:pPr>
        <w:rPr>
          <w:rFonts w:hint="default"/>
        </w:rPr>
      </w:lvl>
    </w:lvlOverride>
    <w:lvlOverride w:ilvl="5">
      <w:lvl w:ilvl="5">
        <w:start w:val="1"/>
        <w:numFmt w:val="none"/>
        <w:lvlText w:val=""/>
        <w:lvlJc w:val="left"/>
        <w:pPr>
          <w:tabs>
            <w:tab w:val="num" w:pos="-853"/>
          </w:tabs>
          <w:ind w:left="-995" w:firstLine="142"/>
        </w:pPr>
        <w:rPr>
          <w:rFonts w:hint="default"/>
        </w:rPr>
      </w:lvl>
    </w:lvlOverride>
    <w:lvlOverride w:ilvl="6">
      <w:lvl w:ilvl="6">
        <w:start w:val="1"/>
        <w:numFmt w:val="none"/>
        <w:lvlText w:val=""/>
        <w:lvlJc w:val="left"/>
        <w:pPr>
          <w:tabs>
            <w:tab w:val="num" w:pos="-1137"/>
          </w:tabs>
          <w:ind w:left="-1279" w:firstLine="142"/>
        </w:pPr>
        <w:rPr>
          <w:rFonts w:hint="default"/>
        </w:rPr>
      </w:lvl>
    </w:lvlOverride>
    <w:lvlOverride w:ilvl="7">
      <w:lvl w:ilvl="7">
        <w:start w:val="1"/>
        <w:numFmt w:val="none"/>
        <w:lvlText w:val=""/>
        <w:lvlJc w:val="left"/>
        <w:pPr>
          <w:tabs>
            <w:tab w:val="num" w:pos="-1421"/>
          </w:tabs>
          <w:ind w:left="-1563" w:firstLine="142"/>
        </w:pPr>
        <w:rPr>
          <w:rFonts w:hint="default"/>
        </w:rPr>
      </w:lvl>
    </w:lvlOverride>
    <w:lvlOverride w:ilvl="8">
      <w:lvl w:ilvl="8">
        <w:start w:val="1"/>
        <w:numFmt w:val="none"/>
        <w:lvlText w:val=""/>
        <w:lvlJc w:val="left"/>
        <w:pPr>
          <w:tabs>
            <w:tab w:val="num" w:pos="-1705"/>
          </w:tabs>
          <w:ind w:left="-1847" w:firstLine="142"/>
        </w:pPr>
        <w:rPr>
          <w:rFonts w:hint="default"/>
        </w:rPr>
      </w:lvl>
    </w:lvlOverride>
  </w:num>
  <w:num w:numId="33" w16cid:durableId="1358314021">
    <w:abstractNumId w:val="14"/>
  </w:num>
  <w:num w:numId="34" w16cid:durableId="1428503890">
    <w:abstractNumId w:val="1"/>
  </w:num>
  <w:num w:numId="35" w16cid:durableId="644284531">
    <w:abstractNumId w:val="28"/>
  </w:num>
  <w:num w:numId="36" w16cid:durableId="1540704326">
    <w:abstractNumId w:val="30"/>
  </w:num>
  <w:num w:numId="37" w16cid:durableId="2015036881">
    <w:abstractNumId w:val="29"/>
  </w:num>
  <w:num w:numId="38" w16cid:durableId="1681395538">
    <w:abstractNumId w:val="12"/>
  </w:num>
  <w:num w:numId="39" w16cid:durableId="1516765569">
    <w:abstractNumId w:val="21"/>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144A"/>
    <w:rsid w:val="00003132"/>
    <w:rsid w:val="000054C2"/>
    <w:rsid w:val="000101AB"/>
    <w:rsid w:val="00014DF0"/>
    <w:rsid w:val="00016F09"/>
    <w:rsid w:val="0002237D"/>
    <w:rsid w:val="000325D1"/>
    <w:rsid w:val="00034061"/>
    <w:rsid w:val="000435D7"/>
    <w:rsid w:val="0005456C"/>
    <w:rsid w:val="00055599"/>
    <w:rsid w:val="00073C8F"/>
    <w:rsid w:val="00076552"/>
    <w:rsid w:val="00080CFC"/>
    <w:rsid w:val="00084DF1"/>
    <w:rsid w:val="00097B1C"/>
    <w:rsid w:val="000A71F7"/>
    <w:rsid w:val="000B5857"/>
    <w:rsid w:val="000C0901"/>
    <w:rsid w:val="000C144A"/>
    <w:rsid w:val="000D380B"/>
    <w:rsid w:val="0011285D"/>
    <w:rsid w:val="00116516"/>
    <w:rsid w:val="00126378"/>
    <w:rsid w:val="00126616"/>
    <w:rsid w:val="00126C2B"/>
    <w:rsid w:val="00136431"/>
    <w:rsid w:val="0013706A"/>
    <w:rsid w:val="00151164"/>
    <w:rsid w:val="00153E81"/>
    <w:rsid w:val="001632DD"/>
    <w:rsid w:val="0016740E"/>
    <w:rsid w:val="00185B2A"/>
    <w:rsid w:val="00185FC2"/>
    <w:rsid w:val="001A3F57"/>
    <w:rsid w:val="001B4E75"/>
    <w:rsid w:val="001B7741"/>
    <w:rsid w:val="001C0053"/>
    <w:rsid w:val="001D3229"/>
    <w:rsid w:val="001E6CAC"/>
    <w:rsid w:val="001E6E0A"/>
    <w:rsid w:val="001F5EC4"/>
    <w:rsid w:val="00200DCF"/>
    <w:rsid w:val="002112B4"/>
    <w:rsid w:val="00212D1D"/>
    <w:rsid w:val="002266D5"/>
    <w:rsid w:val="002437DF"/>
    <w:rsid w:val="0025166D"/>
    <w:rsid w:val="00252553"/>
    <w:rsid w:val="00261D18"/>
    <w:rsid w:val="002765B3"/>
    <w:rsid w:val="00276AAE"/>
    <w:rsid w:val="002802FE"/>
    <w:rsid w:val="00291D4C"/>
    <w:rsid w:val="002920DA"/>
    <w:rsid w:val="00293E0C"/>
    <w:rsid w:val="002D77AD"/>
    <w:rsid w:val="002E28E4"/>
    <w:rsid w:val="002E4603"/>
    <w:rsid w:val="002E466B"/>
    <w:rsid w:val="002E534B"/>
    <w:rsid w:val="002E63EA"/>
    <w:rsid w:val="002E784B"/>
    <w:rsid w:val="002F16BD"/>
    <w:rsid w:val="00302557"/>
    <w:rsid w:val="0030455A"/>
    <w:rsid w:val="003102BD"/>
    <w:rsid w:val="003102DE"/>
    <w:rsid w:val="00332D40"/>
    <w:rsid w:val="00333718"/>
    <w:rsid w:val="00347767"/>
    <w:rsid w:val="00353531"/>
    <w:rsid w:val="003563F9"/>
    <w:rsid w:val="0037022E"/>
    <w:rsid w:val="0037507D"/>
    <w:rsid w:val="003768E5"/>
    <w:rsid w:val="00385D06"/>
    <w:rsid w:val="00386C06"/>
    <w:rsid w:val="003872D0"/>
    <w:rsid w:val="003A7991"/>
    <w:rsid w:val="003C2960"/>
    <w:rsid w:val="003C6D64"/>
    <w:rsid w:val="003E2F17"/>
    <w:rsid w:val="003F4BBE"/>
    <w:rsid w:val="003F56C2"/>
    <w:rsid w:val="004022B4"/>
    <w:rsid w:val="004149FA"/>
    <w:rsid w:val="004157D7"/>
    <w:rsid w:val="0042432E"/>
    <w:rsid w:val="00424F52"/>
    <w:rsid w:val="0042553E"/>
    <w:rsid w:val="00427473"/>
    <w:rsid w:val="004318AF"/>
    <w:rsid w:val="00432194"/>
    <w:rsid w:val="0044219E"/>
    <w:rsid w:val="00446F8F"/>
    <w:rsid w:val="0045216F"/>
    <w:rsid w:val="004546A2"/>
    <w:rsid w:val="0046392D"/>
    <w:rsid w:val="00466B99"/>
    <w:rsid w:val="00467C66"/>
    <w:rsid w:val="00470989"/>
    <w:rsid w:val="00471016"/>
    <w:rsid w:val="00471A01"/>
    <w:rsid w:val="00473E96"/>
    <w:rsid w:val="00485DC8"/>
    <w:rsid w:val="004A1290"/>
    <w:rsid w:val="004A7863"/>
    <w:rsid w:val="004B550D"/>
    <w:rsid w:val="004C1222"/>
    <w:rsid w:val="004C5C6D"/>
    <w:rsid w:val="004D2545"/>
    <w:rsid w:val="004F083B"/>
    <w:rsid w:val="004F57B5"/>
    <w:rsid w:val="0051261C"/>
    <w:rsid w:val="00514B5A"/>
    <w:rsid w:val="0051598B"/>
    <w:rsid w:val="00520FD5"/>
    <w:rsid w:val="00525BA2"/>
    <w:rsid w:val="00533ACA"/>
    <w:rsid w:val="00535770"/>
    <w:rsid w:val="00544345"/>
    <w:rsid w:val="005507FD"/>
    <w:rsid w:val="005525F9"/>
    <w:rsid w:val="00553855"/>
    <w:rsid w:val="00564D37"/>
    <w:rsid w:val="00565F8A"/>
    <w:rsid w:val="00570966"/>
    <w:rsid w:val="0058694F"/>
    <w:rsid w:val="00586B07"/>
    <w:rsid w:val="00592D31"/>
    <w:rsid w:val="005B00E0"/>
    <w:rsid w:val="005B6367"/>
    <w:rsid w:val="005C22AC"/>
    <w:rsid w:val="005C530F"/>
    <w:rsid w:val="005C6E07"/>
    <w:rsid w:val="005C775F"/>
    <w:rsid w:val="005E6081"/>
    <w:rsid w:val="005F188B"/>
    <w:rsid w:val="006029A3"/>
    <w:rsid w:val="00603779"/>
    <w:rsid w:val="00613411"/>
    <w:rsid w:val="0061628E"/>
    <w:rsid w:val="0061682B"/>
    <w:rsid w:val="00625B3C"/>
    <w:rsid w:val="0063112F"/>
    <w:rsid w:val="006407EC"/>
    <w:rsid w:val="006429B6"/>
    <w:rsid w:val="00642C63"/>
    <w:rsid w:val="00645DC7"/>
    <w:rsid w:val="00646166"/>
    <w:rsid w:val="00655A10"/>
    <w:rsid w:val="006628D0"/>
    <w:rsid w:val="00674FA2"/>
    <w:rsid w:val="00676070"/>
    <w:rsid w:val="00677EA5"/>
    <w:rsid w:val="00696E6A"/>
    <w:rsid w:val="006A233F"/>
    <w:rsid w:val="006B5295"/>
    <w:rsid w:val="006B5C7E"/>
    <w:rsid w:val="006B6058"/>
    <w:rsid w:val="006B686B"/>
    <w:rsid w:val="006D3E26"/>
    <w:rsid w:val="006D6D2E"/>
    <w:rsid w:val="006E27BF"/>
    <w:rsid w:val="006E2BF6"/>
    <w:rsid w:val="006F0F08"/>
    <w:rsid w:val="00722ADC"/>
    <w:rsid w:val="00727CC8"/>
    <w:rsid w:val="00732C5D"/>
    <w:rsid w:val="00747E3F"/>
    <w:rsid w:val="00753801"/>
    <w:rsid w:val="007569BF"/>
    <w:rsid w:val="00762750"/>
    <w:rsid w:val="00771006"/>
    <w:rsid w:val="00774696"/>
    <w:rsid w:val="00780991"/>
    <w:rsid w:val="00781838"/>
    <w:rsid w:val="007910B3"/>
    <w:rsid w:val="007A510D"/>
    <w:rsid w:val="007B42D8"/>
    <w:rsid w:val="007B56E7"/>
    <w:rsid w:val="007C2F5A"/>
    <w:rsid w:val="007C5CA6"/>
    <w:rsid w:val="007C7712"/>
    <w:rsid w:val="007D1D3F"/>
    <w:rsid w:val="007D2837"/>
    <w:rsid w:val="007E317D"/>
    <w:rsid w:val="007E3CE0"/>
    <w:rsid w:val="008026FC"/>
    <w:rsid w:val="0080313B"/>
    <w:rsid w:val="008033DA"/>
    <w:rsid w:val="00805D7D"/>
    <w:rsid w:val="00805E0F"/>
    <w:rsid w:val="0080601D"/>
    <w:rsid w:val="00810E54"/>
    <w:rsid w:val="008124BD"/>
    <w:rsid w:val="00815B14"/>
    <w:rsid w:val="00825DF0"/>
    <w:rsid w:val="0083153A"/>
    <w:rsid w:val="00834498"/>
    <w:rsid w:val="00840EDD"/>
    <w:rsid w:val="00842FA8"/>
    <w:rsid w:val="00844956"/>
    <w:rsid w:val="0084597F"/>
    <w:rsid w:val="00851BC1"/>
    <w:rsid w:val="0085513D"/>
    <w:rsid w:val="008635E6"/>
    <w:rsid w:val="00877117"/>
    <w:rsid w:val="00877226"/>
    <w:rsid w:val="00890A9A"/>
    <w:rsid w:val="008B022D"/>
    <w:rsid w:val="008D5BD9"/>
    <w:rsid w:val="008E08F3"/>
    <w:rsid w:val="008E3275"/>
    <w:rsid w:val="008E55DE"/>
    <w:rsid w:val="008F2A13"/>
    <w:rsid w:val="008F56D1"/>
    <w:rsid w:val="00902A4A"/>
    <w:rsid w:val="00917274"/>
    <w:rsid w:val="009335A3"/>
    <w:rsid w:val="009337D7"/>
    <w:rsid w:val="00952743"/>
    <w:rsid w:val="009530C0"/>
    <w:rsid w:val="00984F8D"/>
    <w:rsid w:val="009968C5"/>
    <w:rsid w:val="009976DA"/>
    <w:rsid w:val="009A23AB"/>
    <w:rsid w:val="009A7FC0"/>
    <w:rsid w:val="009B1CE4"/>
    <w:rsid w:val="009D180E"/>
    <w:rsid w:val="009D7139"/>
    <w:rsid w:val="009E118E"/>
    <w:rsid w:val="009E27AD"/>
    <w:rsid w:val="009E376A"/>
    <w:rsid w:val="009E646F"/>
    <w:rsid w:val="009E7C50"/>
    <w:rsid w:val="009F1633"/>
    <w:rsid w:val="009F1ACA"/>
    <w:rsid w:val="009F20FC"/>
    <w:rsid w:val="009F4A7B"/>
    <w:rsid w:val="00A04A3E"/>
    <w:rsid w:val="00A114D9"/>
    <w:rsid w:val="00A1186D"/>
    <w:rsid w:val="00A262C6"/>
    <w:rsid w:val="00A26C28"/>
    <w:rsid w:val="00A31215"/>
    <w:rsid w:val="00A31EFE"/>
    <w:rsid w:val="00A53D6E"/>
    <w:rsid w:val="00A53DCE"/>
    <w:rsid w:val="00A54DD4"/>
    <w:rsid w:val="00A568CD"/>
    <w:rsid w:val="00A623C1"/>
    <w:rsid w:val="00A64ADE"/>
    <w:rsid w:val="00A7064B"/>
    <w:rsid w:val="00A773B3"/>
    <w:rsid w:val="00AA2A66"/>
    <w:rsid w:val="00AA3FB6"/>
    <w:rsid w:val="00AA7CC5"/>
    <w:rsid w:val="00AC2B92"/>
    <w:rsid w:val="00AC4E50"/>
    <w:rsid w:val="00B05ED8"/>
    <w:rsid w:val="00B136F4"/>
    <w:rsid w:val="00B202D3"/>
    <w:rsid w:val="00B32F4C"/>
    <w:rsid w:val="00B36EB8"/>
    <w:rsid w:val="00B40FAB"/>
    <w:rsid w:val="00B50514"/>
    <w:rsid w:val="00B52C3C"/>
    <w:rsid w:val="00B63FD6"/>
    <w:rsid w:val="00B64F18"/>
    <w:rsid w:val="00B73516"/>
    <w:rsid w:val="00B802FF"/>
    <w:rsid w:val="00B92FB1"/>
    <w:rsid w:val="00B95803"/>
    <w:rsid w:val="00B97955"/>
    <w:rsid w:val="00BA528C"/>
    <w:rsid w:val="00BC1944"/>
    <w:rsid w:val="00BC7AFF"/>
    <w:rsid w:val="00BD28D2"/>
    <w:rsid w:val="00BD29A2"/>
    <w:rsid w:val="00BE5722"/>
    <w:rsid w:val="00BE68C5"/>
    <w:rsid w:val="00BE6E24"/>
    <w:rsid w:val="00BF2CF9"/>
    <w:rsid w:val="00C03827"/>
    <w:rsid w:val="00C10BA2"/>
    <w:rsid w:val="00C10E75"/>
    <w:rsid w:val="00C15A75"/>
    <w:rsid w:val="00C21B90"/>
    <w:rsid w:val="00C24DF8"/>
    <w:rsid w:val="00C31F14"/>
    <w:rsid w:val="00C40B37"/>
    <w:rsid w:val="00C45828"/>
    <w:rsid w:val="00C503A5"/>
    <w:rsid w:val="00C57564"/>
    <w:rsid w:val="00C64612"/>
    <w:rsid w:val="00C7321D"/>
    <w:rsid w:val="00C85E74"/>
    <w:rsid w:val="00C94871"/>
    <w:rsid w:val="00CB4576"/>
    <w:rsid w:val="00CD59AA"/>
    <w:rsid w:val="00CE03EC"/>
    <w:rsid w:val="00CF38DA"/>
    <w:rsid w:val="00CF575C"/>
    <w:rsid w:val="00D01955"/>
    <w:rsid w:val="00D0534D"/>
    <w:rsid w:val="00D139B0"/>
    <w:rsid w:val="00D265D9"/>
    <w:rsid w:val="00D30BF9"/>
    <w:rsid w:val="00D30D5A"/>
    <w:rsid w:val="00D33A39"/>
    <w:rsid w:val="00D40BDA"/>
    <w:rsid w:val="00D4280B"/>
    <w:rsid w:val="00D54C2A"/>
    <w:rsid w:val="00D72EB0"/>
    <w:rsid w:val="00D84388"/>
    <w:rsid w:val="00DA27E1"/>
    <w:rsid w:val="00DA4251"/>
    <w:rsid w:val="00DB0591"/>
    <w:rsid w:val="00DB722C"/>
    <w:rsid w:val="00DD0EA4"/>
    <w:rsid w:val="00DE0CD9"/>
    <w:rsid w:val="00DE64AC"/>
    <w:rsid w:val="00DE72B9"/>
    <w:rsid w:val="00DF4728"/>
    <w:rsid w:val="00E1279B"/>
    <w:rsid w:val="00E13D6A"/>
    <w:rsid w:val="00E161EC"/>
    <w:rsid w:val="00E16FC9"/>
    <w:rsid w:val="00E3378A"/>
    <w:rsid w:val="00E45106"/>
    <w:rsid w:val="00E542E7"/>
    <w:rsid w:val="00E631ED"/>
    <w:rsid w:val="00E632C6"/>
    <w:rsid w:val="00E70B5E"/>
    <w:rsid w:val="00E76457"/>
    <w:rsid w:val="00E76783"/>
    <w:rsid w:val="00E8149D"/>
    <w:rsid w:val="00E86BB4"/>
    <w:rsid w:val="00E962C6"/>
    <w:rsid w:val="00EB3557"/>
    <w:rsid w:val="00EB5A5E"/>
    <w:rsid w:val="00EB6153"/>
    <w:rsid w:val="00EC2E70"/>
    <w:rsid w:val="00EC66D2"/>
    <w:rsid w:val="00ED33F3"/>
    <w:rsid w:val="00ED61A9"/>
    <w:rsid w:val="00EE1629"/>
    <w:rsid w:val="00EE6A05"/>
    <w:rsid w:val="00EF1E54"/>
    <w:rsid w:val="00F01D57"/>
    <w:rsid w:val="00F062A3"/>
    <w:rsid w:val="00F13FE4"/>
    <w:rsid w:val="00F14F94"/>
    <w:rsid w:val="00F2528E"/>
    <w:rsid w:val="00F25A2F"/>
    <w:rsid w:val="00F35019"/>
    <w:rsid w:val="00F35858"/>
    <w:rsid w:val="00F37E84"/>
    <w:rsid w:val="00F40467"/>
    <w:rsid w:val="00F412D3"/>
    <w:rsid w:val="00F64E5B"/>
    <w:rsid w:val="00F65C55"/>
    <w:rsid w:val="00F67C1E"/>
    <w:rsid w:val="00F74069"/>
    <w:rsid w:val="00F755F3"/>
    <w:rsid w:val="00F760C2"/>
    <w:rsid w:val="00F80CC2"/>
    <w:rsid w:val="00F846DA"/>
    <w:rsid w:val="00F84B3F"/>
    <w:rsid w:val="00F9317A"/>
    <w:rsid w:val="00FA1419"/>
    <w:rsid w:val="00FA4A53"/>
    <w:rsid w:val="00FA75DA"/>
    <w:rsid w:val="00FB6AE1"/>
    <w:rsid w:val="00FC1222"/>
    <w:rsid w:val="00FC7C44"/>
    <w:rsid w:val="00FD5DE4"/>
    <w:rsid w:val="00FD6CFC"/>
    <w:rsid w:val="00FE4984"/>
    <w:rsid w:val="00FF5D25"/>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2C50335"/>
  <w15:chartTrackingRefBased/>
  <w15:docId w15:val="{89163CB2-7B72-46C7-BE39-FAF41A20F0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uiPriority="0"/>
    <w:lsdException w:name="annotation text" w:semiHidden="1"/>
    <w:lsdException w:name="header" w:semiHidden="1" w:uiPriority="0" w:unhideWhenUsed="1"/>
    <w:lsdException w:name="footer" w:semiHidden="1" w:uiPriority="0" w:unhideWhenUsed="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uiPriority="0"/>
    <w:lsdException w:name="annotation reference" w:semiHidden="1"/>
    <w:lsdException w:name="line number" w:semiHidden="1"/>
    <w:lsdException w:name="page number" w:semiHidden="1" w:unhideWhenUsed="1"/>
    <w:lsdException w:name="endnote reference" w:semiHidden="1"/>
    <w:lsdException w:name="endnote text" w:semiHidden="1"/>
    <w:lsdException w:name="table of authorities" w:semiHidden="1"/>
    <w:lsdException w:name="macro" w:semiHidden="1"/>
    <w:lsdException w:name="toa heading" w:semiHidden="1"/>
    <w:lsdException w:name="List" w:semiHidden="1" w:qFormat="1"/>
    <w:lsdException w:name="List Bullet" w:semiHidden="1" w:qFormat="1"/>
    <w:lsdException w:name="List Number" w:semiHidden="1" w:qFormat="1"/>
    <w:lsdException w:name="List 2" w:semiHidden="1" w:qFormat="1"/>
    <w:lsdException w:name="List 3" w:semiHidden="1" w:qFormat="1"/>
    <w:lsdException w:name="List 4" w:semiHidden="1" w:qFormat="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uiPriority="0"/>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5857"/>
    <w:pPr>
      <w:jc w:val="both"/>
    </w:pPr>
  </w:style>
  <w:style w:type="paragraph" w:styleId="Titre1">
    <w:name w:val="heading 1"/>
    <w:basedOn w:val="Normal"/>
    <w:next w:val="Normal"/>
    <w:link w:val="Titre1Car"/>
    <w:uiPriority w:val="9"/>
    <w:qFormat/>
    <w:rsid w:val="00EF1E54"/>
    <w:pPr>
      <w:keepNext/>
      <w:keepLines/>
      <w:spacing w:before="240"/>
      <w:outlineLvl w:val="0"/>
    </w:pPr>
    <w:rPr>
      <w:rFonts w:asciiTheme="majorHAnsi" w:eastAsiaTheme="majorEastAsia" w:hAnsiTheme="majorHAnsi" w:cstheme="majorBidi"/>
      <w:color w:val="10A6FF" w:themeColor="accent1" w:themeShade="BF"/>
      <w:sz w:val="32"/>
      <w:szCs w:val="32"/>
    </w:rPr>
  </w:style>
  <w:style w:type="paragraph" w:styleId="Titre2">
    <w:name w:val="heading 2"/>
    <w:basedOn w:val="Normal"/>
    <w:next w:val="Normal"/>
    <w:link w:val="Titre2Car"/>
    <w:qFormat/>
    <w:rsid w:val="00200DCF"/>
    <w:pPr>
      <w:keepNext/>
      <w:keepLines/>
      <w:spacing w:before="40"/>
      <w:outlineLvl w:val="1"/>
    </w:pPr>
    <w:rPr>
      <w:rFonts w:asciiTheme="majorHAnsi" w:eastAsiaTheme="majorEastAsia" w:hAnsiTheme="majorHAnsi" w:cstheme="majorBidi"/>
      <w:color w:val="10A6FF" w:themeColor="accent1" w:themeShade="BF"/>
      <w:sz w:val="26"/>
      <w:szCs w:val="26"/>
    </w:rPr>
  </w:style>
  <w:style w:type="paragraph" w:styleId="Titre3">
    <w:name w:val="heading 3"/>
    <w:basedOn w:val="Normal"/>
    <w:next w:val="Normal"/>
    <w:link w:val="Titre3Car"/>
    <w:semiHidden/>
    <w:qFormat/>
    <w:rsid w:val="00200DCF"/>
    <w:pPr>
      <w:keepNext/>
      <w:keepLines/>
      <w:spacing w:before="40"/>
      <w:outlineLvl w:val="2"/>
    </w:pPr>
    <w:rPr>
      <w:rFonts w:ascii="Arial" w:eastAsia="Times New Roman" w:hAnsi="Arial" w:cs="Times New Roman"/>
      <w:bCs/>
      <w:smallCaps/>
      <w:color w:val="00549A"/>
      <w:sz w:val="26"/>
      <w:szCs w:val="26"/>
      <w:lang w:val="x-none"/>
    </w:rPr>
  </w:style>
  <w:style w:type="paragraph" w:styleId="Titre4">
    <w:name w:val="heading 4"/>
    <w:basedOn w:val="Normal"/>
    <w:next w:val="Normal"/>
    <w:link w:val="Titre4Car"/>
    <w:semiHidden/>
    <w:qFormat/>
    <w:rsid w:val="00200DCF"/>
    <w:pPr>
      <w:keepNext/>
      <w:keepLines/>
      <w:spacing w:before="40"/>
      <w:outlineLvl w:val="3"/>
    </w:pPr>
    <w:rPr>
      <w:rFonts w:ascii="Arial" w:eastAsia="Times New Roman" w:hAnsi="Arial" w:cs="Times New Roman"/>
      <w:bCs/>
      <w:i/>
      <w:color w:val="00549A"/>
      <w:sz w:val="24"/>
      <w:szCs w:val="20"/>
      <w:lang w:val="x-none"/>
    </w:rPr>
  </w:style>
  <w:style w:type="paragraph" w:styleId="Titre5">
    <w:name w:val="heading 5"/>
    <w:basedOn w:val="Normal"/>
    <w:next w:val="Normal"/>
    <w:link w:val="Titre5Car"/>
    <w:uiPriority w:val="9"/>
    <w:semiHidden/>
    <w:qFormat/>
    <w:rsid w:val="00200DCF"/>
    <w:pPr>
      <w:keepNext/>
      <w:keepLines/>
      <w:spacing w:before="40"/>
      <w:outlineLvl w:val="4"/>
    </w:pPr>
    <w:rPr>
      <w:rFonts w:ascii="Arial" w:eastAsia="Times New Roman" w:hAnsi="Arial" w:cs="Times New Roman"/>
      <w:bCs/>
      <w:i/>
      <w:color w:val="00549A"/>
      <w:szCs w:val="18"/>
    </w:rPr>
  </w:style>
  <w:style w:type="paragraph" w:styleId="Titre6">
    <w:name w:val="heading 6"/>
    <w:basedOn w:val="Normal"/>
    <w:next w:val="Normal"/>
    <w:link w:val="Titre6Car"/>
    <w:uiPriority w:val="9"/>
    <w:semiHidden/>
    <w:qFormat/>
    <w:rsid w:val="00200DCF"/>
    <w:pPr>
      <w:keepNext/>
      <w:keepLines/>
      <w:spacing w:before="40"/>
      <w:outlineLvl w:val="5"/>
    </w:pPr>
    <w:rPr>
      <w:rFonts w:ascii="Arial" w:eastAsia="SimHei" w:hAnsi="Arial" w:cs="Times New Roman"/>
      <w:i/>
      <w:iCs/>
      <w:color w:val="065DA2"/>
      <w:sz w:val="20"/>
      <w:szCs w:val="18"/>
    </w:rPr>
  </w:style>
  <w:style w:type="paragraph" w:styleId="Titre7">
    <w:name w:val="heading 7"/>
    <w:basedOn w:val="Normal"/>
    <w:next w:val="Normal"/>
    <w:link w:val="Titre7Car"/>
    <w:uiPriority w:val="9"/>
    <w:semiHidden/>
    <w:qFormat/>
    <w:rsid w:val="00200DCF"/>
    <w:pPr>
      <w:keepNext/>
      <w:keepLines/>
      <w:spacing w:before="40"/>
      <w:outlineLvl w:val="6"/>
    </w:pPr>
    <w:rPr>
      <w:rFonts w:ascii="Arial" w:eastAsia="SimHei" w:hAnsi="Arial" w:cs="Times New Roman"/>
      <w:i/>
      <w:iCs/>
      <w:color w:val="404040"/>
      <w:sz w:val="20"/>
      <w:szCs w:val="18"/>
    </w:rPr>
  </w:style>
  <w:style w:type="paragraph" w:styleId="Titre8">
    <w:name w:val="heading 8"/>
    <w:basedOn w:val="Normal"/>
    <w:next w:val="Normal"/>
    <w:link w:val="Titre8Car"/>
    <w:uiPriority w:val="9"/>
    <w:semiHidden/>
    <w:qFormat/>
    <w:rsid w:val="00200DCF"/>
    <w:pPr>
      <w:keepNext/>
      <w:keepLines/>
      <w:spacing w:before="40"/>
      <w:outlineLvl w:val="7"/>
    </w:pPr>
    <w:rPr>
      <w:rFonts w:ascii="Arial" w:eastAsia="SimHei" w:hAnsi="Arial" w:cs="Times New Roman"/>
      <w:color w:val="404040"/>
      <w:sz w:val="20"/>
      <w:szCs w:val="20"/>
    </w:rPr>
  </w:style>
  <w:style w:type="paragraph" w:styleId="Titre9">
    <w:name w:val="heading 9"/>
    <w:basedOn w:val="Normal"/>
    <w:next w:val="Normal"/>
    <w:link w:val="Titre9Car"/>
    <w:semiHidden/>
    <w:qFormat/>
    <w:rsid w:val="00200DCF"/>
    <w:pPr>
      <w:keepNext/>
      <w:keepLines/>
      <w:spacing w:before="40"/>
      <w:outlineLvl w:val="8"/>
    </w:pPr>
    <w:rPr>
      <w:rFonts w:ascii="Arial" w:eastAsia="SimHei" w:hAnsi="Arial" w:cs="Times New Roman"/>
      <w:i/>
      <w:iCs/>
      <w:color w:val="63771D"/>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B202D3"/>
    <w:pPr>
      <w:jc w:val="left"/>
    </w:pPr>
    <w:rPr>
      <w:sz w:val="18"/>
    </w:rPr>
  </w:style>
  <w:style w:type="character" w:customStyle="1" w:styleId="En-tteCar">
    <w:name w:val="En-tête Car"/>
    <w:basedOn w:val="Policepardfaut"/>
    <w:link w:val="En-tte"/>
    <w:rsid w:val="00D30D5A"/>
    <w:rPr>
      <w:sz w:val="18"/>
    </w:rPr>
  </w:style>
  <w:style w:type="paragraph" w:styleId="Pieddepage">
    <w:name w:val="footer"/>
    <w:basedOn w:val="Normal"/>
    <w:link w:val="PieddepageCar"/>
    <w:rsid w:val="00B202D3"/>
    <w:pPr>
      <w:jc w:val="left"/>
    </w:pPr>
    <w:rPr>
      <w:color w:val="9B9B9B" w:themeColor="accent6"/>
      <w:sz w:val="18"/>
    </w:rPr>
  </w:style>
  <w:style w:type="character" w:customStyle="1" w:styleId="PieddepageCar">
    <w:name w:val="Pied de page Car"/>
    <w:basedOn w:val="Policepardfaut"/>
    <w:link w:val="Pieddepage"/>
    <w:rsid w:val="00D30D5A"/>
    <w:rPr>
      <w:color w:val="9B9B9B" w:themeColor="accent6"/>
      <w:sz w:val="18"/>
    </w:rPr>
  </w:style>
  <w:style w:type="character" w:customStyle="1" w:styleId="Titre1Car">
    <w:name w:val="Titre 1 Car"/>
    <w:basedOn w:val="Policepardfaut"/>
    <w:link w:val="Titre1"/>
    <w:uiPriority w:val="9"/>
    <w:rsid w:val="00D30D5A"/>
    <w:rPr>
      <w:rFonts w:asciiTheme="majorHAnsi" w:eastAsiaTheme="majorEastAsia" w:hAnsiTheme="majorHAnsi" w:cstheme="majorBidi"/>
      <w:color w:val="10A6FF" w:themeColor="accent1" w:themeShade="BF"/>
      <w:sz w:val="32"/>
      <w:szCs w:val="32"/>
    </w:rPr>
  </w:style>
  <w:style w:type="table" w:styleId="Grilledutableau">
    <w:name w:val="Table Grid"/>
    <w:aliases w:val="Tableau Inexia"/>
    <w:basedOn w:val="TableauNormal"/>
    <w:rsid w:val="00B202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basedOn w:val="Policepardfaut"/>
    <w:uiPriority w:val="99"/>
    <w:semiHidden/>
    <w:rsid w:val="00B202D3"/>
    <w:rPr>
      <w:color w:val="000000" w:themeColor="text1"/>
      <w:sz w:val="24"/>
    </w:rPr>
  </w:style>
  <w:style w:type="paragraph" w:customStyle="1" w:styleId="CSNETITRE1">
    <w:name w:val="CSNE_TITRE 1"/>
    <w:basedOn w:val="Titre1"/>
    <w:next w:val="CSNETITRE2"/>
    <w:uiPriority w:val="1"/>
    <w:qFormat/>
    <w:rsid w:val="00E13D6A"/>
    <w:pPr>
      <w:numPr>
        <w:numId w:val="39"/>
      </w:numPr>
      <w:ind w:left="0" w:firstLine="0"/>
    </w:pPr>
    <w:rPr>
      <w:caps/>
    </w:rPr>
  </w:style>
  <w:style w:type="paragraph" w:customStyle="1" w:styleId="CSNETITRE2">
    <w:name w:val="CSNE_TITRE 2"/>
    <w:basedOn w:val="Normal"/>
    <w:next w:val="CSNETitre3"/>
    <w:uiPriority w:val="1"/>
    <w:qFormat/>
    <w:rsid w:val="00C24DF8"/>
    <w:pPr>
      <w:keepNext/>
      <w:numPr>
        <w:ilvl w:val="1"/>
        <w:numId w:val="3"/>
      </w:numPr>
      <w:spacing w:before="360" w:after="240"/>
      <w:jc w:val="left"/>
      <w:outlineLvl w:val="1"/>
    </w:pPr>
    <w:rPr>
      <w:b/>
      <w:caps/>
      <w:color w:val="80BC00" w:themeColor="accent3"/>
      <w:sz w:val="40"/>
      <w:szCs w:val="46"/>
    </w:rPr>
  </w:style>
  <w:style w:type="paragraph" w:customStyle="1" w:styleId="CSNETitre3">
    <w:name w:val="CSNE_Titre 3"/>
    <w:basedOn w:val="Normal"/>
    <w:next w:val="Normal"/>
    <w:uiPriority w:val="1"/>
    <w:qFormat/>
    <w:rsid w:val="00473E96"/>
    <w:pPr>
      <w:keepNext/>
      <w:numPr>
        <w:ilvl w:val="2"/>
        <w:numId w:val="3"/>
      </w:numPr>
      <w:spacing w:before="240" w:after="120"/>
      <w:jc w:val="left"/>
      <w:outlineLvl w:val="2"/>
    </w:pPr>
    <w:rPr>
      <w:b/>
      <w:color w:val="186AF2" w:themeColor="text2"/>
      <w:sz w:val="36"/>
      <w:szCs w:val="36"/>
    </w:rPr>
  </w:style>
  <w:style w:type="paragraph" w:customStyle="1" w:styleId="CSNEIntroduction">
    <w:name w:val="CSNE_Introduction"/>
    <w:basedOn w:val="Normal"/>
    <w:next w:val="Normal"/>
    <w:uiPriority w:val="3"/>
    <w:qFormat/>
    <w:rsid w:val="00473E96"/>
    <w:rPr>
      <w:color w:val="186AF2" w:themeColor="text2"/>
      <w:sz w:val="26"/>
      <w:szCs w:val="26"/>
    </w:rPr>
  </w:style>
  <w:style w:type="paragraph" w:customStyle="1" w:styleId="CSNEIntertitre">
    <w:name w:val="CSNE_Intertitre"/>
    <w:basedOn w:val="Normal"/>
    <w:next w:val="Normal"/>
    <w:link w:val="CSNEIntertitreCar"/>
    <w:uiPriority w:val="2"/>
    <w:qFormat/>
    <w:rsid w:val="00877226"/>
    <w:pPr>
      <w:keepNext/>
      <w:spacing w:before="240" w:after="120"/>
    </w:pPr>
    <w:rPr>
      <w:b/>
      <w:sz w:val="28"/>
      <w:szCs w:val="28"/>
    </w:rPr>
  </w:style>
  <w:style w:type="paragraph" w:customStyle="1" w:styleId="CSNETITREDOC">
    <w:name w:val="CSNE_TITRE DOC"/>
    <w:basedOn w:val="Normal"/>
    <w:next w:val="Normal"/>
    <w:uiPriority w:val="6"/>
    <w:qFormat/>
    <w:rsid w:val="00677EA5"/>
    <w:pPr>
      <w:spacing w:line="216" w:lineRule="auto"/>
      <w:jc w:val="left"/>
    </w:pPr>
    <w:rPr>
      <w:rFonts w:asciiTheme="majorHAnsi" w:hAnsiTheme="majorHAnsi"/>
      <w:b/>
      <w:color w:val="186AF2" w:themeColor="text2"/>
      <w:sz w:val="104"/>
      <w:szCs w:val="124"/>
    </w:rPr>
  </w:style>
  <w:style w:type="paragraph" w:customStyle="1" w:styleId="CSNETITREHORSTM">
    <w:name w:val="CSNE_TITRE HORS TM"/>
    <w:basedOn w:val="CSNETITRE1"/>
    <w:next w:val="Normal"/>
    <w:uiPriority w:val="6"/>
    <w:rsid w:val="002E63EA"/>
    <w:pPr>
      <w:numPr>
        <w:numId w:val="0"/>
      </w:numPr>
      <w:spacing w:after="600"/>
      <w:outlineLvl w:val="9"/>
    </w:pPr>
  </w:style>
  <w:style w:type="paragraph" w:styleId="TM1">
    <w:name w:val="toc 1"/>
    <w:basedOn w:val="Normal"/>
    <w:next w:val="Normal"/>
    <w:autoRedefine/>
    <w:uiPriority w:val="39"/>
    <w:rsid w:val="00FA4A53"/>
    <w:pPr>
      <w:tabs>
        <w:tab w:val="left" w:pos="660"/>
        <w:tab w:val="right" w:leader="dot" w:pos="9344"/>
      </w:tabs>
      <w:spacing w:before="240"/>
      <w:jc w:val="left"/>
    </w:pPr>
    <w:rPr>
      <w:b/>
      <w:caps/>
      <w:color w:val="186AF2" w:themeColor="text2"/>
      <w:sz w:val="24"/>
    </w:rPr>
  </w:style>
  <w:style w:type="paragraph" w:styleId="TM2">
    <w:name w:val="toc 2"/>
    <w:basedOn w:val="Normal"/>
    <w:next w:val="Normal"/>
    <w:link w:val="TM2Car"/>
    <w:autoRedefine/>
    <w:uiPriority w:val="39"/>
    <w:rsid w:val="002E63EA"/>
    <w:pPr>
      <w:tabs>
        <w:tab w:val="right" w:leader="dot" w:pos="9344"/>
      </w:tabs>
      <w:spacing w:before="120"/>
      <w:ind w:left="227"/>
      <w:jc w:val="left"/>
    </w:pPr>
    <w:rPr>
      <w:sz w:val="24"/>
    </w:rPr>
  </w:style>
  <w:style w:type="paragraph" w:styleId="TM3">
    <w:name w:val="toc 3"/>
    <w:basedOn w:val="Normal"/>
    <w:next w:val="Normal"/>
    <w:link w:val="TM3Car"/>
    <w:autoRedefine/>
    <w:uiPriority w:val="39"/>
    <w:rsid w:val="002E63EA"/>
    <w:pPr>
      <w:spacing w:before="60"/>
      <w:ind w:left="454"/>
      <w:jc w:val="left"/>
    </w:pPr>
    <w:rPr>
      <w:color w:val="636362" w:themeColor="accent5"/>
      <w:sz w:val="24"/>
    </w:rPr>
  </w:style>
  <w:style w:type="character" w:styleId="Lienhypertexte">
    <w:name w:val="Hyperlink"/>
    <w:basedOn w:val="Policepardfaut"/>
    <w:uiPriority w:val="99"/>
    <w:unhideWhenUsed/>
    <w:rsid w:val="00D30BF9"/>
    <w:rPr>
      <w:color w:val="186AF2" w:themeColor="hyperlink"/>
      <w:u w:val="none"/>
    </w:rPr>
  </w:style>
  <w:style w:type="paragraph" w:customStyle="1" w:styleId="CSNETitredencadr">
    <w:name w:val="CSNE_Titre d'encadré"/>
    <w:basedOn w:val="Normal"/>
    <w:next w:val="Normal"/>
    <w:uiPriority w:val="6"/>
    <w:rsid w:val="00E45106"/>
    <w:pPr>
      <w:keepNext/>
      <w:spacing w:after="80"/>
    </w:pPr>
    <w:rPr>
      <w:b/>
      <w:color w:val="186AF2" w:themeColor="text2"/>
      <w:sz w:val="24"/>
      <w:szCs w:val="24"/>
    </w:rPr>
  </w:style>
  <w:style w:type="paragraph" w:customStyle="1" w:styleId="CSNEPuce1">
    <w:name w:val="CSNE_Puce 1"/>
    <w:basedOn w:val="Normal"/>
    <w:uiPriority w:val="3"/>
    <w:rsid w:val="00DD0EA4"/>
    <w:pPr>
      <w:numPr>
        <w:numId w:val="1"/>
      </w:numPr>
      <w:spacing w:before="60"/>
      <w:ind w:left="568" w:hanging="284"/>
    </w:pPr>
  </w:style>
  <w:style w:type="paragraph" w:customStyle="1" w:styleId="CSNEPuce2">
    <w:name w:val="CSNE_Puce 2"/>
    <w:basedOn w:val="Normal"/>
    <w:uiPriority w:val="3"/>
    <w:rsid w:val="007C2F5A"/>
    <w:pPr>
      <w:numPr>
        <w:ilvl w:val="1"/>
        <w:numId w:val="1"/>
      </w:numPr>
    </w:pPr>
  </w:style>
  <w:style w:type="character" w:customStyle="1" w:styleId="CSNELgendeTitre">
    <w:name w:val="CSNE_Légende Titre"/>
    <w:basedOn w:val="Policepardfaut"/>
    <w:uiPriority w:val="4"/>
    <w:qFormat/>
    <w:rsid w:val="00E16FC9"/>
    <w:rPr>
      <w:b/>
      <w:color w:val="186AF2" w:themeColor="text2"/>
      <w:sz w:val="18"/>
      <w:szCs w:val="18"/>
    </w:rPr>
  </w:style>
  <w:style w:type="paragraph" w:customStyle="1" w:styleId="CSNELgende">
    <w:name w:val="CSNE_Légende"/>
    <w:basedOn w:val="Normal"/>
    <w:next w:val="Normal"/>
    <w:uiPriority w:val="4"/>
    <w:qFormat/>
    <w:rsid w:val="00E16FC9"/>
    <w:pPr>
      <w:spacing w:before="120"/>
    </w:pPr>
    <w:rPr>
      <w:color w:val="9B9B9B" w:themeColor="accent6"/>
      <w:sz w:val="18"/>
    </w:rPr>
  </w:style>
  <w:style w:type="character" w:styleId="Lienhypertextesuivivisit">
    <w:name w:val="FollowedHyperlink"/>
    <w:basedOn w:val="Policepardfaut"/>
    <w:uiPriority w:val="99"/>
    <w:semiHidden/>
    <w:rsid w:val="00D30BF9"/>
    <w:rPr>
      <w:color w:val="186AF2" w:themeColor="followedHyperlink"/>
      <w:u w:val="none"/>
    </w:rPr>
  </w:style>
  <w:style w:type="character" w:styleId="Textedelespacerserv">
    <w:name w:val="Placeholder Text"/>
    <w:basedOn w:val="Policepardfaut"/>
    <w:uiPriority w:val="99"/>
    <w:semiHidden/>
    <w:rsid w:val="006B686B"/>
    <w:rPr>
      <w:color w:val="808080"/>
    </w:rPr>
  </w:style>
  <w:style w:type="paragraph" w:customStyle="1" w:styleId="CSNEDate">
    <w:name w:val="CSNE_Date"/>
    <w:basedOn w:val="Normal"/>
    <w:next w:val="Normal"/>
    <w:uiPriority w:val="7"/>
    <w:rsid w:val="00CB4576"/>
    <w:pPr>
      <w:jc w:val="left"/>
    </w:pPr>
    <w:rPr>
      <w:color w:val="186AF2" w:themeColor="text2"/>
      <w:sz w:val="24"/>
      <w:szCs w:val="24"/>
    </w:rPr>
  </w:style>
  <w:style w:type="paragraph" w:styleId="Paragraphedeliste">
    <w:name w:val="List Paragraph"/>
    <w:aliases w:val="Paragraphe de liste num,Paragraphe de liste 1,Listes,Puce Synthèse,texte de base,Sub Bullet,normal,Paragraphe - 02 -,Paragraphe - 02 -1,Paragraphe - 02 -2,Level 1 Puce,Puce focus,chapitre,Contact,alinéa 1,6 pt paragraphe carré,Mabru"/>
    <w:basedOn w:val="Normal"/>
    <w:link w:val="ParagraphedelisteCar"/>
    <w:uiPriority w:val="34"/>
    <w:qFormat/>
    <w:rsid w:val="002F16BD"/>
    <w:pPr>
      <w:ind w:left="720"/>
    </w:pPr>
    <w:rPr>
      <w:rFonts w:ascii="Segoe UI" w:hAnsi="Segoe UI" w:cs="Segoe UI"/>
      <w:sz w:val="20"/>
      <w:szCs w:val="20"/>
    </w:rPr>
  </w:style>
  <w:style w:type="numbering" w:customStyle="1" w:styleId="Style1">
    <w:name w:val="Style1"/>
    <w:uiPriority w:val="99"/>
    <w:rsid w:val="00084DF1"/>
    <w:pPr>
      <w:numPr>
        <w:numId w:val="2"/>
      </w:numPr>
    </w:pPr>
  </w:style>
  <w:style w:type="numbering" w:customStyle="1" w:styleId="Style2">
    <w:name w:val="Style2"/>
    <w:uiPriority w:val="99"/>
    <w:rsid w:val="00AA2A66"/>
    <w:pPr>
      <w:numPr>
        <w:numId w:val="4"/>
      </w:numPr>
    </w:pPr>
  </w:style>
  <w:style w:type="paragraph" w:customStyle="1" w:styleId="CSNETitre4">
    <w:name w:val="CSNE_Titre 4"/>
    <w:basedOn w:val="CSNEIntertitre"/>
    <w:link w:val="CSNETitre4Car"/>
    <w:qFormat/>
    <w:rsid w:val="00F412D3"/>
    <w:pPr>
      <w:numPr>
        <w:ilvl w:val="3"/>
        <w:numId w:val="3"/>
      </w:numPr>
    </w:pPr>
  </w:style>
  <w:style w:type="paragraph" w:customStyle="1" w:styleId="CSNETitre5">
    <w:name w:val="CSNE_Titre 5"/>
    <w:basedOn w:val="CSNEIntertitre"/>
    <w:qFormat/>
    <w:rsid w:val="00F74069"/>
    <w:pPr>
      <w:numPr>
        <w:ilvl w:val="4"/>
        <w:numId w:val="5"/>
      </w:numPr>
    </w:pPr>
    <w:rPr>
      <w:b w:val="0"/>
      <w:bCs/>
      <w:i/>
      <w:iCs/>
      <w:sz w:val="22"/>
      <w:szCs w:val="22"/>
      <w:u w:val="single"/>
    </w:rPr>
  </w:style>
  <w:style w:type="character" w:customStyle="1" w:styleId="CSNEIntertitreCar">
    <w:name w:val="CSNE_Intertitre Car"/>
    <w:basedOn w:val="Policepardfaut"/>
    <w:link w:val="CSNEIntertitre"/>
    <w:uiPriority w:val="2"/>
    <w:rsid w:val="00877226"/>
    <w:rPr>
      <w:b/>
      <w:sz w:val="28"/>
      <w:szCs w:val="28"/>
    </w:rPr>
  </w:style>
  <w:style w:type="character" w:customStyle="1" w:styleId="CSNETitre4Car">
    <w:name w:val="CSNE_Titre 4 Car"/>
    <w:basedOn w:val="CSNEIntertitreCar"/>
    <w:link w:val="CSNETitre4"/>
    <w:rsid w:val="00F412D3"/>
    <w:rPr>
      <w:b/>
      <w:sz w:val="28"/>
      <w:szCs w:val="28"/>
    </w:rPr>
  </w:style>
  <w:style w:type="character" w:styleId="Appelnotedebasdep">
    <w:name w:val="footnote reference"/>
    <w:basedOn w:val="Policepardfaut"/>
    <w:unhideWhenUsed/>
    <w:rsid w:val="00BA528C"/>
    <w:rPr>
      <w:vertAlign w:val="superscript"/>
    </w:rPr>
  </w:style>
  <w:style w:type="paragraph" w:styleId="Notedebasdepage">
    <w:name w:val="footnote text"/>
    <w:basedOn w:val="Normal"/>
    <w:link w:val="NotedebasdepageCar"/>
    <w:unhideWhenUsed/>
    <w:rsid w:val="00BA528C"/>
    <w:rPr>
      <w:rFonts w:eastAsia="Arial" w:cs="Times New Roman"/>
      <w:color w:val="404040" w:themeColor="text1" w:themeTint="BF"/>
      <w:sz w:val="16"/>
      <w:szCs w:val="20"/>
    </w:rPr>
  </w:style>
  <w:style w:type="character" w:customStyle="1" w:styleId="NotedebasdepageCar">
    <w:name w:val="Note de bas de page Car"/>
    <w:basedOn w:val="Policepardfaut"/>
    <w:link w:val="Notedebasdepage"/>
    <w:rsid w:val="00BA528C"/>
    <w:rPr>
      <w:rFonts w:eastAsia="Arial" w:cs="Times New Roman"/>
      <w:color w:val="404040" w:themeColor="text1" w:themeTint="BF"/>
      <w:sz w:val="16"/>
      <w:szCs w:val="20"/>
    </w:rPr>
  </w:style>
  <w:style w:type="paragraph" w:styleId="Liste">
    <w:name w:val="List"/>
    <w:basedOn w:val="CSNEPuce1"/>
    <w:uiPriority w:val="99"/>
    <w:unhideWhenUsed/>
    <w:qFormat/>
    <w:rsid w:val="001C0053"/>
  </w:style>
  <w:style w:type="paragraph" w:styleId="Liste2">
    <w:name w:val="List 2"/>
    <w:basedOn w:val="Normal"/>
    <w:uiPriority w:val="99"/>
    <w:unhideWhenUsed/>
    <w:qFormat/>
    <w:rsid w:val="00890A9A"/>
    <w:pPr>
      <w:numPr>
        <w:ilvl w:val="1"/>
        <w:numId w:val="6"/>
      </w:numPr>
      <w:spacing w:before="80" w:after="80"/>
      <w:ind w:left="851" w:hanging="284"/>
    </w:pPr>
    <w:rPr>
      <w:color w:val="404040" w:themeColor="text1" w:themeTint="BF"/>
      <w:sz w:val="20"/>
    </w:rPr>
  </w:style>
  <w:style w:type="paragraph" w:styleId="Liste3">
    <w:name w:val="List 3"/>
    <w:uiPriority w:val="99"/>
    <w:unhideWhenUsed/>
    <w:qFormat/>
    <w:rsid w:val="00890A9A"/>
    <w:pPr>
      <w:numPr>
        <w:ilvl w:val="2"/>
        <w:numId w:val="6"/>
      </w:numPr>
      <w:spacing w:before="60" w:after="60" w:line="276" w:lineRule="auto"/>
      <w:ind w:left="993" w:hanging="142"/>
      <w:jc w:val="both"/>
    </w:pPr>
    <w:rPr>
      <w:rFonts w:eastAsia="Arial" w:cs="Times New Roman"/>
      <w:color w:val="404040" w:themeColor="text1" w:themeTint="BF"/>
      <w:sz w:val="20"/>
      <w:szCs w:val="18"/>
    </w:rPr>
  </w:style>
  <w:style w:type="paragraph" w:styleId="Liste4">
    <w:name w:val="List 4"/>
    <w:basedOn w:val="Normal"/>
    <w:uiPriority w:val="99"/>
    <w:unhideWhenUsed/>
    <w:qFormat/>
    <w:rsid w:val="00890A9A"/>
    <w:pPr>
      <w:numPr>
        <w:ilvl w:val="3"/>
        <w:numId w:val="6"/>
      </w:numPr>
      <w:spacing w:before="80" w:after="80" w:line="276" w:lineRule="auto"/>
      <w:ind w:left="1276" w:hanging="142"/>
    </w:pPr>
    <w:rPr>
      <w:rFonts w:eastAsia="Arial" w:cs="Times New Roman"/>
      <w:color w:val="404040" w:themeColor="text1" w:themeTint="BF"/>
      <w:sz w:val="20"/>
      <w:szCs w:val="18"/>
    </w:rPr>
  </w:style>
  <w:style w:type="paragraph" w:customStyle="1" w:styleId="paragrapheannexeAE">
    <w:name w:val="paragraphe annexe AE"/>
    <w:basedOn w:val="Normal"/>
    <w:link w:val="paragrapheannexeAECar"/>
    <w:qFormat/>
    <w:rsid w:val="00E13D6A"/>
    <w:pPr>
      <w:keepNext/>
      <w:keepLines/>
      <w:spacing w:before="240" w:after="240"/>
      <w:jc w:val="left"/>
      <w:outlineLvl w:val="1"/>
    </w:pPr>
    <w:rPr>
      <w:rFonts w:ascii="Arial" w:eastAsia="MS Gothic" w:hAnsi="Arial" w:cs="Times New Roman"/>
      <w:b/>
      <w:bCs/>
      <w:smallCaps/>
      <w:color w:val="80BC00" w:themeColor="accent3"/>
      <w:sz w:val="28"/>
      <w:szCs w:val="26"/>
    </w:rPr>
  </w:style>
  <w:style w:type="character" w:customStyle="1" w:styleId="paragrapheannexeAECar">
    <w:name w:val="paragraphe annexe AE Car"/>
    <w:basedOn w:val="Policepardfaut"/>
    <w:link w:val="paragrapheannexeAE"/>
    <w:rsid w:val="00E13D6A"/>
    <w:rPr>
      <w:rFonts w:ascii="Arial" w:eastAsia="MS Gothic" w:hAnsi="Arial" w:cs="Times New Roman"/>
      <w:b/>
      <w:bCs/>
      <w:smallCaps/>
      <w:color w:val="80BC00" w:themeColor="accent3"/>
      <w:sz w:val="28"/>
      <w:szCs w:val="26"/>
    </w:rPr>
  </w:style>
  <w:style w:type="paragraph" w:customStyle="1" w:styleId="Article1">
    <w:name w:val="Article 1"/>
    <w:basedOn w:val="Normal"/>
    <w:link w:val="Article1Car"/>
    <w:qFormat/>
    <w:rsid w:val="00353531"/>
    <w:pPr>
      <w:numPr>
        <w:numId w:val="7"/>
      </w:numPr>
      <w:spacing w:before="840" w:after="480" w:line="259" w:lineRule="auto"/>
      <w:ind w:left="0"/>
      <w:jc w:val="left"/>
    </w:pPr>
    <w:rPr>
      <w:rFonts w:asciiTheme="majorHAnsi" w:eastAsia="MS Gothic" w:hAnsiTheme="majorHAnsi" w:cstheme="majorBidi"/>
      <w:b/>
      <w:bCs/>
      <w:caps/>
      <w:color w:val="80BC00" w:themeColor="accent3"/>
      <w:sz w:val="32"/>
      <w:szCs w:val="36"/>
      <w:lang w:val="x-none" w:eastAsia="x-none"/>
    </w:rPr>
  </w:style>
  <w:style w:type="character" w:customStyle="1" w:styleId="Article1Car">
    <w:name w:val="Article 1 Car"/>
    <w:basedOn w:val="Policepardfaut"/>
    <w:link w:val="Article1"/>
    <w:rsid w:val="00353531"/>
    <w:rPr>
      <w:rFonts w:asciiTheme="majorHAnsi" w:eastAsia="MS Gothic" w:hAnsiTheme="majorHAnsi" w:cstheme="majorBidi"/>
      <w:b/>
      <w:bCs/>
      <w:caps/>
      <w:color w:val="80BC00" w:themeColor="accent3"/>
      <w:sz w:val="32"/>
      <w:szCs w:val="36"/>
      <w:lang w:val="x-none" w:eastAsia="x-none"/>
    </w:rPr>
  </w:style>
  <w:style w:type="paragraph" w:customStyle="1" w:styleId="sous-article1">
    <w:name w:val="sous-article 1"/>
    <w:basedOn w:val="Titre1"/>
    <w:link w:val="sous-article1Car"/>
    <w:qFormat/>
    <w:rsid w:val="00353531"/>
    <w:pPr>
      <w:numPr>
        <w:ilvl w:val="1"/>
        <w:numId w:val="7"/>
      </w:numPr>
      <w:spacing w:before="360" w:after="240"/>
      <w:jc w:val="left"/>
    </w:pPr>
    <w:rPr>
      <w:b/>
      <w:smallCaps/>
      <w:color w:val="80BC00" w:themeColor="accent3"/>
      <w:sz w:val="28"/>
      <w:szCs w:val="36"/>
      <w:lang w:val="x-none" w:eastAsia="x-none"/>
    </w:rPr>
  </w:style>
  <w:style w:type="paragraph" w:customStyle="1" w:styleId="sous-article2">
    <w:name w:val="sous-article 2"/>
    <w:basedOn w:val="sous-article1"/>
    <w:link w:val="sous-article2Car"/>
    <w:qFormat/>
    <w:rsid w:val="00353531"/>
    <w:pPr>
      <w:numPr>
        <w:ilvl w:val="2"/>
      </w:numPr>
      <w:tabs>
        <w:tab w:val="num" w:pos="360"/>
        <w:tab w:val="num" w:pos="643"/>
        <w:tab w:val="left" w:pos="709"/>
      </w:tabs>
      <w:spacing w:before="240"/>
      <w:ind w:left="643" w:hanging="360"/>
    </w:pPr>
    <w:rPr>
      <w:b w:val="0"/>
      <w:sz w:val="26"/>
    </w:rPr>
  </w:style>
  <w:style w:type="paragraph" w:customStyle="1" w:styleId="sous-article3">
    <w:name w:val="sous-article 3"/>
    <w:basedOn w:val="sous-article2"/>
    <w:link w:val="sous-article3Car"/>
    <w:qFormat/>
    <w:rsid w:val="00353531"/>
    <w:pPr>
      <w:numPr>
        <w:ilvl w:val="3"/>
      </w:numPr>
      <w:tabs>
        <w:tab w:val="num" w:pos="360"/>
        <w:tab w:val="num" w:pos="643"/>
      </w:tabs>
      <w:ind w:left="643" w:hanging="360"/>
    </w:pPr>
    <w:rPr>
      <w:caps/>
    </w:rPr>
  </w:style>
  <w:style w:type="character" w:customStyle="1" w:styleId="sous-article1Car">
    <w:name w:val="sous-article 1 Car"/>
    <w:basedOn w:val="Titre1Car"/>
    <w:link w:val="sous-article1"/>
    <w:rsid w:val="00353531"/>
    <w:rPr>
      <w:rFonts w:asciiTheme="majorHAnsi" w:eastAsiaTheme="majorEastAsia" w:hAnsiTheme="majorHAnsi" w:cstheme="majorBidi"/>
      <w:b/>
      <w:smallCaps/>
      <w:color w:val="80BC00" w:themeColor="accent3"/>
      <w:sz w:val="28"/>
      <w:szCs w:val="36"/>
      <w:lang w:val="x-none" w:eastAsia="x-none"/>
    </w:rPr>
  </w:style>
  <w:style w:type="table" w:customStyle="1" w:styleId="TableauGrille1Clair1">
    <w:name w:val="Tableau Grille 1 Clair1"/>
    <w:basedOn w:val="TableauNormal"/>
    <w:next w:val="TableauNormal"/>
    <w:uiPriority w:val="46"/>
    <w:rsid w:val="00565F8A"/>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styleId="Marquedecommentaire">
    <w:name w:val="annotation reference"/>
    <w:uiPriority w:val="99"/>
    <w:rsid w:val="00A31215"/>
    <w:rPr>
      <w:sz w:val="16"/>
      <w:szCs w:val="16"/>
    </w:rPr>
  </w:style>
  <w:style w:type="paragraph" w:styleId="Commentaire">
    <w:name w:val="annotation text"/>
    <w:basedOn w:val="Normal"/>
    <w:link w:val="CommentaireCar"/>
    <w:uiPriority w:val="99"/>
    <w:rsid w:val="00A31215"/>
    <w:pPr>
      <w:spacing w:before="80" w:after="80"/>
    </w:pPr>
    <w:rPr>
      <w:rFonts w:eastAsia="Arial" w:cs="Times New Roman"/>
      <w:sz w:val="20"/>
      <w:szCs w:val="20"/>
      <w:lang w:val="x-none" w:eastAsia="x-none"/>
    </w:rPr>
  </w:style>
  <w:style w:type="character" w:customStyle="1" w:styleId="CommentaireCar">
    <w:name w:val="Commentaire Car"/>
    <w:basedOn w:val="Policepardfaut"/>
    <w:link w:val="Commentaire"/>
    <w:uiPriority w:val="99"/>
    <w:rsid w:val="00A31215"/>
    <w:rPr>
      <w:rFonts w:eastAsia="Arial" w:cs="Times New Roman"/>
      <w:sz w:val="20"/>
      <w:szCs w:val="20"/>
      <w:lang w:val="x-none" w:eastAsia="x-none"/>
    </w:rPr>
  </w:style>
  <w:style w:type="paragraph" w:styleId="Corpsdetexte">
    <w:name w:val="Body Text"/>
    <w:basedOn w:val="Normal"/>
    <w:link w:val="CorpsdetexteCar"/>
    <w:uiPriority w:val="99"/>
    <w:semiHidden/>
    <w:rsid w:val="00386C06"/>
    <w:pPr>
      <w:spacing w:before="80" w:after="120" w:line="276" w:lineRule="auto"/>
    </w:pPr>
    <w:rPr>
      <w:rFonts w:eastAsia="Arial" w:cs="Times New Roman"/>
      <w:color w:val="404040" w:themeColor="text1" w:themeTint="BF"/>
      <w:sz w:val="20"/>
      <w:szCs w:val="18"/>
      <w:lang w:val="x-none"/>
    </w:rPr>
  </w:style>
  <w:style w:type="character" w:customStyle="1" w:styleId="CorpsdetexteCar">
    <w:name w:val="Corps de texte Car"/>
    <w:basedOn w:val="Policepardfaut"/>
    <w:link w:val="Corpsdetexte"/>
    <w:uiPriority w:val="99"/>
    <w:semiHidden/>
    <w:rsid w:val="00386C06"/>
    <w:rPr>
      <w:rFonts w:eastAsia="Arial" w:cs="Times New Roman"/>
      <w:color w:val="404040" w:themeColor="text1" w:themeTint="BF"/>
      <w:sz w:val="20"/>
      <w:szCs w:val="18"/>
      <w:lang w:val="x-none"/>
    </w:rPr>
  </w:style>
  <w:style w:type="paragraph" w:styleId="Rvision">
    <w:name w:val="Revision"/>
    <w:hidden/>
    <w:uiPriority w:val="99"/>
    <w:semiHidden/>
    <w:rsid w:val="00553855"/>
  </w:style>
  <w:style w:type="character" w:customStyle="1" w:styleId="Titre2Car">
    <w:name w:val="Titre 2 Car"/>
    <w:basedOn w:val="Policepardfaut"/>
    <w:link w:val="Titre2"/>
    <w:rsid w:val="00200DCF"/>
    <w:rPr>
      <w:rFonts w:asciiTheme="majorHAnsi" w:eastAsiaTheme="majorEastAsia" w:hAnsiTheme="majorHAnsi" w:cstheme="majorBidi"/>
      <w:color w:val="10A6FF" w:themeColor="accent1" w:themeShade="BF"/>
      <w:sz w:val="26"/>
      <w:szCs w:val="26"/>
    </w:rPr>
  </w:style>
  <w:style w:type="paragraph" w:customStyle="1" w:styleId="Titre31">
    <w:name w:val="Titre 31"/>
    <w:next w:val="Normal"/>
    <w:qFormat/>
    <w:rsid w:val="00200DCF"/>
    <w:pPr>
      <w:keepNext/>
      <w:keepLines/>
      <w:numPr>
        <w:ilvl w:val="2"/>
        <w:numId w:val="13"/>
      </w:numPr>
      <w:tabs>
        <w:tab w:val="num" w:pos="643"/>
      </w:tabs>
      <w:spacing w:before="240" w:after="240"/>
      <w:ind w:left="643" w:hanging="360"/>
      <w:outlineLvl w:val="2"/>
    </w:pPr>
    <w:rPr>
      <w:rFonts w:ascii="Arial" w:eastAsia="Times New Roman" w:hAnsi="Arial" w:cs="Times New Roman"/>
      <w:bCs/>
      <w:smallCaps/>
      <w:color w:val="00549A"/>
      <w:sz w:val="26"/>
      <w:szCs w:val="26"/>
      <w:lang w:val="x-none"/>
    </w:rPr>
  </w:style>
  <w:style w:type="paragraph" w:customStyle="1" w:styleId="Titre41">
    <w:name w:val="Titre 41"/>
    <w:next w:val="Normal"/>
    <w:uiPriority w:val="99"/>
    <w:qFormat/>
    <w:rsid w:val="00200DCF"/>
    <w:pPr>
      <w:keepNext/>
      <w:keepLines/>
      <w:numPr>
        <w:ilvl w:val="3"/>
        <w:numId w:val="23"/>
      </w:numPr>
      <w:tabs>
        <w:tab w:val="num" w:pos="643"/>
      </w:tabs>
      <w:spacing w:before="360" w:after="240" w:line="276" w:lineRule="auto"/>
      <w:ind w:left="643" w:hanging="360"/>
      <w:outlineLvl w:val="3"/>
    </w:pPr>
    <w:rPr>
      <w:rFonts w:ascii="Arial" w:eastAsia="Times New Roman" w:hAnsi="Arial" w:cs="Times New Roman"/>
      <w:bCs/>
      <w:i/>
      <w:color w:val="00549A"/>
      <w:sz w:val="24"/>
      <w:szCs w:val="20"/>
      <w:lang w:val="x-none"/>
    </w:rPr>
  </w:style>
  <w:style w:type="paragraph" w:customStyle="1" w:styleId="Titre51">
    <w:name w:val="Titre 51"/>
    <w:next w:val="Normal"/>
    <w:uiPriority w:val="9"/>
    <w:unhideWhenUsed/>
    <w:qFormat/>
    <w:rsid w:val="00200DCF"/>
    <w:pPr>
      <w:keepNext/>
      <w:keepLines/>
      <w:spacing w:before="240" w:after="240" w:line="276" w:lineRule="auto"/>
      <w:outlineLvl w:val="4"/>
    </w:pPr>
    <w:rPr>
      <w:rFonts w:ascii="Arial" w:eastAsia="Times New Roman" w:hAnsi="Arial" w:cs="Times New Roman"/>
      <w:bCs/>
      <w:i/>
      <w:color w:val="00549A"/>
      <w:szCs w:val="18"/>
    </w:rPr>
  </w:style>
  <w:style w:type="paragraph" w:customStyle="1" w:styleId="Titre61">
    <w:name w:val="Titre 61"/>
    <w:basedOn w:val="Normal"/>
    <w:next w:val="Normal"/>
    <w:uiPriority w:val="9"/>
    <w:unhideWhenUsed/>
    <w:qFormat/>
    <w:rsid w:val="00200DCF"/>
    <w:pPr>
      <w:keepNext/>
      <w:keepLines/>
      <w:spacing w:before="200" w:line="276" w:lineRule="auto"/>
      <w:outlineLvl w:val="5"/>
    </w:pPr>
    <w:rPr>
      <w:rFonts w:ascii="Arial" w:eastAsia="SimHei" w:hAnsi="Arial" w:cs="Times New Roman"/>
      <w:i/>
      <w:iCs/>
      <w:color w:val="065DA2"/>
      <w:sz w:val="20"/>
      <w:szCs w:val="18"/>
    </w:rPr>
  </w:style>
  <w:style w:type="paragraph" w:customStyle="1" w:styleId="Titre71">
    <w:name w:val="Titre 71"/>
    <w:basedOn w:val="Normal"/>
    <w:next w:val="Normal"/>
    <w:uiPriority w:val="9"/>
    <w:unhideWhenUsed/>
    <w:qFormat/>
    <w:rsid w:val="00200DCF"/>
    <w:pPr>
      <w:keepNext/>
      <w:keepLines/>
      <w:spacing w:before="200" w:line="276" w:lineRule="auto"/>
      <w:outlineLvl w:val="6"/>
    </w:pPr>
    <w:rPr>
      <w:rFonts w:ascii="Arial" w:eastAsia="SimHei" w:hAnsi="Arial" w:cs="Times New Roman"/>
      <w:i/>
      <w:iCs/>
      <w:color w:val="404040"/>
      <w:sz w:val="20"/>
      <w:szCs w:val="18"/>
    </w:rPr>
  </w:style>
  <w:style w:type="paragraph" w:customStyle="1" w:styleId="Titre81">
    <w:name w:val="Titre 81"/>
    <w:basedOn w:val="Normal"/>
    <w:next w:val="Normal"/>
    <w:uiPriority w:val="9"/>
    <w:unhideWhenUsed/>
    <w:qFormat/>
    <w:rsid w:val="00200DCF"/>
    <w:pPr>
      <w:keepNext/>
      <w:keepLines/>
      <w:spacing w:before="200" w:line="276" w:lineRule="auto"/>
      <w:outlineLvl w:val="7"/>
    </w:pPr>
    <w:rPr>
      <w:rFonts w:ascii="Arial" w:eastAsia="SimHei" w:hAnsi="Arial" w:cs="Times New Roman"/>
      <w:color w:val="404040"/>
      <w:sz w:val="20"/>
      <w:szCs w:val="20"/>
    </w:rPr>
  </w:style>
  <w:style w:type="paragraph" w:customStyle="1" w:styleId="Titre91">
    <w:name w:val="Titre 91"/>
    <w:basedOn w:val="Normal"/>
    <w:next w:val="Normal"/>
    <w:unhideWhenUsed/>
    <w:rsid w:val="00200DCF"/>
    <w:pPr>
      <w:keepNext/>
      <w:keepLines/>
      <w:spacing w:before="40" w:line="259" w:lineRule="auto"/>
      <w:jc w:val="left"/>
      <w:outlineLvl w:val="8"/>
    </w:pPr>
    <w:rPr>
      <w:rFonts w:ascii="Arial" w:eastAsia="SimHei" w:hAnsi="Arial" w:cs="Times New Roman"/>
      <w:i/>
      <w:iCs/>
      <w:color w:val="63771D"/>
    </w:rPr>
  </w:style>
  <w:style w:type="numbering" w:customStyle="1" w:styleId="Aucuneliste1">
    <w:name w:val="Aucune liste1"/>
    <w:next w:val="Aucuneliste"/>
    <w:uiPriority w:val="99"/>
    <w:semiHidden/>
    <w:unhideWhenUsed/>
    <w:rsid w:val="00200DCF"/>
  </w:style>
  <w:style w:type="character" w:customStyle="1" w:styleId="Titre3Car">
    <w:name w:val="Titre 3 Car"/>
    <w:basedOn w:val="Policepardfaut"/>
    <w:link w:val="Titre3"/>
    <w:rsid w:val="00200DCF"/>
    <w:rPr>
      <w:rFonts w:ascii="Arial" w:eastAsia="Times New Roman" w:hAnsi="Arial" w:cs="Times New Roman"/>
      <w:bCs/>
      <w:smallCaps/>
      <w:color w:val="00549A"/>
      <w:sz w:val="26"/>
      <w:szCs w:val="26"/>
      <w:lang w:val="x-none"/>
    </w:rPr>
  </w:style>
  <w:style w:type="character" w:customStyle="1" w:styleId="Titre4Car">
    <w:name w:val="Titre 4 Car"/>
    <w:basedOn w:val="Policepardfaut"/>
    <w:link w:val="Titre4"/>
    <w:rsid w:val="00200DCF"/>
    <w:rPr>
      <w:rFonts w:ascii="Arial" w:eastAsia="Times New Roman" w:hAnsi="Arial" w:cs="Times New Roman"/>
      <w:bCs/>
      <w:i/>
      <w:color w:val="00549A"/>
      <w:sz w:val="24"/>
      <w:szCs w:val="20"/>
      <w:lang w:val="x-none"/>
    </w:rPr>
  </w:style>
  <w:style w:type="table" w:customStyle="1" w:styleId="Ombrageclair1">
    <w:name w:val="Ombrage clair1"/>
    <w:basedOn w:val="TableauNormal"/>
    <w:next w:val="Ombrageclair"/>
    <w:uiPriority w:val="60"/>
    <w:rsid w:val="00200DCF"/>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Grilleclaire-Accent51">
    <w:name w:val="Grille claire - Accent 51"/>
    <w:basedOn w:val="TableauNormal"/>
    <w:next w:val="Grilleclaire-Accent5"/>
    <w:uiPriority w:val="62"/>
    <w:rsid w:val="00200DCF"/>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Arial" w:eastAsia="SimHei" w:hAnsi="Arial"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Arial" w:eastAsia="SimHei" w:hAnsi="Arial"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Arial" w:eastAsia="SimHei" w:hAnsi="Arial" w:cs="Times New Roman"/>
        <w:b/>
        <w:bCs/>
      </w:rPr>
    </w:tblStylePr>
    <w:tblStylePr w:type="lastCol">
      <w:rPr>
        <w:rFonts w:ascii="Arial" w:eastAsia="SimHei" w:hAnsi="Arial"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paragraph" w:customStyle="1" w:styleId="Titredoc">
    <w:name w:val="Titre_doc"/>
    <w:next w:val="Normal"/>
    <w:link w:val="TitredocCar"/>
    <w:rsid w:val="00200DCF"/>
    <w:pPr>
      <w:jc w:val="right"/>
    </w:pPr>
    <w:rPr>
      <w:rFonts w:ascii="Arial" w:eastAsia="Arial" w:hAnsi="Arial" w:cs="Times New Roman"/>
      <w:color w:val="000000"/>
      <w:sz w:val="36"/>
      <w:szCs w:val="18"/>
    </w:rPr>
  </w:style>
  <w:style w:type="paragraph" w:styleId="Listenumros">
    <w:name w:val="List Number"/>
    <w:basedOn w:val="Normal"/>
    <w:uiPriority w:val="99"/>
    <w:unhideWhenUsed/>
    <w:qFormat/>
    <w:rsid w:val="00200DCF"/>
    <w:pPr>
      <w:tabs>
        <w:tab w:val="num" w:pos="643"/>
      </w:tabs>
      <w:spacing w:before="80" w:after="80" w:line="276" w:lineRule="auto"/>
      <w:ind w:left="426" w:hanging="284"/>
    </w:pPr>
    <w:rPr>
      <w:rFonts w:eastAsia="Arial" w:cs="Times New Roman"/>
      <w:color w:val="404040"/>
      <w:sz w:val="20"/>
      <w:szCs w:val="18"/>
    </w:rPr>
  </w:style>
  <w:style w:type="table" w:customStyle="1" w:styleId="Tramemoyenne2-Accent31">
    <w:name w:val="Trame moyenne 2 - Accent 31"/>
    <w:basedOn w:val="TableauNormal"/>
    <w:next w:val="Tramemoyenne2-Accent3"/>
    <w:uiPriority w:val="64"/>
    <w:rsid w:val="00200DCF"/>
    <w:pPr>
      <w:jc w:val="center"/>
    </w:pPr>
    <w:rPr>
      <w:rFonts w:ascii="Arial" w:eastAsia="Arial" w:hAnsi="Arial" w:cs="Times New Roman"/>
      <w:sz w:val="20"/>
      <w:szCs w:val="20"/>
      <w:lang w:eastAsia="fr-FR"/>
    </w:rPr>
    <w:tblPr>
      <w:tblStyleRowBandSize w:val="1"/>
      <w:tblStyleColBandSize w:val="1"/>
      <w:jc w:val="center"/>
      <w:tblBorders>
        <w:top w:val="single" w:sz="12" w:space="0" w:color="032E50"/>
        <w:bottom w:val="single" w:sz="12" w:space="0" w:color="032E50"/>
      </w:tblBorders>
    </w:tblPr>
    <w:trPr>
      <w:jc w:val="center"/>
    </w:trPr>
    <w:tcPr>
      <w:vAlign w:val="center"/>
    </w:tcPr>
    <w:tblStylePr w:type="firstRow">
      <w:pPr>
        <w:spacing w:before="0" w:after="0" w:line="240" w:lineRule="auto"/>
        <w:jc w:val="center"/>
      </w:pPr>
      <w:rPr>
        <w:b/>
        <w:bCs/>
        <w:color w:val="FFFFFF"/>
      </w:rPr>
      <w:tblPr/>
      <w:tcPr>
        <w:tcBorders>
          <w:top w:val="single" w:sz="12" w:space="0" w:color="032E50"/>
          <w:left w:val="nil"/>
          <w:bottom w:val="single" w:sz="12" w:space="0" w:color="032E50"/>
          <w:right w:val="nil"/>
          <w:insideH w:val="nil"/>
          <w:insideV w:val="nil"/>
        </w:tcBorders>
        <w:shd w:val="clear" w:color="auto" w:fill="065D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2" w:space="0" w:color="032E50"/>
          <w:right w:val="nil"/>
          <w:insideH w:val="nil"/>
          <w:insideV w:val="nil"/>
        </w:tcBorders>
        <w:shd w:val="clear" w:color="auto" w:fill="065DA2"/>
      </w:tcPr>
    </w:tblStylePr>
    <w:tblStylePr w:type="lastCol">
      <w:rPr>
        <w:b/>
        <w:bCs/>
        <w:color w:val="FFFFFF"/>
      </w:rPr>
      <w:tblPr/>
      <w:tcPr>
        <w:tcBorders>
          <w:left w:val="nil"/>
          <w:right w:val="nil"/>
          <w:insideH w:val="nil"/>
          <w:insideV w:val="nil"/>
        </w:tcBorders>
        <w:shd w:val="clear" w:color="auto" w:fill="065DA2"/>
      </w:tcPr>
    </w:tblStylePr>
    <w:tblStylePr w:type="band1Vert">
      <w:tblPr/>
      <w:tcPr>
        <w:tcBorders>
          <w:left w:val="nil"/>
          <w:right w:val="nil"/>
          <w:insideH w:val="nil"/>
          <w:insideV w:val="nil"/>
        </w:tcBorders>
        <w:shd w:val="clear" w:color="auto" w:fill="D8D8D8"/>
      </w:tcPr>
    </w:tblStylePr>
    <w:tblStylePr w:type="band1Horz">
      <w:pPr>
        <w:jc w:val="center"/>
      </w:pPr>
      <w:tblPr/>
      <w:tcPr>
        <w:shd w:val="clear" w:color="auto" w:fill="D8D8D8"/>
      </w:tcPr>
    </w:tblStylePr>
    <w:tblStylePr w:type="band2Horz">
      <w:pPr>
        <w:jc w:val="center"/>
      </w:pPr>
    </w:tblStylePr>
    <w:tblStylePr w:type="neCell">
      <w:pPr>
        <w:jc w:val="center"/>
      </w:pPr>
      <w:tblPr/>
      <w:tcPr>
        <w:tcBorders>
          <w:top w:val="single" w:sz="12" w:space="0" w:color="032E50"/>
          <w:left w:val="nil"/>
          <w:bottom w:val="single" w:sz="12" w:space="0" w:color="032E50"/>
          <w:right w:val="nil"/>
          <w:insideH w:val="nil"/>
          <w:insideV w:val="nil"/>
        </w:tcBorders>
      </w:tcPr>
    </w:tblStylePr>
    <w:tblStylePr w:type="nwCell">
      <w:pPr>
        <w:jc w:val="center"/>
      </w:pPr>
      <w:rPr>
        <w:color w:val="FFFFFF"/>
      </w:rPr>
      <w:tblPr/>
      <w:tcPr>
        <w:tcBorders>
          <w:top w:val="single" w:sz="12" w:space="0" w:color="032E50"/>
          <w:left w:val="nil"/>
          <w:bottom w:val="single" w:sz="12" w:space="0" w:color="032E50"/>
          <w:right w:val="nil"/>
          <w:insideH w:val="nil"/>
          <w:insideV w:val="nil"/>
        </w:tcBorders>
      </w:tcPr>
    </w:tblStylePr>
  </w:style>
  <w:style w:type="paragraph" w:customStyle="1" w:styleId="En-ttedetabledesmatires1">
    <w:name w:val="En-tête de table des matières1"/>
    <w:next w:val="Normal"/>
    <w:uiPriority w:val="39"/>
    <w:qFormat/>
    <w:rsid w:val="00200DCF"/>
    <w:pPr>
      <w:pBdr>
        <w:bottom w:val="single" w:sz="4" w:space="1" w:color="065DA2"/>
      </w:pBdr>
      <w:spacing w:line="276" w:lineRule="auto"/>
    </w:pPr>
    <w:rPr>
      <w:rFonts w:ascii="Arial" w:eastAsia="Times New Roman" w:hAnsi="Arial" w:cs="Times New Roman"/>
      <w:b/>
      <w:bCs/>
      <w:smallCaps/>
      <w:color w:val="065DA2"/>
      <w:sz w:val="28"/>
      <w:szCs w:val="28"/>
      <w:lang w:val="x-none" w:eastAsia="x-none"/>
    </w:rPr>
  </w:style>
  <w:style w:type="character" w:customStyle="1" w:styleId="hps">
    <w:name w:val="hps"/>
    <w:basedOn w:val="Policepardfaut"/>
    <w:rsid w:val="00200DCF"/>
  </w:style>
  <w:style w:type="paragraph" w:customStyle="1" w:styleId="Titrenote">
    <w:name w:val="Titre_note"/>
    <w:next w:val="Normal"/>
    <w:link w:val="TitrenoteCar"/>
    <w:rsid w:val="00200DCF"/>
    <w:pPr>
      <w:spacing w:line="276" w:lineRule="auto"/>
      <w:ind w:right="567"/>
      <w:jc w:val="right"/>
    </w:pPr>
    <w:rPr>
      <w:rFonts w:ascii="Arial" w:eastAsia="Arial" w:hAnsi="Arial" w:cs="Times New Roman"/>
      <w:b/>
      <w:smallCaps/>
      <w:sz w:val="44"/>
      <w:szCs w:val="44"/>
    </w:rPr>
  </w:style>
  <w:style w:type="character" w:customStyle="1" w:styleId="TitredocCar">
    <w:name w:val="Titre_doc Car"/>
    <w:basedOn w:val="Policepardfaut"/>
    <w:link w:val="Titredoc"/>
    <w:rsid w:val="00200DCF"/>
    <w:rPr>
      <w:rFonts w:ascii="Arial" w:eastAsia="Arial" w:hAnsi="Arial" w:cs="Times New Roman"/>
      <w:color w:val="000000"/>
      <w:sz w:val="36"/>
      <w:szCs w:val="18"/>
    </w:rPr>
  </w:style>
  <w:style w:type="character" w:customStyle="1" w:styleId="TitrenoteCar">
    <w:name w:val="Titre_note Car"/>
    <w:basedOn w:val="Policepardfaut"/>
    <w:link w:val="Titrenote"/>
    <w:rsid w:val="00200DCF"/>
    <w:rPr>
      <w:rFonts w:ascii="Arial" w:eastAsia="Arial" w:hAnsi="Arial" w:cs="Times New Roman"/>
      <w:b/>
      <w:smallCaps/>
      <w:sz w:val="44"/>
      <w:szCs w:val="44"/>
    </w:rPr>
  </w:style>
  <w:style w:type="character" w:customStyle="1" w:styleId="Titre5Car">
    <w:name w:val="Titre 5 Car"/>
    <w:basedOn w:val="Policepardfaut"/>
    <w:link w:val="Titre5"/>
    <w:uiPriority w:val="9"/>
    <w:rsid w:val="00200DCF"/>
    <w:rPr>
      <w:rFonts w:ascii="Arial" w:eastAsia="Times New Roman" w:hAnsi="Arial" w:cs="Times New Roman"/>
      <w:bCs/>
      <w:i/>
      <w:color w:val="00549A"/>
      <w:szCs w:val="18"/>
    </w:rPr>
  </w:style>
  <w:style w:type="paragraph" w:styleId="Textedebulles">
    <w:name w:val="Balloon Text"/>
    <w:basedOn w:val="Normal"/>
    <w:link w:val="TextedebullesCar"/>
    <w:uiPriority w:val="99"/>
    <w:semiHidden/>
    <w:unhideWhenUsed/>
    <w:rsid w:val="00200DCF"/>
    <w:pPr>
      <w:spacing w:before="80" w:after="80"/>
    </w:pPr>
    <w:rPr>
      <w:rFonts w:ascii="Tahoma" w:eastAsia="Arial" w:hAnsi="Tahoma" w:cs="Tahoma"/>
      <w:color w:val="404040"/>
      <w:sz w:val="16"/>
      <w:szCs w:val="16"/>
    </w:rPr>
  </w:style>
  <w:style w:type="character" w:customStyle="1" w:styleId="TextedebullesCar">
    <w:name w:val="Texte de bulles Car"/>
    <w:basedOn w:val="Policepardfaut"/>
    <w:link w:val="Textedebulles"/>
    <w:uiPriority w:val="99"/>
    <w:semiHidden/>
    <w:rsid w:val="00200DCF"/>
    <w:rPr>
      <w:rFonts w:ascii="Tahoma" w:eastAsia="Arial" w:hAnsi="Tahoma" w:cs="Tahoma"/>
      <w:color w:val="404040"/>
      <w:sz w:val="16"/>
      <w:szCs w:val="16"/>
    </w:rPr>
  </w:style>
  <w:style w:type="table" w:customStyle="1" w:styleId="Tramemoyenne21">
    <w:name w:val="Trame moyenne 21"/>
    <w:basedOn w:val="TableauNormal"/>
    <w:next w:val="Tramemoyenne2"/>
    <w:uiPriority w:val="64"/>
    <w:rsid w:val="00200DC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Lgende">
    <w:name w:val="caption"/>
    <w:aliases w:val="Car,Légende Figure,Car1,légende Car Car Car,légende Car Car Car Car Car,légende Car Car Car1 Car Car,légende Car Car Car Car Car Car,légende1 Car Car,légende1 C Car,légende1 C Car Car,légende1 C,légende1 Car Car Car Car Car,PHOTO,PHOTO1"/>
    <w:basedOn w:val="Normal"/>
    <w:next w:val="Normal"/>
    <w:link w:val="LgendeCar"/>
    <w:uiPriority w:val="35"/>
    <w:qFormat/>
    <w:rsid w:val="00200DCF"/>
    <w:pPr>
      <w:spacing w:before="80" w:after="200"/>
    </w:pPr>
    <w:rPr>
      <w:rFonts w:eastAsia="Arial" w:cs="Times New Roman"/>
      <w:b/>
      <w:bCs/>
      <w:i/>
      <w:color w:val="4F81BD"/>
      <w:sz w:val="20"/>
      <w:szCs w:val="18"/>
    </w:rPr>
  </w:style>
  <w:style w:type="paragraph" w:customStyle="1" w:styleId="SETECLgende">
    <w:name w:val="SETEC_Légende"/>
    <w:basedOn w:val="Normal"/>
    <w:uiPriority w:val="5"/>
    <w:qFormat/>
    <w:rsid w:val="00200DCF"/>
    <w:pPr>
      <w:spacing w:before="80" w:after="240" w:line="276" w:lineRule="auto"/>
      <w:jc w:val="center"/>
    </w:pPr>
    <w:rPr>
      <w:rFonts w:eastAsia="Arial" w:cs="Times New Roman"/>
      <w:i/>
      <w:color w:val="404040"/>
      <w:sz w:val="16"/>
      <w:szCs w:val="14"/>
    </w:rPr>
  </w:style>
  <w:style w:type="paragraph" w:styleId="Objetducommentaire">
    <w:name w:val="annotation subject"/>
    <w:basedOn w:val="Commentaire"/>
    <w:next w:val="Commentaire"/>
    <w:link w:val="ObjetducommentaireCar"/>
    <w:uiPriority w:val="99"/>
    <w:semiHidden/>
    <w:rsid w:val="00200DCF"/>
    <w:rPr>
      <w:b/>
      <w:bCs/>
    </w:rPr>
  </w:style>
  <w:style w:type="character" w:customStyle="1" w:styleId="ObjetducommentaireCar">
    <w:name w:val="Objet du commentaire Car"/>
    <w:basedOn w:val="CommentaireCar"/>
    <w:link w:val="Objetducommentaire"/>
    <w:uiPriority w:val="99"/>
    <w:semiHidden/>
    <w:rsid w:val="00200DCF"/>
    <w:rPr>
      <w:rFonts w:eastAsia="Arial" w:cs="Times New Roman"/>
      <w:b/>
      <w:bCs/>
      <w:sz w:val="20"/>
      <w:szCs w:val="20"/>
      <w:lang w:val="x-none" w:eastAsia="x-none"/>
    </w:rPr>
  </w:style>
  <w:style w:type="paragraph" w:styleId="TM4">
    <w:name w:val="toc 4"/>
    <w:basedOn w:val="Normal"/>
    <w:next w:val="Normal"/>
    <w:autoRedefine/>
    <w:uiPriority w:val="39"/>
    <w:rsid w:val="00200DCF"/>
    <w:pPr>
      <w:spacing w:before="80" w:after="80" w:line="276" w:lineRule="auto"/>
      <w:ind w:left="660"/>
    </w:pPr>
    <w:rPr>
      <w:rFonts w:ascii="Arial" w:eastAsia="Arial" w:hAnsi="Arial" w:cs="Times New Roman"/>
      <w:color w:val="404040"/>
      <w:sz w:val="20"/>
      <w:szCs w:val="18"/>
    </w:rPr>
  </w:style>
  <w:style w:type="paragraph" w:styleId="TM5">
    <w:name w:val="toc 5"/>
    <w:basedOn w:val="Normal"/>
    <w:next w:val="Normal"/>
    <w:autoRedefine/>
    <w:uiPriority w:val="39"/>
    <w:rsid w:val="00200DCF"/>
    <w:pPr>
      <w:spacing w:before="80" w:after="80" w:line="276" w:lineRule="auto"/>
      <w:ind w:left="880"/>
    </w:pPr>
    <w:rPr>
      <w:rFonts w:ascii="Calibri" w:eastAsia="Arial" w:hAnsi="Calibri" w:cs="Times New Roman"/>
      <w:color w:val="404040"/>
      <w:sz w:val="20"/>
      <w:szCs w:val="18"/>
    </w:rPr>
  </w:style>
  <w:style w:type="paragraph" w:styleId="TM6">
    <w:name w:val="toc 6"/>
    <w:basedOn w:val="Normal"/>
    <w:next w:val="Normal"/>
    <w:autoRedefine/>
    <w:uiPriority w:val="39"/>
    <w:rsid w:val="00200DCF"/>
    <w:pPr>
      <w:spacing w:before="80" w:after="80" w:line="276" w:lineRule="auto"/>
      <w:ind w:left="1100"/>
    </w:pPr>
    <w:rPr>
      <w:rFonts w:ascii="Calibri" w:eastAsia="Arial" w:hAnsi="Calibri" w:cs="Times New Roman"/>
      <w:color w:val="404040"/>
      <w:sz w:val="20"/>
      <w:szCs w:val="18"/>
    </w:rPr>
  </w:style>
  <w:style w:type="paragraph" w:styleId="TM7">
    <w:name w:val="toc 7"/>
    <w:basedOn w:val="Normal"/>
    <w:next w:val="Normal"/>
    <w:autoRedefine/>
    <w:uiPriority w:val="39"/>
    <w:rsid w:val="00200DCF"/>
    <w:pPr>
      <w:spacing w:before="80" w:after="80" w:line="276" w:lineRule="auto"/>
      <w:ind w:left="1320"/>
    </w:pPr>
    <w:rPr>
      <w:rFonts w:ascii="Calibri" w:eastAsia="Arial" w:hAnsi="Calibri" w:cs="Times New Roman"/>
      <w:color w:val="404040"/>
      <w:sz w:val="20"/>
      <w:szCs w:val="18"/>
    </w:rPr>
  </w:style>
  <w:style w:type="paragraph" w:styleId="TM8">
    <w:name w:val="toc 8"/>
    <w:basedOn w:val="Normal"/>
    <w:next w:val="Normal"/>
    <w:autoRedefine/>
    <w:uiPriority w:val="39"/>
    <w:rsid w:val="00200DCF"/>
    <w:pPr>
      <w:spacing w:before="80" w:after="80" w:line="276" w:lineRule="auto"/>
      <w:ind w:left="1540"/>
    </w:pPr>
    <w:rPr>
      <w:rFonts w:ascii="Calibri" w:eastAsia="Arial" w:hAnsi="Calibri" w:cs="Times New Roman"/>
      <w:color w:val="404040"/>
      <w:sz w:val="20"/>
      <w:szCs w:val="18"/>
    </w:rPr>
  </w:style>
  <w:style w:type="paragraph" w:styleId="TM9">
    <w:name w:val="toc 9"/>
    <w:basedOn w:val="Normal"/>
    <w:next w:val="Normal"/>
    <w:autoRedefine/>
    <w:uiPriority w:val="39"/>
    <w:rsid w:val="00200DCF"/>
    <w:pPr>
      <w:spacing w:before="80" w:after="80" w:line="276" w:lineRule="auto"/>
      <w:ind w:left="1760"/>
    </w:pPr>
    <w:rPr>
      <w:rFonts w:ascii="Calibri" w:eastAsia="Arial" w:hAnsi="Calibri" w:cs="Times New Roman"/>
      <w:color w:val="404040"/>
      <w:sz w:val="20"/>
      <w:szCs w:val="18"/>
    </w:rPr>
  </w:style>
  <w:style w:type="paragraph" w:customStyle="1" w:styleId="Default">
    <w:name w:val="Default"/>
    <w:rsid w:val="00200DCF"/>
    <w:pPr>
      <w:autoSpaceDE w:val="0"/>
      <w:autoSpaceDN w:val="0"/>
      <w:adjustRightInd w:val="0"/>
    </w:pPr>
    <w:rPr>
      <w:rFonts w:ascii="Arial" w:eastAsia="Arial" w:hAnsi="Arial" w:cs="Arial"/>
      <w:color w:val="000000"/>
      <w:sz w:val="24"/>
      <w:szCs w:val="24"/>
      <w:lang w:eastAsia="fr-FR"/>
    </w:rPr>
  </w:style>
  <w:style w:type="character" w:customStyle="1" w:styleId="ParagraphedelisteCar">
    <w:name w:val="Paragraphe de liste Car"/>
    <w:aliases w:val="Paragraphe de liste num Car,Paragraphe de liste 1 Car,Listes Car,Puce Synthèse Car,texte de base Car,Sub Bullet Car,normal Car,Paragraphe - 02 - Car,Paragraphe - 02 -1 Car,Paragraphe - 02 -2 Car,Level 1 Puce Car,Puce focus Car"/>
    <w:link w:val="Paragraphedeliste"/>
    <w:uiPriority w:val="34"/>
    <w:rsid w:val="00200DCF"/>
    <w:rPr>
      <w:rFonts w:ascii="Segoe UI" w:hAnsi="Segoe UI" w:cs="Segoe UI"/>
      <w:sz w:val="20"/>
      <w:szCs w:val="20"/>
    </w:rPr>
  </w:style>
  <w:style w:type="paragraph" w:customStyle="1" w:styleId="Liste1">
    <w:name w:val="Liste 1"/>
    <w:basedOn w:val="Corpsdetexte"/>
    <w:link w:val="Listepuces1Car"/>
    <w:rsid w:val="00200DCF"/>
    <w:pPr>
      <w:numPr>
        <w:numId w:val="8"/>
      </w:numPr>
      <w:spacing w:after="0"/>
    </w:pPr>
    <w:rPr>
      <w:rFonts w:eastAsia="Times New Roman"/>
      <w:color w:val="404040"/>
      <w:szCs w:val="24"/>
    </w:rPr>
  </w:style>
  <w:style w:type="character" w:customStyle="1" w:styleId="Listepuces1Car">
    <w:name w:val="Liste à puces 1 Car"/>
    <w:link w:val="Liste1"/>
    <w:rsid w:val="00200DCF"/>
    <w:rPr>
      <w:rFonts w:eastAsia="Times New Roman" w:cs="Times New Roman"/>
      <w:color w:val="404040"/>
      <w:sz w:val="20"/>
      <w:szCs w:val="24"/>
      <w:lang w:val="x-none"/>
    </w:rPr>
  </w:style>
  <w:style w:type="table" w:customStyle="1" w:styleId="Listemoyenne2-Accent11">
    <w:name w:val="Liste moyenne 2 - Accent 11"/>
    <w:basedOn w:val="TableauNormal"/>
    <w:next w:val="Listemoyenne2-Accent1"/>
    <w:uiPriority w:val="66"/>
    <w:rsid w:val="00200DCF"/>
    <w:rPr>
      <w:rFonts w:ascii="Arial" w:eastAsia="SimHei" w:hAnsi="Arial" w:cs="Times New Roman"/>
      <w:color w:val="000000"/>
      <w:lang w:eastAsia="fr-FR"/>
    </w:rPr>
    <w:tblPr>
      <w:tblStyleRowBandSize w:val="1"/>
      <w:tblStyleColBandSize w:val="1"/>
      <w:tblBorders>
        <w:top w:val="single" w:sz="8" w:space="0" w:color="B8D553"/>
        <w:left w:val="single" w:sz="8" w:space="0" w:color="B8D553"/>
        <w:bottom w:val="single" w:sz="8" w:space="0" w:color="B8D553"/>
        <w:right w:val="single" w:sz="8" w:space="0" w:color="B8D553"/>
      </w:tblBorders>
    </w:tblPr>
    <w:tblStylePr w:type="firstRow">
      <w:rPr>
        <w:sz w:val="24"/>
        <w:szCs w:val="24"/>
      </w:rPr>
      <w:tblPr/>
      <w:tcPr>
        <w:tcBorders>
          <w:top w:val="nil"/>
          <w:left w:val="nil"/>
          <w:bottom w:val="single" w:sz="24" w:space="0" w:color="B8D553"/>
          <w:right w:val="nil"/>
          <w:insideH w:val="nil"/>
          <w:insideV w:val="nil"/>
        </w:tcBorders>
        <w:shd w:val="clear" w:color="auto" w:fill="FFFFFF"/>
      </w:tcPr>
    </w:tblStylePr>
    <w:tblStylePr w:type="lastRow">
      <w:tblPr/>
      <w:tcPr>
        <w:tcBorders>
          <w:top w:val="single" w:sz="8" w:space="0" w:color="B8D553"/>
          <w:left w:val="nil"/>
          <w:bottom w:val="nil"/>
          <w:right w:val="nil"/>
          <w:insideH w:val="nil"/>
          <w:insideV w:val="nil"/>
        </w:tcBorders>
        <w:shd w:val="clear" w:color="auto" w:fill="FFFFFF"/>
      </w:tcPr>
    </w:tblStylePr>
    <w:tblStylePr w:type="firstCol">
      <w:tblPr/>
      <w:tcPr>
        <w:tcBorders>
          <w:top w:val="nil"/>
          <w:left w:val="nil"/>
          <w:bottom w:val="nil"/>
          <w:right w:val="single" w:sz="8" w:space="0" w:color="B8D553"/>
          <w:insideH w:val="nil"/>
          <w:insideV w:val="nil"/>
        </w:tcBorders>
        <w:shd w:val="clear" w:color="auto" w:fill="FFFFFF"/>
      </w:tcPr>
    </w:tblStylePr>
    <w:tblStylePr w:type="lastCol">
      <w:tblPr/>
      <w:tcPr>
        <w:tcBorders>
          <w:top w:val="nil"/>
          <w:left w:val="single" w:sz="8" w:space="0" w:color="B8D553"/>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DF4D4"/>
      </w:tcPr>
    </w:tblStylePr>
    <w:tblStylePr w:type="band1Horz">
      <w:tblPr/>
      <w:tcPr>
        <w:tcBorders>
          <w:top w:val="nil"/>
          <w:bottom w:val="nil"/>
          <w:insideH w:val="nil"/>
          <w:insideV w:val="nil"/>
        </w:tcBorders>
        <w:shd w:val="clear" w:color="auto" w:fill="EDF4D4"/>
      </w:tcPr>
    </w:tblStylePr>
    <w:tblStylePr w:type="nwCell">
      <w:tblPr/>
      <w:tcPr>
        <w:shd w:val="clear" w:color="auto" w:fill="FFFFFF"/>
      </w:tcPr>
    </w:tblStylePr>
    <w:tblStylePr w:type="swCell">
      <w:tblPr/>
      <w:tcPr>
        <w:tcBorders>
          <w:top w:val="nil"/>
        </w:tcBorders>
      </w:tcPr>
    </w:tblStylePr>
  </w:style>
  <w:style w:type="table" w:customStyle="1" w:styleId="Listemoyenne2-Accent31">
    <w:name w:val="Liste moyenne 2 - Accent 31"/>
    <w:basedOn w:val="TableauNormal"/>
    <w:next w:val="Listemoyenne2-Accent3"/>
    <w:uiPriority w:val="66"/>
    <w:rsid w:val="00200DCF"/>
    <w:rPr>
      <w:rFonts w:ascii="Arial" w:eastAsia="SimHei" w:hAnsi="Arial" w:cs="Times New Roman"/>
      <w:color w:val="000000"/>
    </w:rPr>
    <w:tblPr>
      <w:tblStyleRowBandSize w:val="1"/>
      <w:tblStyleColBandSize w:val="1"/>
      <w:tblBorders>
        <w:top w:val="single" w:sz="8" w:space="0" w:color="065DA2"/>
        <w:left w:val="single" w:sz="8" w:space="0" w:color="065DA2"/>
        <w:bottom w:val="single" w:sz="8" w:space="0" w:color="065DA2"/>
        <w:right w:val="single" w:sz="8" w:space="0" w:color="065DA2"/>
      </w:tblBorders>
    </w:tblPr>
    <w:tblStylePr w:type="firstRow">
      <w:rPr>
        <w:sz w:val="24"/>
        <w:szCs w:val="24"/>
      </w:rPr>
      <w:tblPr/>
      <w:tcPr>
        <w:tcBorders>
          <w:top w:val="nil"/>
          <w:left w:val="nil"/>
          <w:bottom w:val="single" w:sz="24" w:space="0" w:color="065DA2"/>
          <w:right w:val="nil"/>
          <w:insideH w:val="nil"/>
          <w:insideV w:val="nil"/>
        </w:tcBorders>
        <w:shd w:val="clear" w:color="auto" w:fill="FFFFFF"/>
      </w:tcPr>
    </w:tblStylePr>
    <w:tblStylePr w:type="lastRow">
      <w:tblPr/>
      <w:tcPr>
        <w:tcBorders>
          <w:top w:val="single" w:sz="8" w:space="0" w:color="065DA2"/>
          <w:left w:val="nil"/>
          <w:bottom w:val="nil"/>
          <w:right w:val="nil"/>
          <w:insideH w:val="nil"/>
          <w:insideV w:val="nil"/>
        </w:tcBorders>
        <w:shd w:val="clear" w:color="auto" w:fill="FFFFFF"/>
      </w:tcPr>
    </w:tblStylePr>
    <w:tblStylePr w:type="firstCol">
      <w:tblPr/>
      <w:tcPr>
        <w:tcBorders>
          <w:top w:val="nil"/>
          <w:left w:val="nil"/>
          <w:bottom w:val="nil"/>
          <w:right w:val="single" w:sz="8" w:space="0" w:color="065DA2"/>
          <w:insideH w:val="nil"/>
          <w:insideV w:val="nil"/>
        </w:tcBorders>
        <w:shd w:val="clear" w:color="auto" w:fill="FFFFFF"/>
      </w:tcPr>
    </w:tblStylePr>
    <w:tblStylePr w:type="lastCol">
      <w:tblPr/>
      <w:tcPr>
        <w:tcBorders>
          <w:top w:val="nil"/>
          <w:left w:val="single" w:sz="8" w:space="0" w:color="065D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ADD9FC"/>
      </w:tcPr>
    </w:tblStylePr>
    <w:tblStylePr w:type="band1Horz">
      <w:tblPr/>
      <w:tcPr>
        <w:tcBorders>
          <w:top w:val="nil"/>
          <w:bottom w:val="nil"/>
          <w:insideH w:val="nil"/>
          <w:insideV w:val="nil"/>
        </w:tcBorders>
        <w:shd w:val="clear" w:color="auto" w:fill="ADD9FC"/>
      </w:tcPr>
    </w:tblStylePr>
    <w:tblStylePr w:type="nwCell">
      <w:tblPr/>
      <w:tcPr>
        <w:shd w:val="clear" w:color="auto" w:fill="FFFFFF"/>
      </w:tcPr>
    </w:tblStylePr>
    <w:tblStylePr w:type="swCell">
      <w:tblPr/>
      <w:tcPr>
        <w:tcBorders>
          <w:top w:val="nil"/>
        </w:tcBorders>
      </w:tcPr>
    </w:tblStylePr>
  </w:style>
  <w:style w:type="table" w:customStyle="1" w:styleId="Listemoyenne1-Accent51">
    <w:name w:val="Liste moyenne 1 - Accent 51"/>
    <w:basedOn w:val="TableauNormal"/>
    <w:next w:val="Listemoyenne1-Accent5"/>
    <w:uiPriority w:val="65"/>
    <w:rsid w:val="00200DCF"/>
    <w:rPr>
      <w:color w:val="000000"/>
    </w:rPr>
    <w:tblPr>
      <w:tblStyleRowBandSize w:val="1"/>
      <w:tblStyleColBandSize w:val="1"/>
      <w:tblBorders>
        <w:top w:val="single" w:sz="8" w:space="0" w:color="4BACC6"/>
        <w:bottom w:val="single" w:sz="8" w:space="0" w:color="4BACC6"/>
      </w:tblBorders>
    </w:tblPr>
    <w:tblStylePr w:type="firstRow">
      <w:rPr>
        <w:rFonts w:ascii="Arial" w:eastAsia="SimHei" w:hAnsi="Arial" w:cs="Times New Roman"/>
      </w:rPr>
      <w:tblPr/>
      <w:tcPr>
        <w:tcBorders>
          <w:top w:val="nil"/>
          <w:bottom w:val="single" w:sz="8" w:space="0" w:color="4BACC6"/>
        </w:tcBorders>
      </w:tcPr>
    </w:tblStylePr>
    <w:tblStylePr w:type="lastRow">
      <w:rPr>
        <w:b/>
        <w:bCs/>
        <w:color w:val="00549A"/>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customStyle="1" w:styleId="Grillemoyenne3-Accent51">
    <w:name w:val="Grille moyenne 3 - Accent 51"/>
    <w:basedOn w:val="TableauNormal"/>
    <w:next w:val="Grillemoyenne3-Accent5"/>
    <w:uiPriority w:val="69"/>
    <w:rsid w:val="00200DCF"/>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Grillemoyenne2-Accent31">
    <w:name w:val="Grille moyenne 2 - Accent 31"/>
    <w:basedOn w:val="TableauNormal"/>
    <w:next w:val="Grillemoyenne2-Accent3"/>
    <w:uiPriority w:val="68"/>
    <w:rsid w:val="00200DCF"/>
    <w:rPr>
      <w:rFonts w:ascii="Arial" w:eastAsia="SimHei" w:hAnsi="Arial" w:cs="Times New Roman"/>
      <w:color w:val="000000"/>
    </w:rPr>
    <w:tblPr>
      <w:tblStyleRowBandSize w:val="1"/>
      <w:tblStyleColBandSize w:val="1"/>
      <w:tblBorders>
        <w:top w:val="single" w:sz="8" w:space="0" w:color="065DA2"/>
        <w:left w:val="single" w:sz="8" w:space="0" w:color="065DA2"/>
        <w:bottom w:val="single" w:sz="8" w:space="0" w:color="065DA2"/>
        <w:right w:val="single" w:sz="8" w:space="0" w:color="065DA2"/>
        <w:insideH w:val="single" w:sz="8" w:space="0" w:color="065DA2"/>
        <w:insideV w:val="single" w:sz="8" w:space="0" w:color="065DA2"/>
      </w:tblBorders>
    </w:tblPr>
    <w:tcPr>
      <w:shd w:val="clear" w:color="auto" w:fill="ADD9FC"/>
    </w:tcPr>
    <w:tblStylePr w:type="firstRow">
      <w:rPr>
        <w:b/>
        <w:bCs/>
        <w:color w:val="000000"/>
      </w:rPr>
      <w:tblPr/>
      <w:tcPr>
        <w:shd w:val="clear" w:color="auto" w:fill="DEEFF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BCE0FC"/>
      </w:tcPr>
    </w:tblStylePr>
    <w:tblStylePr w:type="band1Vert">
      <w:tblPr/>
      <w:tcPr>
        <w:shd w:val="clear" w:color="auto" w:fill="5AB2F9"/>
      </w:tcPr>
    </w:tblStylePr>
    <w:tblStylePr w:type="band1Horz">
      <w:tblPr/>
      <w:tcPr>
        <w:tcBorders>
          <w:insideH w:val="single" w:sz="6" w:space="0" w:color="065DA2"/>
          <w:insideV w:val="single" w:sz="6" w:space="0" w:color="065DA2"/>
        </w:tcBorders>
        <w:shd w:val="clear" w:color="auto" w:fill="5AB2F9"/>
      </w:tcPr>
    </w:tblStylePr>
    <w:tblStylePr w:type="nwCell">
      <w:tblPr/>
      <w:tcPr>
        <w:shd w:val="clear" w:color="auto" w:fill="FFFFFF"/>
      </w:tcPr>
    </w:tblStylePr>
  </w:style>
  <w:style w:type="table" w:customStyle="1" w:styleId="Trameclaire-Accent31">
    <w:name w:val="Trame claire - Accent 31"/>
    <w:basedOn w:val="TableauNormal"/>
    <w:next w:val="Trameclaire-Accent3"/>
    <w:uiPriority w:val="60"/>
    <w:rsid w:val="00200DCF"/>
    <w:rPr>
      <w:color w:val="044579"/>
    </w:rPr>
    <w:tblPr>
      <w:tblStyleRowBandSize w:val="1"/>
      <w:tblStyleColBandSize w:val="1"/>
      <w:tblBorders>
        <w:top w:val="single" w:sz="8" w:space="0" w:color="065DA2"/>
        <w:bottom w:val="single" w:sz="8" w:space="0" w:color="065DA2"/>
      </w:tblBorders>
    </w:tblPr>
    <w:tblStylePr w:type="firstRow">
      <w:pPr>
        <w:spacing w:before="0" w:after="0" w:line="240" w:lineRule="auto"/>
      </w:pPr>
      <w:rPr>
        <w:b/>
        <w:bCs/>
      </w:rPr>
      <w:tblPr/>
      <w:tcPr>
        <w:tcBorders>
          <w:top w:val="single" w:sz="8" w:space="0" w:color="065DA2"/>
          <w:left w:val="nil"/>
          <w:bottom w:val="single" w:sz="8" w:space="0" w:color="065DA2"/>
          <w:right w:val="nil"/>
          <w:insideH w:val="nil"/>
          <w:insideV w:val="nil"/>
        </w:tcBorders>
      </w:tcPr>
    </w:tblStylePr>
    <w:tblStylePr w:type="lastRow">
      <w:pPr>
        <w:spacing w:before="0" w:after="0" w:line="240" w:lineRule="auto"/>
      </w:pPr>
      <w:rPr>
        <w:b/>
        <w:bCs/>
      </w:rPr>
      <w:tblPr/>
      <w:tcPr>
        <w:tcBorders>
          <w:top w:val="single" w:sz="8" w:space="0" w:color="065DA2"/>
          <w:left w:val="nil"/>
          <w:bottom w:val="single" w:sz="8" w:space="0" w:color="065D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DD9FC"/>
      </w:tcPr>
    </w:tblStylePr>
    <w:tblStylePr w:type="band1Horz">
      <w:tblPr/>
      <w:tcPr>
        <w:tcBorders>
          <w:left w:val="nil"/>
          <w:right w:val="nil"/>
          <w:insideH w:val="nil"/>
          <w:insideV w:val="nil"/>
        </w:tcBorders>
        <w:shd w:val="clear" w:color="auto" w:fill="ADD9FC"/>
      </w:tcPr>
    </w:tblStylePr>
  </w:style>
  <w:style w:type="table" w:customStyle="1" w:styleId="Grillemoyenne1-Accent31">
    <w:name w:val="Grille moyenne 1 - Accent 31"/>
    <w:basedOn w:val="TableauNormal"/>
    <w:next w:val="Grillemoyenne1-Accent3"/>
    <w:uiPriority w:val="67"/>
    <w:rsid w:val="00200DCF"/>
    <w:tblPr>
      <w:tblStyleRowBandSize w:val="1"/>
      <w:tblStyleColBandSize w:val="1"/>
      <w:tblBorders>
        <w:top w:val="single" w:sz="8" w:space="0" w:color="098CF4"/>
        <w:left w:val="single" w:sz="8" w:space="0" w:color="098CF4"/>
        <w:bottom w:val="single" w:sz="8" w:space="0" w:color="098CF4"/>
        <w:right w:val="single" w:sz="8" w:space="0" w:color="098CF4"/>
        <w:insideH w:val="single" w:sz="8" w:space="0" w:color="098CF4"/>
        <w:insideV w:val="single" w:sz="8" w:space="0" w:color="098CF4"/>
      </w:tblBorders>
    </w:tblPr>
    <w:tcPr>
      <w:shd w:val="clear" w:color="auto" w:fill="ADD9FC"/>
    </w:tcPr>
    <w:tblStylePr w:type="firstRow">
      <w:rPr>
        <w:b/>
        <w:bCs/>
      </w:rPr>
    </w:tblStylePr>
    <w:tblStylePr w:type="lastRow">
      <w:rPr>
        <w:b/>
        <w:bCs/>
      </w:rPr>
      <w:tblPr/>
      <w:tcPr>
        <w:tcBorders>
          <w:top w:val="single" w:sz="18" w:space="0" w:color="098CF4"/>
        </w:tcBorders>
      </w:tcPr>
    </w:tblStylePr>
    <w:tblStylePr w:type="firstCol">
      <w:rPr>
        <w:b/>
        <w:bCs/>
      </w:rPr>
    </w:tblStylePr>
    <w:tblStylePr w:type="lastCol">
      <w:rPr>
        <w:b/>
        <w:bCs/>
      </w:rPr>
    </w:tblStylePr>
    <w:tblStylePr w:type="band1Vert">
      <w:tblPr/>
      <w:tcPr>
        <w:shd w:val="clear" w:color="auto" w:fill="5AB2F9"/>
      </w:tcPr>
    </w:tblStylePr>
    <w:tblStylePr w:type="band1Horz">
      <w:tblPr/>
      <w:tcPr>
        <w:shd w:val="clear" w:color="auto" w:fill="5AB2F9"/>
      </w:tcPr>
    </w:tblStylePr>
  </w:style>
  <w:style w:type="table" w:customStyle="1" w:styleId="Grilleclaire-Accent31">
    <w:name w:val="Grille claire - Accent 31"/>
    <w:basedOn w:val="TableauNormal"/>
    <w:next w:val="Grilleclaire-Accent3"/>
    <w:uiPriority w:val="62"/>
    <w:rsid w:val="00200DCF"/>
    <w:tblPr>
      <w:tblStyleRowBandSize w:val="1"/>
      <w:tblStyleColBandSize w:val="1"/>
      <w:tblBorders>
        <w:top w:val="single" w:sz="8" w:space="0" w:color="7AC1FA"/>
        <w:left w:val="single" w:sz="8" w:space="0" w:color="7AC1FA"/>
        <w:bottom w:val="single" w:sz="8" w:space="0" w:color="7AC1FA"/>
        <w:right w:val="single" w:sz="8" w:space="0" w:color="7AC1FA"/>
        <w:insideH w:val="single" w:sz="8" w:space="0" w:color="7AC1FA"/>
        <w:insideV w:val="single" w:sz="8" w:space="0" w:color="7AC1FA"/>
      </w:tblBorders>
    </w:tblPr>
    <w:tblStylePr w:type="firstRow">
      <w:pPr>
        <w:spacing w:before="0" w:after="0" w:line="240" w:lineRule="auto"/>
        <w:jc w:val="left"/>
      </w:pPr>
      <w:rPr>
        <w:rFonts w:ascii="Arial" w:hAnsi="Arial" w:cs="Times New Roman"/>
        <w:b/>
        <w:bCs/>
        <w:i w:val="0"/>
      </w:rPr>
      <w:tblPr/>
      <w:tcPr>
        <w:tcBorders>
          <w:top w:val="single" w:sz="8" w:space="0" w:color="7AC1FA"/>
          <w:left w:val="single" w:sz="8" w:space="0" w:color="7AC1FA"/>
          <w:bottom w:val="single" w:sz="18" w:space="0" w:color="7AC1FA"/>
          <w:right w:val="single" w:sz="8" w:space="0" w:color="7AC1FA"/>
          <w:insideH w:val="nil"/>
          <w:insideV w:val="single" w:sz="8" w:space="0" w:color="7AC1FA"/>
        </w:tcBorders>
      </w:tcPr>
    </w:tblStylePr>
    <w:tblStylePr w:type="lastRow">
      <w:pPr>
        <w:spacing w:before="0" w:after="0" w:line="240" w:lineRule="auto"/>
      </w:pPr>
      <w:rPr>
        <w:rFonts w:ascii="Arial" w:eastAsia="SimHei" w:hAnsi="Arial" w:cs="Times New Roman"/>
        <w:b/>
        <w:bCs/>
      </w:rPr>
      <w:tblPr/>
      <w:tcPr>
        <w:tcBorders>
          <w:top w:val="double" w:sz="6" w:space="0" w:color="065DA2"/>
          <w:left w:val="single" w:sz="8" w:space="0" w:color="065DA2"/>
          <w:bottom w:val="single" w:sz="8" w:space="0" w:color="065DA2"/>
          <w:right w:val="single" w:sz="8" w:space="0" w:color="065DA2"/>
          <w:insideH w:val="nil"/>
          <w:insideV w:val="single" w:sz="8" w:space="0" w:color="065DA2"/>
        </w:tcBorders>
      </w:tcPr>
    </w:tblStylePr>
    <w:tblStylePr w:type="firstCol">
      <w:rPr>
        <w:rFonts w:ascii="Arial" w:eastAsia="SimHei" w:hAnsi="Arial" w:cs="Times New Roman"/>
        <w:b/>
        <w:bCs/>
      </w:rPr>
    </w:tblStylePr>
    <w:tblStylePr w:type="lastCol">
      <w:rPr>
        <w:rFonts w:ascii="Arial" w:eastAsia="SimHei" w:hAnsi="Arial" w:cs="Times New Roman"/>
        <w:b/>
        <w:bCs/>
      </w:rPr>
      <w:tblPr/>
      <w:tcPr>
        <w:tcBorders>
          <w:top w:val="single" w:sz="8" w:space="0" w:color="065DA2"/>
          <w:left w:val="single" w:sz="8" w:space="0" w:color="065DA2"/>
          <w:bottom w:val="single" w:sz="8" w:space="0" w:color="065DA2"/>
          <w:right w:val="single" w:sz="8" w:space="0" w:color="065DA2"/>
        </w:tcBorders>
      </w:tcPr>
    </w:tblStylePr>
    <w:tblStylePr w:type="band1Vert">
      <w:tblPr/>
      <w:tcPr>
        <w:tcBorders>
          <w:top w:val="single" w:sz="8" w:space="0" w:color="065DA2"/>
          <w:left w:val="single" w:sz="8" w:space="0" w:color="065DA2"/>
          <w:bottom w:val="single" w:sz="8" w:space="0" w:color="065DA2"/>
          <w:right w:val="single" w:sz="8" w:space="0" w:color="065DA2"/>
        </w:tcBorders>
        <w:shd w:val="clear" w:color="auto" w:fill="ADD9FC"/>
      </w:tcPr>
    </w:tblStylePr>
    <w:tblStylePr w:type="band1Horz">
      <w:tblPr/>
      <w:tcPr>
        <w:tcBorders>
          <w:top w:val="single" w:sz="8" w:space="0" w:color="7AC1FA"/>
          <w:left w:val="single" w:sz="8" w:space="0" w:color="7AC1FA"/>
          <w:bottom w:val="single" w:sz="8" w:space="0" w:color="7AC1FA"/>
          <w:right w:val="single" w:sz="8" w:space="0" w:color="7AC1FA"/>
          <w:insideV w:val="single" w:sz="8" w:space="0" w:color="7AC1FA"/>
        </w:tcBorders>
        <w:shd w:val="clear" w:color="auto" w:fill="ADD9FC"/>
      </w:tcPr>
    </w:tblStylePr>
    <w:tblStylePr w:type="band2Horz">
      <w:tblPr/>
      <w:tcPr>
        <w:tcBorders>
          <w:top w:val="single" w:sz="8" w:space="0" w:color="7AC1FA"/>
          <w:left w:val="single" w:sz="8" w:space="0" w:color="7AC1FA"/>
          <w:bottom w:val="single" w:sz="8" w:space="0" w:color="7AC1FA"/>
          <w:right w:val="single" w:sz="8" w:space="0" w:color="7AC1FA"/>
          <w:insideV w:val="single" w:sz="8" w:space="0" w:color="7AC1FA"/>
        </w:tcBorders>
      </w:tcPr>
    </w:tblStylePr>
  </w:style>
  <w:style w:type="paragraph" w:customStyle="1" w:styleId="CODIFEME">
    <w:name w:val="CODIF_EME"/>
    <w:basedOn w:val="Normal"/>
    <w:link w:val="CODIFEMECar"/>
    <w:rsid w:val="00200DCF"/>
    <w:pPr>
      <w:tabs>
        <w:tab w:val="left" w:pos="10541"/>
      </w:tabs>
      <w:ind w:left="-108" w:right="-130"/>
      <w:jc w:val="center"/>
    </w:pPr>
    <w:rPr>
      <w:rFonts w:eastAsia="Arial" w:cs="Times New Roman"/>
      <w:b/>
      <w:color w:val="404040"/>
      <w:sz w:val="18"/>
      <w:szCs w:val="18"/>
    </w:rPr>
  </w:style>
  <w:style w:type="paragraph" w:customStyle="1" w:styleId="CODIFMARC">
    <w:name w:val="CODIF_MARC"/>
    <w:basedOn w:val="Normal"/>
    <w:link w:val="CODIFMARCCar"/>
    <w:rsid w:val="00200DCF"/>
    <w:pPr>
      <w:framePr w:hSpace="141" w:wrap="around" w:vAnchor="page" w:hAnchor="margin" w:xAlign="center" w:y="13933"/>
      <w:tabs>
        <w:tab w:val="left" w:pos="10541"/>
      </w:tabs>
      <w:spacing w:after="80" w:line="276" w:lineRule="auto"/>
      <w:suppressOverlap/>
      <w:jc w:val="center"/>
    </w:pPr>
    <w:rPr>
      <w:rFonts w:eastAsia="Arial" w:cs="Times New Roman"/>
      <w:sz w:val="18"/>
      <w:szCs w:val="18"/>
    </w:rPr>
  </w:style>
  <w:style w:type="character" w:customStyle="1" w:styleId="CODIFEMECar">
    <w:name w:val="CODIF_EME Car"/>
    <w:basedOn w:val="Policepardfaut"/>
    <w:link w:val="CODIFEME"/>
    <w:rsid w:val="00200DCF"/>
    <w:rPr>
      <w:rFonts w:eastAsia="Arial" w:cs="Times New Roman"/>
      <w:b/>
      <w:color w:val="404040"/>
      <w:sz w:val="18"/>
      <w:szCs w:val="18"/>
    </w:rPr>
  </w:style>
  <w:style w:type="paragraph" w:customStyle="1" w:styleId="CODIFSECT">
    <w:name w:val="CODIF_SECT"/>
    <w:basedOn w:val="Normal"/>
    <w:link w:val="CODIFSECTCar"/>
    <w:rsid w:val="00200DCF"/>
    <w:pPr>
      <w:framePr w:hSpace="141" w:wrap="around" w:vAnchor="page" w:hAnchor="margin" w:xAlign="center" w:y="13933"/>
      <w:spacing w:after="80" w:line="276" w:lineRule="auto"/>
      <w:suppressOverlap/>
      <w:jc w:val="center"/>
    </w:pPr>
    <w:rPr>
      <w:rFonts w:eastAsia="Arial" w:cs="Times New Roman"/>
      <w:sz w:val="18"/>
      <w:szCs w:val="14"/>
    </w:rPr>
  </w:style>
  <w:style w:type="character" w:customStyle="1" w:styleId="CODIFMARCCar">
    <w:name w:val="CODIF_MARC Car"/>
    <w:basedOn w:val="Policepardfaut"/>
    <w:link w:val="CODIFMARC"/>
    <w:rsid w:val="00200DCF"/>
    <w:rPr>
      <w:rFonts w:eastAsia="Arial" w:cs="Times New Roman"/>
      <w:sz w:val="18"/>
      <w:szCs w:val="18"/>
    </w:rPr>
  </w:style>
  <w:style w:type="paragraph" w:customStyle="1" w:styleId="CODIFPHAS">
    <w:name w:val="CODIF_PHAS"/>
    <w:basedOn w:val="Normal"/>
    <w:link w:val="CODIFPHASCar"/>
    <w:rsid w:val="00200DCF"/>
    <w:pPr>
      <w:framePr w:hSpace="141" w:wrap="around" w:vAnchor="page" w:hAnchor="margin" w:xAlign="center" w:y="13933"/>
      <w:tabs>
        <w:tab w:val="left" w:pos="10541"/>
      </w:tabs>
      <w:spacing w:after="80" w:line="276" w:lineRule="auto"/>
      <w:suppressOverlap/>
      <w:jc w:val="center"/>
    </w:pPr>
    <w:rPr>
      <w:rFonts w:eastAsia="Arial" w:cs="Times New Roman"/>
      <w:sz w:val="18"/>
      <w:szCs w:val="18"/>
    </w:rPr>
  </w:style>
  <w:style w:type="character" w:customStyle="1" w:styleId="CODIFSECTCar">
    <w:name w:val="CODIF_SECT Car"/>
    <w:basedOn w:val="Policepardfaut"/>
    <w:link w:val="CODIFSECT"/>
    <w:rsid w:val="00200DCF"/>
    <w:rPr>
      <w:rFonts w:eastAsia="Arial" w:cs="Times New Roman"/>
      <w:sz w:val="18"/>
      <w:szCs w:val="14"/>
    </w:rPr>
  </w:style>
  <w:style w:type="paragraph" w:customStyle="1" w:styleId="CODIFTHEM">
    <w:name w:val="CODIF_THEM"/>
    <w:basedOn w:val="Normal"/>
    <w:link w:val="CODIFTHEMCar"/>
    <w:rsid w:val="00200DCF"/>
    <w:pPr>
      <w:framePr w:hSpace="141" w:wrap="around" w:vAnchor="page" w:hAnchor="margin" w:xAlign="center" w:y="13933"/>
      <w:tabs>
        <w:tab w:val="left" w:pos="10541"/>
      </w:tabs>
      <w:spacing w:after="80" w:line="276" w:lineRule="auto"/>
      <w:suppressOverlap/>
      <w:jc w:val="center"/>
    </w:pPr>
    <w:rPr>
      <w:rFonts w:eastAsia="Arial" w:cs="Times New Roman"/>
      <w:sz w:val="18"/>
      <w:szCs w:val="18"/>
    </w:rPr>
  </w:style>
  <w:style w:type="character" w:customStyle="1" w:styleId="CODIFPHASCar">
    <w:name w:val="CODIF_PHAS Car"/>
    <w:basedOn w:val="Policepardfaut"/>
    <w:link w:val="CODIFPHAS"/>
    <w:rsid w:val="00200DCF"/>
    <w:rPr>
      <w:rFonts w:eastAsia="Arial" w:cs="Times New Roman"/>
      <w:sz w:val="18"/>
      <w:szCs w:val="18"/>
    </w:rPr>
  </w:style>
  <w:style w:type="paragraph" w:customStyle="1" w:styleId="CODIFDOMA">
    <w:name w:val="CODIF_DOMA"/>
    <w:basedOn w:val="Normal"/>
    <w:link w:val="CODIFDOMACar"/>
    <w:rsid w:val="00200DCF"/>
    <w:pPr>
      <w:framePr w:hSpace="141" w:wrap="around" w:vAnchor="page" w:hAnchor="margin" w:xAlign="center" w:y="13933"/>
      <w:tabs>
        <w:tab w:val="left" w:pos="10541"/>
      </w:tabs>
      <w:spacing w:after="80" w:line="276" w:lineRule="auto"/>
      <w:suppressOverlap/>
      <w:jc w:val="center"/>
    </w:pPr>
    <w:rPr>
      <w:rFonts w:eastAsia="Arial" w:cs="Times New Roman"/>
      <w:sz w:val="18"/>
      <w:szCs w:val="18"/>
    </w:rPr>
  </w:style>
  <w:style w:type="character" w:customStyle="1" w:styleId="CODIFTHEMCar">
    <w:name w:val="CODIF_THEM Car"/>
    <w:basedOn w:val="Policepardfaut"/>
    <w:link w:val="CODIFTHEM"/>
    <w:rsid w:val="00200DCF"/>
    <w:rPr>
      <w:rFonts w:eastAsia="Arial" w:cs="Times New Roman"/>
      <w:sz w:val="18"/>
      <w:szCs w:val="18"/>
    </w:rPr>
  </w:style>
  <w:style w:type="paragraph" w:customStyle="1" w:styleId="CODIFRES">
    <w:name w:val="CODIF_RES"/>
    <w:basedOn w:val="Normal"/>
    <w:link w:val="CODIFRESCar"/>
    <w:rsid w:val="00200DCF"/>
    <w:pPr>
      <w:framePr w:hSpace="141" w:wrap="around" w:vAnchor="page" w:hAnchor="margin" w:xAlign="center" w:y="13933"/>
      <w:tabs>
        <w:tab w:val="left" w:pos="10541"/>
      </w:tabs>
      <w:spacing w:after="80" w:line="276" w:lineRule="auto"/>
      <w:suppressOverlap/>
      <w:jc w:val="center"/>
    </w:pPr>
    <w:rPr>
      <w:rFonts w:eastAsia="Arial" w:cs="Times New Roman"/>
      <w:sz w:val="18"/>
      <w:szCs w:val="18"/>
    </w:rPr>
  </w:style>
  <w:style w:type="character" w:customStyle="1" w:styleId="CODIFDOMACar">
    <w:name w:val="CODIF_DOMA Car"/>
    <w:basedOn w:val="Policepardfaut"/>
    <w:link w:val="CODIFDOMA"/>
    <w:rsid w:val="00200DCF"/>
    <w:rPr>
      <w:rFonts w:eastAsia="Arial" w:cs="Times New Roman"/>
      <w:sz w:val="18"/>
      <w:szCs w:val="18"/>
    </w:rPr>
  </w:style>
  <w:style w:type="paragraph" w:customStyle="1" w:styleId="CODIFTYP">
    <w:name w:val="CODIF_TYP"/>
    <w:basedOn w:val="Normal"/>
    <w:link w:val="CODIFTYPCar"/>
    <w:rsid w:val="00200DCF"/>
    <w:pPr>
      <w:framePr w:hSpace="141" w:wrap="around" w:vAnchor="page" w:hAnchor="margin" w:xAlign="center" w:y="13933"/>
      <w:tabs>
        <w:tab w:val="left" w:pos="10541"/>
      </w:tabs>
      <w:spacing w:after="80" w:line="276" w:lineRule="auto"/>
      <w:suppressOverlap/>
      <w:jc w:val="center"/>
    </w:pPr>
    <w:rPr>
      <w:rFonts w:eastAsia="Arial" w:cs="Times New Roman"/>
      <w:sz w:val="18"/>
      <w:szCs w:val="18"/>
    </w:rPr>
  </w:style>
  <w:style w:type="character" w:customStyle="1" w:styleId="CODIFRESCar">
    <w:name w:val="CODIF_RES Car"/>
    <w:basedOn w:val="Policepardfaut"/>
    <w:link w:val="CODIFRES"/>
    <w:rsid w:val="00200DCF"/>
    <w:rPr>
      <w:rFonts w:eastAsia="Arial" w:cs="Times New Roman"/>
      <w:sz w:val="18"/>
      <w:szCs w:val="18"/>
    </w:rPr>
  </w:style>
  <w:style w:type="paragraph" w:customStyle="1" w:styleId="CODIFNUM">
    <w:name w:val="CODIF_NUM"/>
    <w:basedOn w:val="Normal"/>
    <w:link w:val="CODIFNUMCar"/>
    <w:rsid w:val="00200DCF"/>
    <w:pPr>
      <w:framePr w:hSpace="141" w:wrap="around" w:vAnchor="page" w:hAnchor="margin" w:xAlign="center" w:y="13933"/>
      <w:tabs>
        <w:tab w:val="left" w:pos="10541"/>
      </w:tabs>
      <w:spacing w:after="80" w:line="276" w:lineRule="auto"/>
      <w:suppressOverlap/>
      <w:jc w:val="center"/>
    </w:pPr>
    <w:rPr>
      <w:rFonts w:eastAsia="Arial" w:cs="Times New Roman"/>
      <w:sz w:val="18"/>
      <w:szCs w:val="18"/>
    </w:rPr>
  </w:style>
  <w:style w:type="character" w:customStyle="1" w:styleId="CODIFTYPCar">
    <w:name w:val="CODIF_TYP Car"/>
    <w:basedOn w:val="Policepardfaut"/>
    <w:link w:val="CODIFTYP"/>
    <w:rsid w:val="00200DCF"/>
    <w:rPr>
      <w:rFonts w:eastAsia="Arial" w:cs="Times New Roman"/>
      <w:sz w:val="18"/>
      <w:szCs w:val="18"/>
    </w:rPr>
  </w:style>
  <w:style w:type="paragraph" w:customStyle="1" w:styleId="CODIFIND">
    <w:name w:val="CODIF_IND"/>
    <w:basedOn w:val="Normal"/>
    <w:link w:val="CODIFINDCar"/>
    <w:rsid w:val="00200DCF"/>
    <w:pPr>
      <w:framePr w:hSpace="141" w:wrap="around" w:vAnchor="page" w:hAnchor="margin" w:xAlign="center" w:y="13933"/>
      <w:tabs>
        <w:tab w:val="left" w:pos="10541"/>
      </w:tabs>
      <w:spacing w:line="276" w:lineRule="auto"/>
      <w:suppressOverlap/>
      <w:jc w:val="center"/>
    </w:pPr>
    <w:rPr>
      <w:rFonts w:eastAsia="Arial" w:cs="Times New Roman"/>
      <w:color w:val="404040"/>
      <w:sz w:val="16"/>
      <w:szCs w:val="18"/>
    </w:rPr>
  </w:style>
  <w:style w:type="character" w:customStyle="1" w:styleId="CODIFNUMCar">
    <w:name w:val="CODIF_NUM Car"/>
    <w:basedOn w:val="Policepardfaut"/>
    <w:link w:val="CODIFNUM"/>
    <w:rsid w:val="00200DCF"/>
    <w:rPr>
      <w:rFonts w:eastAsia="Arial" w:cs="Times New Roman"/>
      <w:sz w:val="18"/>
      <w:szCs w:val="18"/>
    </w:rPr>
  </w:style>
  <w:style w:type="paragraph" w:customStyle="1" w:styleId="CODIFSTAT">
    <w:name w:val="CODIF_STAT"/>
    <w:basedOn w:val="Normal"/>
    <w:link w:val="CODIFSTATCar"/>
    <w:rsid w:val="00200DCF"/>
    <w:pPr>
      <w:framePr w:hSpace="141" w:wrap="around" w:vAnchor="page" w:hAnchor="margin" w:xAlign="center" w:y="13933"/>
      <w:tabs>
        <w:tab w:val="left" w:pos="10541"/>
      </w:tabs>
      <w:spacing w:after="80" w:line="276" w:lineRule="auto"/>
      <w:suppressOverlap/>
      <w:jc w:val="center"/>
    </w:pPr>
    <w:rPr>
      <w:rFonts w:eastAsia="Arial" w:cs="Times New Roman"/>
      <w:sz w:val="18"/>
      <w:szCs w:val="18"/>
    </w:rPr>
  </w:style>
  <w:style w:type="character" w:customStyle="1" w:styleId="CODIFINDCar">
    <w:name w:val="CODIF_IND Car"/>
    <w:basedOn w:val="Policepardfaut"/>
    <w:link w:val="CODIFIND"/>
    <w:rsid w:val="00200DCF"/>
    <w:rPr>
      <w:rFonts w:eastAsia="Arial" w:cs="Times New Roman"/>
      <w:color w:val="404040"/>
      <w:sz w:val="16"/>
      <w:szCs w:val="18"/>
    </w:rPr>
  </w:style>
  <w:style w:type="character" w:customStyle="1" w:styleId="CODIFSTATCar">
    <w:name w:val="CODIF_STAT Car"/>
    <w:basedOn w:val="Policepardfaut"/>
    <w:link w:val="CODIFSTAT"/>
    <w:rsid w:val="00200DCF"/>
    <w:rPr>
      <w:rFonts w:eastAsia="Arial" w:cs="Times New Roman"/>
      <w:sz w:val="18"/>
      <w:szCs w:val="18"/>
    </w:rPr>
  </w:style>
  <w:style w:type="character" w:customStyle="1" w:styleId="Titre6Car">
    <w:name w:val="Titre 6 Car"/>
    <w:basedOn w:val="Policepardfaut"/>
    <w:link w:val="Titre6"/>
    <w:uiPriority w:val="9"/>
    <w:rsid w:val="00200DCF"/>
    <w:rPr>
      <w:rFonts w:ascii="Arial" w:eastAsia="SimHei" w:hAnsi="Arial" w:cs="Times New Roman"/>
      <w:i/>
      <w:iCs/>
      <w:color w:val="065DA2"/>
      <w:sz w:val="20"/>
      <w:szCs w:val="18"/>
    </w:rPr>
  </w:style>
  <w:style w:type="character" w:customStyle="1" w:styleId="Titre7Car">
    <w:name w:val="Titre 7 Car"/>
    <w:basedOn w:val="Policepardfaut"/>
    <w:link w:val="Titre7"/>
    <w:uiPriority w:val="9"/>
    <w:rsid w:val="00200DCF"/>
    <w:rPr>
      <w:rFonts w:ascii="Arial" w:eastAsia="SimHei" w:hAnsi="Arial" w:cs="Times New Roman"/>
      <w:i/>
      <w:iCs/>
      <w:color w:val="404040"/>
      <w:sz w:val="20"/>
      <w:szCs w:val="18"/>
    </w:rPr>
  </w:style>
  <w:style w:type="character" w:customStyle="1" w:styleId="Titre8Car">
    <w:name w:val="Titre 8 Car"/>
    <w:basedOn w:val="Policepardfaut"/>
    <w:link w:val="Titre8"/>
    <w:uiPriority w:val="9"/>
    <w:rsid w:val="00200DCF"/>
    <w:rPr>
      <w:rFonts w:ascii="Arial" w:eastAsia="SimHei" w:hAnsi="Arial" w:cs="Times New Roman"/>
      <w:color w:val="404040"/>
      <w:sz w:val="20"/>
      <w:szCs w:val="20"/>
    </w:rPr>
  </w:style>
  <w:style w:type="numbering" w:customStyle="1" w:styleId="PUCES">
    <w:name w:val="PUCES"/>
    <w:uiPriority w:val="99"/>
    <w:rsid w:val="00200DCF"/>
    <w:pPr>
      <w:numPr>
        <w:numId w:val="9"/>
      </w:numPr>
    </w:pPr>
  </w:style>
  <w:style w:type="paragraph" w:customStyle="1" w:styleId="TableauCorps">
    <w:name w:val="Tableau (Corps)"/>
    <w:link w:val="TableauCorpsCar"/>
    <w:qFormat/>
    <w:rsid w:val="00200DCF"/>
    <w:pPr>
      <w:keepNext/>
      <w:keepLines/>
      <w:spacing w:before="40" w:after="40"/>
      <w:jc w:val="center"/>
    </w:pPr>
    <w:rPr>
      <w:color w:val="404040"/>
      <w:sz w:val="18"/>
    </w:rPr>
  </w:style>
  <w:style w:type="paragraph" w:customStyle="1" w:styleId="TableauTitres">
    <w:name w:val="Tableau (Titres)"/>
    <w:basedOn w:val="Normal"/>
    <w:link w:val="TableauTitresCar"/>
    <w:qFormat/>
    <w:rsid w:val="00200DCF"/>
    <w:pPr>
      <w:keepNext/>
      <w:keepLines/>
      <w:numPr>
        <w:numId w:val="10"/>
      </w:numPr>
      <w:spacing w:before="240" w:after="80"/>
      <w:ind w:left="0" w:firstLine="0"/>
    </w:pPr>
    <w:rPr>
      <w:i/>
      <w:color w:val="032E50"/>
      <w:sz w:val="18"/>
    </w:rPr>
  </w:style>
  <w:style w:type="character" w:customStyle="1" w:styleId="TableauCorpsCar">
    <w:name w:val="Tableau (Corps) Car"/>
    <w:basedOn w:val="Policepardfaut"/>
    <w:link w:val="TableauCorps"/>
    <w:rsid w:val="00200DCF"/>
    <w:rPr>
      <w:color w:val="404040"/>
      <w:sz w:val="18"/>
    </w:rPr>
  </w:style>
  <w:style w:type="character" w:customStyle="1" w:styleId="TableauTitresCar">
    <w:name w:val="Tableau (Titres) Car"/>
    <w:basedOn w:val="Policepardfaut"/>
    <w:link w:val="TableauTitres"/>
    <w:rsid w:val="00200DCF"/>
    <w:rPr>
      <w:i/>
      <w:color w:val="032E50"/>
      <w:sz w:val="18"/>
    </w:rPr>
  </w:style>
  <w:style w:type="paragraph" w:customStyle="1" w:styleId="IllustrationTitre">
    <w:name w:val="Illustration (Titre)"/>
    <w:basedOn w:val="Normal"/>
    <w:link w:val="IllustrationTitreCar"/>
    <w:qFormat/>
    <w:rsid w:val="00200DCF"/>
    <w:pPr>
      <w:numPr>
        <w:numId w:val="11"/>
      </w:numPr>
      <w:spacing w:before="80" w:after="240"/>
      <w:ind w:left="0" w:firstLine="0"/>
    </w:pPr>
    <w:rPr>
      <w:i/>
      <w:color w:val="032E50"/>
      <w:sz w:val="18"/>
    </w:rPr>
  </w:style>
  <w:style w:type="character" w:customStyle="1" w:styleId="IllustrationTitreCar">
    <w:name w:val="Illustration (Titre) Car"/>
    <w:basedOn w:val="Policepardfaut"/>
    <w:link w:val="IllustrationTitre"/>
    <w:rsid w:val="00200DCF"/>
    <w:rPr>
      <w:i/>
      <w:color w:val="032E50"/>
      <w:sz w:val="18"/>
    </w:rPr>
  </w:style>
  <w:style w:type="paragraph" w:customStyle="1" w:styleId="IllustrationCorps">
    <w:name w:val="Illustration (Corps)"/>
    <w:basedOn w:val="Normal"/>
    <w:link w:val="IllustrationCorpsCar"/>
    <w:qFormat/>
    <w:rsid w:val="00200DCF"/>
    <w:pPr>
      <w:spacing w:before="80" w:after="80"/>
      <w:jc w:val="center"/>
    </w:pPr>
    <w:rPr>
      <w:color w:val="00294D"/>
    </w:rPr>
  </w:style>
  <w:style w:type="character" w:customStyle="1" w:styleId="IllustrationCorpsCar">
    <w:name w:val="Illustration (Corps) Car"/>
    <w:basedOn w:val="Policepardfaut"/>
    <w:link w:val="IllustrationCorps"/>
    <w:rsid w:val="00200DCF"/>
    <w:rPr>
      <w:color w:val="00294D"/>
    </w:rPr>
  </w:style>
  <w:style w:type="paragraph" w:customStyle="1" w:styleId="Carto-num">
    <w:name w:val="Carto-num"/>
    <w:next w:val="Normal"/>
    <w:link w:val="Carto-numCar"/>
    <w:qFormat/>
    <w:rsid w:val="00200DCF"/>
    <w:pPr>
      <w:numPr>
        <w:numId w:val="12"/>
      </w:numPr>
      <w:spacing w:before="240" w:line="276" w:lineRule="auto"/>
      <w:ind w:left="714" w:hanging="357"/>
    </w:pPr>
    <w:rPr>
      <w:rFonts w:ascii="Arial" w:hAnsi="Arial"/>
      <w:i/>
      <w:sz w:val="18"/>
    </w:rPr>
  </w:style>
  <w:style w:type="character" w:customStyle="1" w:styleId="Carto-numCar">
    <w:name w:val="Carto-num Car"/>
    <w:basedOn w:val="Policepardfaut"/>
    <w:link w:val="Carto-num"/>
    <w:rsid w:val="00200DCF"/>
    <w:rPr>
      <w:rFonts w:ascii="Arial" w:hAnsi="Arial"/>
      <w:i/>
      <w:sz w:val="18"/>
    </w:rPr>
  </w:style>
  <w:style w:type="paragraph" w:customStyle="1" w:styleId="Textecourant">
    <w:name w:val="Texte_courant"/>
    <w:semiHidden/>
    <w:qFormat/>
    <w:rsid w:val="00200DCF"/>
    <w:pPr>
      <w:spacing w:before="80" w:after="80" w:line="276" w:lineRule="auto"/>
      <w:jc w:val="both"/>
    </w:pPr>
    <w:rPr>
      <w:rFonts w:eastAsia="Arial" w:cs="Times New Roman"/>
      <w:color w:val="000000"/>
      <w:sz w:val="20"/>
      <w:szCs w:val="18"/>
    </w:rPr>
  </w:style>
  <w:style w:type="paragraph" w:customStyle="1" w:styleId="SETECTitre1">
    <w:name w:val="SETEC_Titre 1"/>
    <w:basedOn w:val="Titre1"/>
    <w:link w:val="SETECTitre1Car"/>
    <w:qFormat/>
    <w:rsid w:val="00200DCF"/>
    <w:pPr>
      <w:tabs>
        <w:tab w:val="num" w:pos="360"/>
      </w:tabs>
      <w:spacing w:before="480" w:after="80" w:line="276" w:lineRule="auto"/>
    </w:pPr>
    <w:rPr>
      <w:rFonts w:ascii="Arial" w:eastAsia="MS Gothic" w:hAnsi="Arial"/>
      <w:b/>
      <w:bCs/>
      <w:caps/>
      <w:color w:val="065DA2"/>
      <w:szCs w:val="28"/>
      <w:lang w:eastAsia="x-none"/>
    </w:rPr>
  </w:style>
  <w:style w:type="paragraph" w:customStyle="1" w:styleId="SETECTitre2">
    <w:name w:val="SETEC_Titre 2"/>
    <w:basedOn w:val="Titre2"/>
    <w:next w:val="Normal"/>
    <w:link w:val="SETECTitre2Car"/>
    <w:qFormat/>
    <w:rsid w:val="00200DCF"/>
    <w:pPr>
      <w:tabs>
        <w:tab w:val="num" w:pos="360"/>
      </w:tabs>
      <w:spacing w:before="840" w:after="80"/>
      <w:jc w:val="left"/>
    </w:pPr>
    <w:rPr>
      <w:rFonts w:eastAsia="MS Gothic" w:cs="Times New Roman"/>
      <w:b/>
      <w:bCs/>
      <w:smallCaps/>
      <w:color w:val="065DA2"/>
      <w:sz w:val="28"/>
      <w:lang w:val="x-none" w:eastAsia="x-none"/>
    </w:rPr>
  </w:style>
  <w:style w:type="paragraph" w:customStyle="1" w:styleId="Retrait1">
    <w:name w:val="Retrait1"/>
    <w:basedOn w:val="Normal"/>
    <w:autoRedefine/>
    <w:rsid w:val="00200DCF"/>
    <w:pPr>
      <w:numPr>
        <w:numId w:val="14"/>
      </w:numPr>
      <w:tabs>
        <w:tab w:val="left" w:pos="284"/>
      </w:tabs>
      <w:suppressAutoHyphens/>
      <w:spacing w:after="120" w:line="276" w:lineRule="auto"/>
      <w:ind w:left="284" w:hanging="284"/>
      <w:contextualSpacing/>
    </w:pPr>
    <w:rPr>
      <w:rFonts w:ascii="Times New Roman" w:hAnsi="Times New Roman"/>
    </w:rPr>
  </w:style>
  <w:style w:type="paragraph" w:customStyle="1" w:styleId="Lgendecentr">
    <w:name w:val="Légende centré"/>
    <w:basedOn w:val="Lgende"/>
    <w:autoRedefine/>
    <w:rsid w:val="00200DCF"/>
  </w:style>
  <w:style w:type="paragraph" w:customStyle="1" w:styleId="Pucetableau1">
    <w:name w:val="Puce tableau 1"/>
    <w:basedOn w:val="Retrait1"/>
    <w:autoRedefine/>
    <w:rsid w:val="00200DCF"/>
    <w:pPr>
      <w:spacing w:after="0"/>
    </w:pPr>
    <w:rPr>
      <w:rFonts w:ascii="Arial" w:hAnsi="Arial" w:cs="Arial"/>
    </w:rPr>
  </w:style>
  <w:style w:type="paragraph" w:customStyle="1" w:styleId="Notebasdepage">
    <w:name w:val="Note bas de page"/>
    <w:basedOn w:val="Notedebasdepage"/>
    <w:autoRedefine/>
    <w:rsid w:val="00200DCF"/>
    <w:rPr>
      <w:color w:val="000000"/>
    </w:rPr>
  </w:style>
  <w:style w:type="table" w:customStyle="1" w:styleId="Trameclaire-Accent51">
    <w:name w:val="Trame claire - Accent 51"/>
    <w:basedOn w:val="TableauNormal"/>
    <w:next w:val="Trameclaire-Accent5"/>
    <w:uiPriority w:val="60"/>
    <w:rsid w:val="00200DCF"/>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Trameclaire-Accent61">
    <w:name w:val="Trame claire - Accent 61"/>
    <w:basedOn w:val="TableauNormal"/>
    <w:next w:val="Trameclaire-Accent6"/>
    <w:uiPriority w:val="60"/>
    <w:rsid w:val="00200DCF"/>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Trameclaire-Accent11">
    <w:name w:val="Trame claire - Accent 11"/>
    <w:basedOn w:val="TableauNormal"/>
    <w:next w:val="Trameclaire-Accent1"/>
    <w:uiPriority w:val="60"/>
    <w:rsid w:val="00200DCF"/>
    <w:rPr>
      <w:color w:val="93B22B"/>
    </w:rPr>
    <w:tblPr>
      <w:tblStyleRowBandSize w:val="1"/>
      <w:tblStyleColBandSize w:val="1"/>
      <w:tblBorders>
        <w:top w:val="single" w:sz="8" w:space="0" w:color="B8D553"/>
        <w:bottom w:val="single" w:sz="8" w:space="0" w:color="B8D553"/>
      </w:tblBorders>
    </w:tblPr>
    <w:tblStylePr w:type="firstRow">
      <w:pPr>
        <w:spacing w:before="0" w:after="0" w:line="240" w:lineRule="auto"/>
      </w:pPr>
      <w:rPr>
        <w:b/>
        <w:bCs/>
      </w:rPr>
      <w:tblPr/>
      <w:tcPr>
        <w:tcBorders>
          <w:top w:val="single" w:sz="8" w:space="0" w:color="B8D553"/>
          <w:left w:val="nil"/>
          <w:bottom w:val="single" w:sz="8" w:space="0" w:color="B8D553"/>
          <w:right w:val="nil"/>
          <w:insideH w:val="nil"/>
          <w:insideV w:val="nil"/>
        </w:tcBorders>
      </w:tcPr>
    </w:tblStylePr>
    <w:tblStylePr w:type="lastRow">
      <w:pPr>
        <w:spacing w:before="0" w:after="0" w:line="240" w:lineRule="auto"/>
      </w:pPr>
      <w:rPr>
        <w:b/>
        <w:bCs/>
      </w:rPr>
      <w:tblPr/>
      <w:tcPr>
        <w:tcBorders>
          <w:top w:val="single" w:sz="8" w:space="0" w:color="B8D553"/>
          <w:left w:val="nil"/>
          <w:bottom w:val="single" w:sz="8" w:space="0" w:color="B8D55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DF4D4"/>
      </w:tcPr>
    </w:tblStylePr>
    <w:tblStylePr w:type="band1Horz">
      <w:tblPr/>
      <w:tcPr>
        <w:tcBorders>
          <w:left w:val="nil"/>
          <w:right w:val="nil"/>
          <w:insideH w:val="nil"/>
          <w:insideV w:val="nil"/>
        </w:tcBorders>
        <w:shd w:val="clear" w:color="auto" w:fill="EDF4D4"/>
      </w:tcPr>
    </w:tblStylePr>
  </w:style>
  <w:style w:type="table" w:customStyle="1" w:styleId="Style3">
    <w:name w:val="Style3"/>
    <w:basedOn w:val="Trameclaire-Accent6"/>
    <w:uiPriority w:val="99"/>
    <w:rsid w:val="00200DCF"/>
    <w:rPr>
      <w:color w:val="FFFF00"/>
      <w:sz w:val="20"/>
      <w:szCs w:val="20"/>
      <w:lang w:val="nl-BE" w:eastAsia="fr-FR"/>
    </w:rPr>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EFCB6"/>
      </w:tcPr>
    </w:tblStylePr>
  </w:style>
  <w:style w:type="table" w:customStyle="1" w:styleId="Style4">
    <w:name w:val="Style4"/>
    <w:basedOn w:val="Trameclaire-Accent2"/>
    <w:uiPriority w:val="99"/>
    <w:rsid w:val="00200DCF"/>
    <w:tblPr/>
    <w:tblStylePr w:type="firstRow">
      <w:pPr>
        <w:spacing w:before="0" w:after="0" w:line="240" w:lineRule="auto"/>
      </w:pPr>
      <w:rPr>
        <w:b/>
        <w:bCs/>
      </w:rPr>
      <w:tblPr/>
      <w:tcPr>
        <w:tcBorders>
          <w:top w:val="single" w:sz="8" w:space="0" w:color="44B1D2"/>
          <w:left w:val="nil"/>
          <w:bottom w:val="single" w:sz="8" w:space="0" w:color="44B1D2"/>
          <w:right w:val="nil"/>
          <w:insideH w:val="nil"/>
          <w:insideV w:val="nil"/>
        </w:tcBorders>
      </w:tcPr>
    </w:tblStylePr>
    <w:tblStylePr w:type="lastRow">
      <w:pPr>
        <w:spacing w:before="0" w:after="0" w:line="240" w:lineRule="auto"/>
      </w:pPr>
      <w:rPr>
        <w:b/>
        <w:bCs/>
      </w:rPr>
      <w:tblPr/>
      <w:tcPr>
        <w:tcBorders>
          <w:top w:val="single" w:sz="8" w:space="0" w:color="44B1D2"/>
          <w:left w:val="nil"/>
          <w:bottom w:val="single" w:sz="8" w:space="0" w:color="44B1D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EBF4"/>
      </w:tcPr>
    </w:tblStylePr>
    <w:tblStylePr w:type="band1Horz">
      <w:tblPr/>
      <w:tcPr>
        <w:tcBorders>
          <w:left w:val="nil"/>
          <w:right w:val="nil"/>
          <w:insideH w:val="nil"/>
          <w:insideV w:val="nil"/>
        </w:tcBorders>
        <w:shd w:val="clear" w:color="auto" w:fill="D0EBF4"/>
      </w:tcPr>
    </w:tblStylePr>
  </w:style>
  <w:style w:type="table" w:customStyle="1" w:styleId="Trameclaire-Accent21">
    <w:name w:val="Trame claire - Accent 21"/>
    <w:basedOn w:val="TableauNormal"/>
    <w:next w:val="Trameclaire-Accent2"/>
    <w:uiPriority w:val="60"/>
    <w:rsid w:val="00200DCF"/>
    <w:rPr>
      <w:color w:val="2889A7"/>
    </w:rPr>
    <w:tblPr>
      <w:tblStyleRowBandSize w:val="1"/>
      <w:tblStyleColBandSize w:val="1"/>
      <w:tblBorders>
        <w:top w:val="single" w:sz="8" w:space="0" w:color="44B1D2"/>
        <w:bottom w:val="single" w:sz="8" w:space="0" w:color="44B1D2"/>
      </w:tblBorders>
    </w:tblPr>
    <w:tblStylePr w:type="firstRow">
      <w:pPr>
        <w:spacing w:before="0" w:after="0" w:line="240" w:lineRule="auto"/>
      </w:pPr>
      <w:rPr>
        <w:b/>
        <w:bCs/>
      </w:rPr>
      <w:tblPr/>
      <w:tcPr>
        <w:tcBorders>
          <w:top w:val="single" w:sz="8" w:space="0" w:color="44B1D2"/>
          <w:left w:val="nil"/>
          <w:bottom w:val="single" w:sz="8" w:space="0" w:color="44B1D2"/>
          <w:right w:val="nil"/>
          <w:insideH w:val="nil"/>
          <w:insideV w:val="nil"/>
        </w:tcBorders>
      </w:tcPr>
    </w:tblStylePr>
    <w:tblStylePr w:type="lastRow">
      <w:pPr>
        <w:spacing w:before="0" w:after="0" w:line="240" w:lineRule="auto"/>
      </w:pPr>
      <w:rPr>
        <w:b/>
        <w:bCs/>
      </w:rPr>
      <w:tblPr/>
      <w:tcPr>
        <w:tcBorders>
          <w:top w:val="single" w:sz="8" w:space="0" w:color="44B1D2"/>
          <w:left w:val="nil"/>
          <w:bottom w:val="single" w:sz="8" w:space="0" w:color="44B1D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EBF4"/>
      </w:tcPr>
    </w:tblStylePr>
    <w:tblStylePr w:type="band1Horz">
      <w:tblPr/>
      <w:tcPr>
        <w:tcBorders>
          <w:left w:val="nil"/>
          <w:right w:val="nil"/>
          <w:insideH w:val="nil"/>
          <w:insideV w:val="nil"/>
        </w:tcBorders>
        <w:shd w:val="clear" w:color="auto" w:fill="D0EBF4"/>
      </w:tcPr>
    </w:tblStylePr>
  </w:style>
  <w:style w:type="paragraph" w:customStyle="1" w:styleId="Titre10">
    <w:name w:val="Titre1"/>
    <w:basedOn w:val="Normal"/>
    <w:next w:val="Normal"/>
    <w:uiPriority w:val="10"/>
    <w:rsid w:val="00200DCF"/>
    <w:pPr>
      <w:ind w:right="-567"/>
      <w:jc w:val="right"/>
    </w:pPr>
    <w:rPr>
      <w:rFonts w:ascii="Arial" w:eastAsia="SimHei" w:hAnsi="Arial" w:cs="Times New Roman"/>
      <w:spacing w:val="5"/>
      <w:kern w:val="28"/>
      <w:sz w:val="40"/>
      <w:szCs w:val="52"/>
    </w:rPr>
  </w:style>
  <w:style w:type="character" w:customStyle="1" w:styleId="TitreCar">
    <w:name w:val="Titre Car"/>
    <w:basedOn w:val="Policepardfaut"/>
    <w:link w:val="Titre"/>
    <w:uiPriority w:val="10"/>
    <w:rsid w:val="00200DCF"/>
    <w:rPr>
      <w:rFonts w:ascii="Arial" w:eastAsia="SimHei" w:hAnsi="Arial" w:cs="Times New Roman"/>
      <w:spacing w:val="5"/>
      <w:kern w:val="28"/>
      <w:sz w:val="40"/>
      <w:szCs w:val="52"/>
    </w:rPr>
  </w:style>
  <w:style w:type="paragraph" w:customStyle="1" w:styleId="Pied-de-page-gauche">
    <w:name w:val="Pied-de-page-gauche"/>
    <w:link w:val="Pied-de-page-gaucheCar"/>
    <w:rsid w:val="00200DCF"/>
    <w:pPr>
      <w:tabs>
        <w:tab w:val="left" w:pos="8647"/>
      </w:tabs>
      <w:spacing w:before="80" w:after="80"/>
      <w:ind w:left="-108" w:right="-709"/>
    </w:pPr>
    <w:rPr>
      <w:rFonts w:eastAsia="Arial" w:cs="Times New Roman"/>
      <w:smallCaps/>
      <w:color w:val="808080"/>
      <w:sz w:val="18"/>
      <w:szCs w:val="18"/>
      <w:lang w:val="de-DE"/>
    </w:rPr>
  </w:style>
  <w:style w:type="paragraph" w:customStyle="1" w:styleId="pied-de-page-droite">
    <w:name w:val="pied-de-page-droite"/>
    <w:rsid w:val="00200DCF"/>
    <w:pPr>
      <w:tabs>
        <w:tab w:val="left" w:pos="8647"/>
      </w:tabs>
      <w:spacing w:before="80" w:after="80"/>
      <w:ind w:left="-108" w:right="34"/>
      <w:jc w:val="right"/>
    </w:pPr>
    <w:rPr>
      <w:rFonts w:eastAsia="Arial" w:cs="Times New Roman"/>
      <w:smallCaps/>
      <w:color w:val="808080"/>
      <w:sz w:val="18"/>
      <w:szCs w:val="18"/>
    </w:rPr>
  </w:style>
  <w:style w:type="character" w:customStyle="1" w:styleId="Pied-de-page-gaucheCar">
    <w:name w:val="Pied-de-page-gauche Car"/>
    <w:basedOn w:val="Policepardfaut"/>
    <w:link w:val="Pied-de-page-gauche"/>
    <w:rsid w:val="00200DCF"/>
    <w:rPr>
      <w:rFonts w:eastAsia="Arial" w:cs="Times New Roman"/>
      <w:smallCaps/>
      <w:color w:val="808080"/>
      <w:sz w:val="18"/>
      <w:szCs w:val="18"/>
      <w:lang w:val="de-DE"/>
    </w:rPr>
  </w:style>
  <w:style w:type="paragraph" w:customStyle="1" w:styleId="pied-de-page-t1">
    <w:name w:val="pied-de-page-t1"/>
    <w:rsid w:val="00200DCF"/>
    <w:pPr>
      <w:jc w:val="center"/>
    </w:pPr>
    <w:rPr>
      <w:rFonts w:eastAsia="Arial" w:cs="Times New Roman"/>
      <w:smallCaps/>
      <w:noProof/>
      <w:color w:val="808080"/>
      <w:sz w:val="2"/>
      <w:szCs w:val="2"/>
      <w:lang w:eastAsia="fr-FR"/>
    </w:rPr>
  </w:style>
  <w:style w:type="table" w:customStyle="1" w:styleId="Tramemoyenne1-Accent21">
    <w:name w:val="Trame moyenne 1 - Accent 21"/>
    <w:basedOn w:val="TableauNormal"/>
    <w:next w:val="Tramemoyenne1-Accent2"/>
    <w:uiPriority w:val="63"/>
    <w:rsid w:val="00200DCF"/>
    <w:tblPr>
      <w:tblStyleRowBandSize w:val="1"/>
      <w:tblStyleColBandSize w:val="1"/>
      <w:tblBorders>
        <w:top w:val="single" w:sz="8" w:space="0" w:color="72C4DD"/>
        <w:left w:val="single" w:sz="8" w:space="0" w:color="72C4DD"/>
        <w:bottom w:val="single" w:sz="8" w:space="0" w:color="72C4DD"/>
        <w:right w:val="single" w:sz="8" w:space="0" w:color="72C4DD"/>
        <w:insideH w:val="single" w:sz="8" w:space="0" w:color="72C4DD"/>
      </w:tblBorders>
    </w:tblPr>
    <w:tblStylePr w:type="firstRow">
      <w:pPr>
        <w:spacing w:before="0" w:after="0" w:line="240" w:lineRule="auto"/>
      </w:pPr>
      <w:rPr>
        <w:b/>
        <w:bCs/>
        <w:color w:val="FFFFFF"/>
      </w:rPr>
      <w:tblPr/>
      <w:tcPr>
        <w:tcBorders>
          <w:top w:val="single" w:sz="8" w:space="0" w:color="72C4DD"/>
          <w:left w:val="single" w:sz="8" w:space="0" w:color="72C4DD"/>
          <w:bottom w:val="single" w:sz="8" w:space="0" w:color="72C4DD"/>
          <w:right w:val="single" w:sz="8" w:space="0" w:color="72C4DD"/>
          <w:insideH w:val="nil"/>
          <w:insideV w:val="nil"/>
        </w:tcBorders>
        <w:shd w:val="clear" w:color="auto" w:fill="44B1D2"/>
      </w:tcPr>
    </w:tblStylePr>
    <w:tblStylePr w:type="lastRow">
      <w:pPr>
        <w:spacing w:before="0" w:after="0" w:line="240" w:lineRule="auto"/>
      </w:pPr>
      <w:rPr>
        <w:b/>
        <w:bCs/>
      </w:rPr>
      <w:tblPr/>
      <w:tcPr>
        <w:tcBorders>
          <w:top w:val="double" w:sz="6" w:space="0" w:color="72C4DD"/>
          <w:left w:val="single" w:sz="8" w:space="0" w:color="72C4DD"/>
          <w:bottom w:val="single" w:sz="8" w:space="0" w:color="72C4DD"/>
          <w:right w:val="single" w:sz="8" w:space="0" w:color="72C4DD"/>
          <w:insideH w:val="nil"/>
          <w:insideV w:val="nil"/>
        </w:tcBorders>
      </w:tcPr>
    </w:tblStylePr>
    <w:tblStylePr w:type="firstCol">
      <w:rPr>
        <w:b/>
        <w:bCs/>
      </w:rPr>
    </w:tblStylePr>
    <w:tblStylePr w:type="lastCol">
      <w:rPr>
        <w:b/>
        <w:bCs/>
      </w:rPr>
    </w:tblStylePr>
    <w:tblStylePr w:type="band1Vert">
      <w:tblPr/>
      <w:tcPr>
        <w:shd w:val="clear" w:color="auto" w:fill="D0EBF4"/>
      </w:tcPr>
    </w:tblStylePr>
    <w:tblStylePr w:type="band1Horz">
      <w:tblPr/>
      <w:tcPr>
        <w:tcBorders>
          <w:insideH w:val="nil"/>
          <w:insideV w:val="nil"/>
        </w:tcBorders>
        <w:shd w:val="clear" w:color="auto" w:fill="D0EBF4"/>
      </w:tcPr>
    </w:tblStylePr>
    <w:tblStylePr w:type="band2Horz">
      <w:tblPr/>
      <w:tcPr>
        <w:tcBorders>
          <w:insideH w:val="nil"/>
          <w:insideV w:val="nil"/>
        </w:tcBorders>
      </w:tcPr>
    </w:tblStylePr>
  </w:style>
  <w:style w:type="paragraph" w:customStyle="1" w:styleId="PdGTitre1">
    <w:name w:val="PdG_Titre_1"/>
    <w:basedOn w:val="Normal"/>
    <w:link w:val="PdGTitre1Car"/>
    <w:rsid w:val="00200DCF"/>
    <w:pPr>
      <w:spacing w:line="276" w:lineRule="auto"/>
      <w:jc w:val="center"/>
    </w:pPr>
    <w:rPr>
      <w:rFonts w:eastAsia="Arial" w:cs="Times New Roman"/>
      <w:b/>
      <w:smallCaps/>
      <w:color w:val="404040"/>
      <w:sz w:val="32"/>
      <w:szCs w:val="18"/>
    </w:rPr>
  </w:style>
  <w:style w:type="paragraph" w:customStyle="1" w:styleId="PdGTitre2">
    <w:name w:val="PdG_Titre_2"/>
    <w:basedOn w:val="PdGTitre1"/>
    <w:link w:val="PdGTitre2Car"/>
    <w:rsid w:val="00200DCF"/>
    <w:rPr>
      <w:sz w:val="28"/>
    </w:rPr>
  </w:style>
  <w:style w:type="character" w:customStyle="1" w:styleId="PdGTitre1Car">
    <w:name w:val="PdG_Titre_1 Car"/>
    <w:basedOn w:val="Policepardfaut"/>
    <w:link w:val="PdGTitre1"/>
    <w:rsid w:val="00200DCF"/>
    <w:rPr>
      <w:rFonts w:eastAsia="Arial" w:cs="Times New Roman"/>
      <w:b/>
      <w:smallCaps/>
      <w:color w:val="404040"/>
      <w:sz w:val="32"/>
      <w:szCs w:val="18"/>
    </w:rPr>
  </w:style>
  <w:style w:type="paragraph" w:customStyle="1" w:styleId="PdGDossier">
    <w:name w:val="PdG_Dossier"/>
    <w:basedOn w:val="Normal"/>
    <w:link w:val="PdGDossierCar"/>
    <w:rsid w:val="00200DCF"/>
    <w:pPr>
      <w:spacing w:line="276" w:lineRule="auto"/>
      <w:jc w:val="right"/>
    </w:pPr>
    <w:rPr>
      <w:rFonts w:eastAsia="Arial" w:cs="Times New Roman"/>
      <w:b/>
      <w:color w:val="404040"/>
      <w:sz w:val="32"/>
      <w:szCs w:val="18"/>
    </w:rPr>
  </w:style>
  <w:style w:type="character" w:customStyle="1" w:styleId="PdGTitre2Car">
    <w:name w:val="PdG_Titre_2 Car"/>
    <w:basedOn w:val="PdGTitre1Car"/>
    <w:link w:val="PdGTitre2"/>
    <w:rsid w:val="00200DCF"/>
    <w:rPr>
      <w:rFonts w:eastAsia="Arial" w:cs="Times New Roman"/>
      <w:b/>
      <w:smallCaps/>
      <w:color w:val="404040"/>
      <w:sz w:val="28"/>
      <w:szCs w:val="18"/>
    </w:rPr>
  </w:style>
  <w:style w:type="paragraph" w:customStyle="1" w:styleId="PdGSous-dossier">
    <w:name w:val="PdG_Sous-dossier"/>
    <w:basedOn w:val="Normal"/>
    <w:link w:val="PdGSous-dossierCar"/>
    <w:rsid w:val="00200DCF"/>
    <w:pPr>
      <w:spacing w:line="276" w:lineRule="auto"/>
      <w:jc w:val="right"/>
    </w:pPr>
    <w:rPr>
      <w:rFonts w:eastAsia="Arial" w:cs="Times New Roman"/>
      <w:color w:val="404040"/>
      <w:sz w:val="20"/>
      <w:szCs w:val="18"/>
    </w:rPr>
  </w:style>
  <w:style w:type="character" w:customStyle="1" w:styleId="PdGDossierCar">
    <w:name w:val="PdG_Dossier Car"/>
    <w:basedOn w:val="Policepardfaut"/>
    <w:link w:val="PdGDossier"/>
    <w:rsid w:val="00200DCF"/>
    <w:rPr>
      <w:rFonts w:eastAsia="Arial" w:cs="Times New Roman"/>
      <w:b/>
      <w:color w:val="404040"/>
      <w:sz w:val="32"/>
      <w:szCs w:val="18"/>
    </w:rPr>
  </w:style>
  <w:style w:type="paragraph" w:customStyle="1" w:styleId="PdGLibell-march">
    <w:name w:val="PdG_Libellé-marché"/>
    <w:basedOn w:val="Normal"/>
    <w:link w:val="PdGLibell-marchCar"/>
    <w:rsid w:val="00200DCF"/>
    <w:pPr>
      <w:spacing w:line="276" w:lineRule="auto"/>
      <w:jc w:val="right"/>
    </w:pPr>
    <w:rPr>
      <w:rFonts w:eastAsia="Arial" w:cs="Times New Roman"/>
      <w:noProof/>
      <w:color w:val="404040"/>
      <w:sz w:val="28"/>
      <w:szCs w:val="18"/>
      <w:lang w:eastAsia="fr-FR"/>
    </w:rPr>
  </w:style>
  <w:style w:type="character" w:customStyle="1" w:styleId="PdGSous-dossierCar">
    <w:name w:val="PdG_Sous-dossier Car"/>
    <w:basedOn w:val="Policepardfaut"/>
    <w:link w:val="PdGSous-dossier"/>
    <w:rsid w:val="00200DCF"/>
    <w:rPr>
      <w:rFonts w:eastAsia="Arial" w:cs="Times New Roman"/>
      <w:color w:val="404040"/>
      <w:sz w:val="20"/>
      <w:szCs w:val="18"/>
    </w:rPr>
  </w:style>
  <w:style w:type="paragraph" w:customStyle="1" w:styleId="PdGouvrage-PK">
    <w:name w:val="PdG_ouvrage-PK"/>
    <w:basedOn w:val="Normal"/>
    <w:link w:val="PdGouvrage-PKCar"/>
    <w:rsid w:val="00200DCF"/>
    <w:pPr>
      <w:spacing w:line="276" w:lineRule="auto"/>
      <w:jc w:val="right"/>
    </w:pPr>
    <w:rPr>
      <w:rFonts w:eastAsia="Arial" w:cs="Times New Roman"/>
      <w:color w:val="404040"/>
      <w:sz w:val="36"/>
      <w:szCs w:val="18"/>
    </w:rPr>
  </w:style>
  <w:style w:type="character" w:customStyle="1" w:styleId="PdGLibell-marchCar">
    <w:name w:val="PdG_Libellé-marché Car"/>
    <w:basedOn w:val="Policepardfaut"/>
    <w:link w:val="PdGLibell-march"/>
    <w:rsid w:val="00200DCF"/>
    <w:rPr>
      <w:rFonts w:eastAsia="Arial" w:cs="Times New Roman"/>
      <w:noProof/>
      <w:color w:val="404040"/>
      <w:sz w:val="28"/>
      <w:szCs w:val="18"/>
      <w:lang w:eastAsia="fr-FR"/>
    </w:rPr>
  </w:style>
  <w:style w:type="paragraph" w:customStyle="1" w:styleId="PdGLibell-emetteur">
    <w:name w:val="PdG_Libellé-emetteur"/>
    <w:basedOn w:val="Titre"/>
    <w:link w:val="PdGLibell-emetteurCar"/>
    <w:rsid w:val="00200DCF"/>
    <w:pPr>
      <w:ind w:right="-567"/>
      <w:contextualSpacing w:val="0"/>
      <w:jc w:val="right"/>
    </w:pPr>
  </w:style>
  <w:style w:type="character" w:customStyle="1" w:styleId="PdGouvrage-PKCar">
    <w:name w:val="PdG_ouvrage-PK Car"/>
    <w:basedOn w:val="Policepardfaut"/>
    <w:link w:val="PdGouvrage-PK"/>
    <w:rsid w:val="00200DCF"/>
    <w:rPr>
      <w:rFonts w:eastAsia="Arial" w:cs="Times New Roman"/>
      <w:color w:val="404040"/>
      <w:sz w:val="36"/>
      <w:szCs w:val="18"/>
    </w:rPr>
  </w:style>
  <w:style w:type="paragraph" w:customStyle="1" w:styleId="PdGTitre-Doc">
    <w:name w:val="PdG_Titre-Doc"/>
    <w:basedOn w:val="PdGTitre2"/>
    <w:link w:val="PdGTitre-DocCar"/>
    <w:rsid w:val="00200DCF"/>
    <w:pPr>
      <w:jc w:val="right"/>
    </w:pPr>
    <w:rPr>
      <w:smallCaps w:val="0"/>
      <w:sz w:val="20"/>
    </w:rPr>
  </w:style>
  <w:style w:type="character" w:customStyle="1" w:styleId="PdGLibell-emetteurCar">
    <w:name w:val="PdG_Libellé-emetteur Car"/>
    <w:basedOn w:val="TitreCar"/>
    <w:link w:val="PdGLibell-emetteur"/>
    <w:rsid w:val="00200DCF"/>
    <w:rPr>
      <w:rFonts w:ascii="Arial" w:eastAsia="SimHei" w:hAnsi="Arial" w:cs="Times New Roman"/>
      <w:spacing w:val="5"/>
      <w:kern w:val="28"/>
      <w:sz w:val="40"/>
      <w:szCs w:val="52"/>
    </w:rPr>
  </w:style>
  <w:style w:type="paragraph" w:customStyle="1" w:styleId="PdG-Type-doc">
    <w:name w:val="PdG-Type-doc"/>
    <w:basedOn w:val="PdGTitre-Doc"/>
    <w:link w:val="PdG-Type-docCar"/>
    <w:rsid w:val="00200DCF"/>
  </w:style>
  <w:style w:type="character" w:customStyle="1" w:styleId="PdGTitre-DocCar">
    <w:name w:val="PdG_Titre-Doc Car"/>
    <w:basedOn w:val="PdGTitre2Car"/>
    <w:link w:val="PdGTitre-Doc"/>
    <w:rsid w:val="00200DCF"/>
    <w:rPr>
      <w:rFonts w:eastAsia="Arial" w:cs="Times New Roman"/>
      <w:b/>
      <w:smallCaps w:val="0"/>
      <w:color w:val="404040"/>
      <w:sz w:val="20"/>
      <w:szCs w:val="18"/>
    </w:rPr>
  </w:style>
  <w:style w:type="character" w:customStyle="1" w:styleId="PdG-Type-docCar">
    <w:name w:val="PdG-Type-doc Car"/>
    <w:basedOn w:val="PdGTitre-DocCar"/>
    <w:link w:val="PdG-Type-doc"/>
    <w:rsid w:val="00200DCF"/>
    <w:rPr>
      <w:rFonts w:eastAsia="Arial" w:cs="Times New Roman"/>
      <w:b/>
      <w:smallCaps w:val="0"/>
      <w:color w:val="404040"/>
      <w:sz w:val="20"/>
      <w:szCs w:val="18"/>
    </w:rPr>
  </w:style>
  <w:style w:type="paragraph" w:customStyle="1" w:styleId="PdGMarchecible">
    <w:name w:val="PdG_Marche_cible"/>
    <w:basedOn w:val="PdGLibell-march"/>
    <w:link w:val="PdGMarchecibleCar"/>
    <w:rsid w:val="00200DCF"/>
    <w:rPr>
      <w:sz w:val="24"/>
    </w:rPr>
  </w:style>
  <w:style w:type="paragraph" w:customStyle="1" w:styleId="Pdgmarchsource">
    <w:name w:val="Pdg_marché_source"/>
    <w:basedOn w:val="PdGMarchecible"/>
    <w:link w:val="PdgmarchsourceCar"/>
    <w:rsid w:val="00200DCF"/>
  </w:style>
  <w:style w:type="character" w:customStyle="1" w:styleId="PdGMarchecibleCar">
    <w:name w:val="PdG_Marche_cible Car"/>
    <w:basedOn w:val="PdGLibell-marchCar"/>
    <w:link w:val="PdGMarchecible"/>
    <w:rsid w:val="00200DCF"/>
    <w:rPr>
      <w:rFonts w:eastAsia="Arial" w:cs="Times New Roman"/>
      <w:noProof/>
      <w:color w:val="404040"/>
      <w:sz w:val="24"/>
      <w:szCs w:val="18"/>
      <w:lang w:eastAsia="fr-FR"/>
    </w:rPr>
  </w:style>
  <w:style w:type="character" w:customStyle="1" w:styleId="PdgmarchsourceCar">
    <w:name w:val="Pdg_marché_source Car"/>
    <w:basedOn w:val="PdGMarchecibleCar"/>
    <w:link w:val="Pdgmarchsource"/>
    <w:rsid w:val="00200DCF"/>
    <w:rPr>
      <w:rFonts w:eastAsia="Arial" w:cs="Times New Roman"/>
      <w:noProof/>
      <w:color w:val="404040"/>
      <w:sz w:val="24"/>
      <w:szCs w:val="18"/>
      <w:lang w:eastAsia="fr-FR"/>
    </w:rPr>
  </w:style>
  <w:style w:type="paragraph" w:customStyle="1" w:styleId="CodePK">
    <w:name w:val="Code_PK"/>
    <w:basedOn w:val="PdGouvrage-PK"/>
    <w:link w:val="CodePKCar"/>
    <w:rsid w:val="00200DCF"/>
    <w:rPr>
      <w:sz w:val="28"/>
    </w:rPr>
  </w:style>
  <w:style w:type="character" w:customStyle="1" w:styleId="CodePKCar">
    <w:name w:val="Code_PK Car"/>
    <w:basedOn w:val="PdGouvrage-PKCar"/>
    <w:link w:val="CodePK"/>
    <w:rsid w:val="00200DCF"/>
    <w:rPr>
      <w:rFonts w:eastAsia="Arial" w:cs="Times New Roman"/>
      <w:color w:val="404040"/>
      <w:sz w:val="28"/>
      <w:szCs w:val="18"/>
    </w:rPr>
  </w:style>
  <w:style w:type="paragraph" w:customStyle="1" w:styleId="ENTETE">
    <w:name w:val="EN_TETE"/>
    <w:basedOn w:val="Normal"/>
    <w:link w:val="ENTETECar"/>
    <w:qFormat/>
    <w:rsid w:val="00200DCF"/>
    <w:pPr>
      <w:spacing w:before="80" w:after="80" w:line="276" w:lineRule="auto"/>
      <w:jc w:val="right"/>
    </w:pPr>
    <w:rPr>
      <w:rFonts w:eastAsia="Arial" w:cs="Times New Roman"/>
      <w:smallCaps/>
      <w:color w:val="404040"/>
      <w:sz w:val="16"/>
      <w:szCs w:val="18"/>
    </w:rPr>
  </w:style>
  <w:style w:type="character" w:customStyle="1" w:styleId="ENTETECar">
    <w:name w:val="EN_TETE Car"/>
    <w:basedOn w:val="Policepardfaut"/>
    <w:link w:val="ENTETE"/>
    <w:rsid w:val="00200DCF"/>
    <w:rPr>
      <w:rFonts w:eastAsia="Arial" w:cs="Times New Roman"/>
      <w:smallCaps/>
      <w:color w:val="404040"/>
      <w:sz w:val="16"/>
      <w:szCs w:val="18"/>
    </w:rPr>
  </w:style>
  <w:style w:type="table" w:customStyle="1" w:styleId="TableauGrille6Couleur1">
    <w:name w:val="Tableau Grille 6 Couleur1"/>
    <w:basedOn w:val="TableauNormal"/>
    <w:uiPriority w:val="51"/>
    <w:rsid w:val="00200DCF"/>
    <w:rPr>
      <w:color w:val="000000"/>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bottom w:val="single" w:sz="12" w:space="0" w:color="666666"/>
        </w:tcBorders>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TableauListe3-Accentuation51">
    <w:name w:val="Tableau Liste 3 - Accentuation 51"/>
    <w:basedOn w:val="TableauNormal"/>
    <w:uiPriority w:val="48"/>
    <w:rsid w:val="00200DCF"/>
    <w:tblPr>
      <w:tblStyleRowBandSize w:val="1"/>
      <w:tblStyleColBandSize w:val="1"/>
      <w:tblBorders>
        <w:top w:val="single" w:sz="4" w:space="0" w:color="4BACC6"/>
        <w:left w:val="single" w:sz="4" w:space="0" w:color="4BACC6"/>
        <w:bottom w:val="single" w:sz="4" w:space="0" w:color="4BACC6"/>
        <w:right w:val="single" w:sz="4" w:space="0" w:color="4BACC6"/>
      </w:tblBorders>
    </w:tblPr>
    <w:tblStylePr w:type="firstRow">
      <w:rPr>
        <w:b/>
        <w:bCs/>
        <w:color w:val="FFFFFF"/>
      </w:rPr>
      <w:tblPr/>
      <w:tcPr>
        <w:shd w:val="clear" w:color="auto" w:fill="4BACC6"/>
      </w:tcPr>
    </w:tblStylePr>
    <w:tblStylePr w:type="lastRow">
      <w:rPr>
        <w:b/>
        <w:bCs/>
      </w:rPr>
      <w:tblPr/>
      <w:tcPr>
        <w:tcBorders>
          <w:top w:val="double" w:sz="4" w:space="0" w:color="4BACC6"/>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BACC6"/>
          <w:right w:val="single" w:sz="4" w:space="0" w:color="4BACC6"/>
        </w:tcBorders>
      </w:tcPr>
    </w:tblStylePr>
    <w:tblStylePr w:type="band1Horz">
      <w:tblPr/>
      <w:tcPr>
        <w:tcBorders>
          <w:top w:val="single" w:sz="4" w:space="0" w:color="4BACC6"/>
          <w:bottom w:val="single" w:sz="4" w:space="0" w:color="4BACC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left w:val="nil"/>
        </w:tcBorders>
      </w:tcPr>
    </w:tblStylePr>
    <w:tblStylePr w:type="swCell">
      <w:tblPr/>
      <w:tcPr>
        <w:tcBorders>
          <w:top w:val="double" w:sz="4" w:space="0" w:color="4BACC6"/>
          <w:right w:val="nil"/>
        </w:tcBorders>
      </w:tcPr>
    </w:tblStylePr>
  </w:style>
  <w:style w:type="table" w:customStyle="1" w:styleId="TableauGrille7Couleur1">
    <w:name w:val="Tableau Grille 7 Couleur1"/>
    <w:basedOn w:val="TableauNormal"/>
    <w:uiPriority w:val="52"/>
    <w:rsid w:val="00200DCF"/>
    <w:rPr>
      <w:color w:val="000000"/>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bottom w:val="single" w:sz="4" w:space="0" w:color="666666"/>
        </w:tcBorders>
      </w:tcPr>
    </w:tblStylePr>
    <w:tblStylePr w:type="nwCell">
      <w:tblPr/>
      <w:tcPr>
        <w:tcBorders>
          <w:bottom w:val="single" w:sz="4" w:space="0" w:color="666666"/>
        </w:tcBorders>
      </w:tcPr>
    </w:tblStylePr>
    <w:tblStylePr w:type="seCell">
      <w:tblPr/>
      <w:tcPr>
        <w:tcBorders>
          <w:top w:val="single" w:sz="4" w:space="0" w:color="666666"/>
        </w:tcBorders>
      </w:tcPr>
    </w:tblStylePr>
    <w:tblStylePr w:type="swCell">
      <w:tblPr/>
      <w:tcPr>
        <w:tcBorders>
          <w:top w:val="single" w:sz="4" w:space="0" w:color="666666"/>
        </w:tcBorders>
      </w:tcPr>
    </w:tblStylePr>
  </w:style>
  <w:style w:type="table" w:customStyle="1" w:styleId="Grilledetableauclaire1">
    <w:name w:val="Grille de tableau claire1"/>
    <w:basedOn w:val="TableauNormal"/>
    <w:uiPriority w:val="40"/>
    <w:rsid w:val="00200DCF"/>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auGrille1Clair11">
    <w:name w:val="Tableau Grille 1 Clair11"/>
    <w:basedOn w:val="TableauNormal"/>
    <w:uiPriority w:val="46"/>
    <w:rsid w:val="00200DCF"/>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paragraph" w:customStyle="1" w:styleId="PDGDateMAJ">
    <w:name w:val="PDG_Date_MAJ"/>
    <w:basedOn w:val="Normal"/>
    <w:qFormat/>
    <w:rsid w:val="00200DCF"/>
    <w:pPr>
      <w:tabs>
        <w:tab w:val="left" w:pos="3402"/>
        <w:tab w:val="left" w:pos="5670"/>
      </w:tabs>
      <w:spacing w:before="80" w:after="80" w:line="276" w:lineRule="auto"/>
      <w:jc w:val="left"/>
    </w:pPr>
    <w:rPr>
      <w:rFonts w:eastAsia="Arial" w:cs="Times New Roman"/>
      <w:color w:val="404040"/>
      <w:sz w:val="20"/>
      <w:szCs w:val="18"/>
    </w:rPr>
  </w:style>
  <w:style w:type="table" w:customStyle="1" w:styleId="TableauGrille1Clair2">
    <w:name w:val="Tableau Grille 1 Clair2"/>
    <w:basedOn w:val="TableauNormal"/>
    <w:next w:val="TableauGrille1Clair"/>
    <w:uiPriority w:val="46"/>
    <w:rsid w:val="00200DCF"/>
    <w:tblPr>
      <w:tblStyleRowBandSize w:val="1"/>
      <w:tblStyleColBandSize w:val="1"/>
      <w:tblInd w:w="0" w:type="nil"/>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customStyle="1" w:styleId="Titre9Car">
    <w:name w:val="Titre 9 Car"/>
    <w:basedOn w:val="Policepardfaut"/>
    <w:link w:val="Titre9"/>
    <w:rsid w:val="00200DCF"/>
    <w:rPr>
      <w:rFonts w:ascii="Arial" w:eastAsia="SimHei" w:hAnsi="Arial" w:cs="Times New Roman"/>
      <w:i/>
      <w:iCs/>
      <w:color w:val="63771D"/>
    </w:rPr>
  </w:style>
  <w:style w:type="paragraph" w:customStyle="1" w:styleId="H11">
    <w:name w:val="H11"/>
    <w:next w:val="Normal"/>
    <w:uiPriority w:val="9"/>
    <w:rsid w:val="00200DCF"/>
    <w:pPr>
      <w:keepNext/>
      <w:keepLines/>
      <w:spacing w:before="840" w:after="480"/>
      <w:outlineLvl w:val="0"/>
    </w:pPr>
    <w:rPr>
      <w:rFonts w:ascii="Arial" w:eastAsia="MS Gothic" w:hAnsi="Arial" w:cs="Times New Roman"/>
      <w:b/>
      <w:bCs/>
      <w:caps/>
      <w:color w:val="00549A"/>
      <w:sz w:val="32"/>
      <w:szCs w:val="28"/>
      <w:lang w:val="x-none" w:eastAsia="x-none"/>
    </w:rPr>
  </w:style>
  <w:style w:type="paragraph" w:customStyle="1" w:styleId="E21">
    <w:name w:val="E21"/>
    <w:next w:val="Normal"/>
    <w:rsid w:val="00200DCF"/>
    <w:pPr>
      <w:keepNext/>
      <w:keepLines/>
      <w:spacing w:before="360" w:after="240" w:line="276" w:lineRule="auto"/>
      <w:outlineLvl w:val="1"/>
    </w:pPr>
    <w:rPr>
      <w:rFonts w:ascii="Arial" w:eastAsia="MS Gothic" w:hAnsi="Arial" w:cs="Times New Roman"/>
      <w:b/>
      <w:bCs/>
      <w:smallCaps/>
      <w:color w:val="065DA2"/>
      <w:sz w:val="28"/>
      <w:szCs w:val="26"/>
      <w:lang w:val="x-none" w:eastAsia="x-none"/>
    </w:rPr>
  </w:style>
  <w:style w:type="paragraph" w:customStyle="1" w:styleId="E31">
    <w:name w:val="E31"/>
    <w:next w:val="Normal"/>
    <w:rsid w:val="00200DCF"/>
    <w:pPr>
      <w:keepNext/>
      <w:keepLines/>
      <w:spacing w:before="240" w:after="240"/>
      <w:outlineLvl w:val="2"/>
    </w:pPr>
    <w:rPr>
      <w:rFonts w:ascii="Arial" w:eastAsia="Times New Roman" w:hAnsi="Arial" w:cs="Times New Roman"/>
      <w:bCs/>
      <w:smallCaps/>
      <w:color w:val="00549A"/>
      <w:sz w:val="26"/>
      <w:szCs w:val="26"/>
      <w:lang w:val="x-none"/>
    </w:rPr>
  </w:style>
  <w:style w:type="paragraph" w:customStyle="1" w:styleId="E41">
    <w:name w:val="E41"/>
    <w:next w:val="Normal"/>
    <w:uiPriority w:val="9"/>
    <w:qFormat/>
    <w:rsid w:val="00200DCF"/>
    <w:pPr>
      <w:keepNext/>
      <w:keepLines/>
      <w:spacing w:before="360" w:after="240" w:line="276" w:lineRule="auto"/>
      <w:outlineLvl w:val="3"/>
    </w:pPr>
    <w:rPr>
      <w:rFonts w:ascii="Arial" w:eastAsia="Times New Roman" w:hAnsi="Arial" w:cs="Times New Roman"/>
      <w:bCs/>
      <w:i/>
      <w:color w:val="00549A"/>
      <w:sz w:val="24"/>
      <w:szCs w:val="20"/>
      <w:lang w:val="x-none"/>
    </w:rPr>
  </w:style>
  <w:style w:type="table" w:customStyle="1" w:styleId="Ombrageclair11">
    <w:name w:val="Ombrage clair11"/>
    <w:basedOn w:val="TableauNormal"/>
    <w:next w:val="Ombrageclair"/>
    <w:uiPriority w:val="60"/>
    <w:rsid w:val="00200DCF"/>
    <w:rPr>
      <w:rFonts w:eastAsia="SimHe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Grilleclaire-Accent511">
    <w:name w:val="Grille claire - Accent 511"/>
    <w:basedOn w:val="TableauNormal"/>
    <w:next w:val="Grilleclaire-Accent5"/>
    <w:uiPriority w:val="62"/>
    <w:rsid w:val="00200DCF"/>
    <w:rPr>
      <w:rFonts w:eastAsia="SimHei"/>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Arial" w:eastAsia="Times New Roman" w:hAnsi="Arial"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Arial" w:eastAsia="Times New Roman" w:hAnsi="Arial"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Arial" w:eastAsia="Times New Roman" w:hAnsi="Arial" w:cs="Times New Roman"/>
        <w:b/>
        <w:bCs/>
      </w:rPr>
    </w:tblStylePr>
    <w:tblStylePr w:type="lastCol">
      <w:rPr>
        <w:rFonts w:ascii="Arial" w:eastAsia="Times New Roman" w:hAnsi="Arial"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paragraph" w:customStyle="1" w:styleId="Liste10">
    <w:name w:val="Liste1"/>
    <w:basedOn w:val="Normal"/>
    <w:next w:val="Liste"/>
    <w:uiPriority w:val="99"/>
    <w:unhideWhenUsed/>
    <w:qFormat/>
    <w:rsid w:val="00200DCF"/>
    <w:pPr>
      <w:spacing w:before="80" w:after="80"/>
      <w:ind w:left="426" w:hanging="284"/>
    </w:pPr>
    <w:rPr>
      <w:rFonts w:eastAsia="SimHei"/>
      <w:color w:val="404040"/>
      <w:sz w:val="20"/>
    </w:rPr>
  </w:style>
  <w:style w:type="paragraph" w:customStyle="1" w:styleId="TM11">
    <w:name w:val="TM 11"/>
    <w:basedOn w:val="Normal"/>
    <w:next w:val="Normal"/>
    <w:autoRedefine/>
    <w:uiPriority w:val="39"/>
    <w:rsid w:val="00200DCF"/>
    <w:pPr>
      <w:tabs>
        <w:tab w:val="right" w:leader="dot" w:pos="9072"/>
      </w:tabs>
      <w:spacing w:before="120" w:after="120" w:line="276" w:lineRule="auto"/>
    </w:pPr>
    <w:rPr>
      <w:rFonts w:eastAsia="Arial" w:cs="Times New Roman"/>
      <w:b/>
      <w:bCs/>
      <w:caps/>
      <w:noProof/>
      <w:color w:val="065DA2"/>
      <w:sz w:val="24"/>
      <w:szCs w:val="20"/>
    </w:rPr>
  </w:style>
  <w:style w:type="paragraph" w:customStyle="1" w:styleId="TM21">
    <w:name w:val="TM 21"/>
    <w:basedOn w:val="Normal"/>
    <w:next w:val="Normal"/>
    <w:autoRedefine/>
    <w:uiPriority w:val="39"/>
    <w:rsid w:val="00200DCF"/>
    <w:pPr>
      <w:tabs>
        <w:tab w:val="right" w:leader="dot" w:pos="9072"/>
      </w:tabs>
      <w:spacing w:before="80" w:after="80" w:line="276" w:lineRule="auto"/>
      <w:ind w:left="220"/>
    </w:pPr>
    <w:rPr>
      <w:rFonts w:eastAsia="Arial" w:cs="Times New Roman"/>
      <w:smallCaps/>
      <w:noProof/>
      <w:color w:val="065DA2"/>
      <w:szCs w:val="20"/>
    </w:rPr>
  </w:style>
  <w:style w:type="table" w:customStyle="1" w:styleId="Tramemoyenne2-Accent311">
    <w:name w:val="Trame moyenne 2 - Accent 311"/>
    <w:basedOn w:val="TableauNormal"/>
    <w:next w:val="Tramemoyenne2-Accent3"/>
    <w:uiPriority w:val="64"/>
    <w:rsid w:val="00200DCF"/>
    <w:pPr>
      <w:jc w:val="center"/>
    </w:pPr>
    <w:rPr>
      <w:rFonts w:ascii="Arial" w:eastAsia="Arial" w:hAnsi="Arial" w:cs="Times New Roman"/>
      <w:sz w:val="20"/>
      <w:szCs w:val="20"/>
      <w:lang w:eastAsia="fr-FR"/>
    </w:rPr>
    <w:tblPr>
      <w:tblStyleRowBandSize w:val="1"/>
      <w:tblStyleColBandSize w:val="1"/>
      <w:jc w:val="center"/>
      <w:tblBorders>
        <w:top w:val="single" w:sz="12" w:space="0" w:color="032E50"/>
        <w:bottom w:val="single" w:sz="12" w:space="0" w:color="032E50"/>
      </w:tblBorders>
    </w:tblPr>
    <w:trPr>
      <w:jc w:val="center"/>
    </w:trPr>
    <w:tcPr>
      <w:vAlign w:val="center"/>
    </w:tcPr>
    <w:tblStylePr w:type="firstRow">
      <w:pPr>
        <w:spacing w:before="0" w:after="0" w:line="240" w:lineRule="auto"/>
        <w:jc w:val="center"/>
      </w:pPr>
      <w:rPr>
        <w:b/>
        <w:bCs/>
        <w:color w:val="FFFFFF"/>
      </w:rPr>
      <w:tblPr/>
      <w:tcPr>
        <w:tcBorders>
          <w:top w:val="single" w:sz="12" w:space="0" w:color="032E50"/>
          <w:left w:val="nil"/>
          <w:bottom w:val="single" w:sz="12" w:space="0" w:color="032E50"/>
          <w:right w:val="nil"/>
          <w:insideH w:val="nil"/>
          <w:insideV w:val="nil"/>
        </w:tcBorders>
        <w:shd w:val="clear" w:color="auto" w:fill="065D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2" w:space="0" w:color="032E50"/>
          <w:right w:val="nil"/>
          <w:insideH w:val="nil"/>
          <w:insideV w:val="nil"/>
        </w:tcBorders>
        <w:shd w:val="clear" w:color="auto" w:fill="065DA2"/>
      </w:tcPr>
    </w:tblStylePr>
    <w:tblStylePr w:type="lastCol">
      <w:rPr>
        <w:b/>
        <w:bCs/>
        <w:color w:val="FFFFFF"/>
      </w:rPr>
      <w:tblPr/>
      <w:tcPr>
        <w:tcBorders>
          <w:left w:val="nil"/>
          <w:right w:val="nil"/>
          <w:insideH w:val="nil"/>
          <w:insideV w:val="nil"/>
        </w:tcBorders>
        <w:shd w:val="clear" w:color="auto" w:fill="065DA2"/>
      </w:tcPr>
    </w:tblStylePr>
    <w:tblStylePr w:type="band1Vert">
      <w:tblPr/>
      <w:tcPr>
        <w:tcBorders>
          <w:left w:val="nil"/>
          <w:right w:val="nil"/>
          <w:insideH w:val="nil"/>
          <w:insideV w:val="nil"/>
        </w:tcBorders>
        <w:shd w:val="clear" w:color="auto" w:fill="D8D8D8"/>
      </w:tcPr>
    </w:tblStylePr>
    <w:tblStylePr w:type="band1Horz">
      <w:pPr>
        <w:jc w:val="center"/>
      </w:pPr>
      <w:tblPr/>
      <w:tcPr>
        <w:shd w:val="clear" w:color="auto" w:fill="D8D8D8"/>
      </w:tcPr>
    </w:tblStylePr>
    <w:tblStylePr w:type="band2Horz">
      <w:pPr>
        <w:jc w:val="center"/>
      </w:pPr>
    </w:tblStylePr>
    <w:tblStylePr w:type="neCell">
      <w:pPr>
        <w:jc w:val="center"/>
      </w:pPr>
      <w:tblPr/>
      <w:tcPr>
        <w:tcBorders>
          <w:top w:val="single" w:sz="12" w:space="0" w:color="032E50"/>
          <w:left w:val="nil"/>
          <w:bottom w:val="single" w:sz="12" w:space="0" w:color="032E50"/>
          <w:right w:val="nil"/>
          <w:insideH w:val="nil"/>
          <w:insideV w:val="nil"/>
        </w:tcBorders>
      </w:tcPr>
    </w:tblStylePr>
    <w:tblStylePr w:type="nwCell">
      <w:pPr>
        <w:jc w:val="center"/>
      </w:pPr>
      <w:rPr>
        <w:color w:val="FFFFFF"/>
      </w:rPr>
      <w:tblPr/>
      <w:tcPr>
        <w:tcBorders>
          <w:top w:val="single" w:sz="12" w:space="0" w:color="032E50"/>
          <w:left w:val="nil"/>
          <w:bottom w:val="single" w:sz="12" w:space="0" w:color="032E50"/>
          <w:right w:val="nil"/>
          <w:insideH w:val="nil"/>
          <w:insideV w:val="nil"/>
        </w:tcBorders>
      </w:tcPr>
    </w:tblStylePr>
  </w:style>
  <w:style w:type="paragraph" w:customStyle="1" w:styleId="Liste21">
    <w:name w:val="Liste 21"/>
    <w:basedOn w:val="Normal"/>
    <w:next w:val="Liste2"/>
    <w:uiPriority w:val="99"/>
    <w:unhideWhenUsed/>
    <w:qFormat/>
    <w:rsid w:val="00200DCF"/>
    <w:pPr>
      <w:spacing w:before="80" w:after="80"/>
      <w:ind w:left="851" w:hanging="284"/>
    </w:pPr>
    <w:rPr>
      <w:rFonts w:eastAsia="SimHei"/>
      <w:color w:val="404040"/>
      <w:sz w:val="20"/>
    </w:rPr>
  </w:style>
  <w:style w:type="table" w:customStyle="1" w:styleId="Tramemoyenne211">
    <w:name w:val="Trame moyenne 211"/>
    <w:basedOn w:val="TableauNormal"/>
    <w:next w:val="Tramemoyenne2"/>
    <w:uiPriority w:val="64"/>
    <w:rsid w:val="00200DCF"/>
    <w:rPr>
      <w:rFonts w:eastAsia="SimHei"/>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SETECCouvTitre">
    <w:name w:val="SETEC_Couv_Titre"/>
    <w:uiPriority w:val="5"/>
    <w:rsid w:val="00200DCF"/>
    <w:pPr>
      <w:spacing w:line="252" w:lineRule="auto"/>
      <w:ind w:left="765" w:right="567"/>
    </w:pPr>
    <w:rPr>
      <w:rFonts w:ascii="Arial" w:eastAsia="Arial" w:hAnsi="Arial" w:cs="Times New Roman"/>
      <w:color w:val="6F6F6F"/>
      <w:sz w:val="48"/>
      <w:szCs w:val="50"/>
    </w:rPr>
  </w:style>
  <w:style w:type="paragraph" w:customStyle="1" w:styleId="SETECCouvDate">
    <w:name w:val="SETEC_Couv_Date"/>
    <w:uiPriority w:val="5"/>
    <w:rsid w:val="00200DCF"/>
    <w:pPr>
      <w:spacing w:before="60"/>
      <w:ind w:left="765"/>
    </w:pPr>
    <w:rPr>
      <w:rFonts w:ascii="Arial" w:eastAsia="Arial" w:hAnsi="Arial" w:cs="Times New Roman"/>
      <w:caps/>
      <w:color w:val="6F6F6F"/>
      <w:sz w:val="16"/>
    </w:rPr>
  </w:style>
  <w:style w:type="paragraph" w:customStyle="1" w:styleId="Liste31">
    <w:name w:val="Liste 31"/>
    <w:next w:val="Liste3"/>
    <w:uiPriority w:val="99"/>
    <w:unhideWhenUsed/>
    <w:qFormat/>
    <w:rsid w:val="00200DCF"/>
    <w:pPr>
      <w:spacing w:before="60" w:after="60" w:line="276" w:lineRule="auto"/>
      <w:ind w:left="993" w:hanging="142"/>
      <w:jc w:val="both"/>
    </w:pPr>
    <w:rPr>
      <w:rFonts w:eastAsia="Arial" w:cs="Times New Roman"/>
      <w:color w:val="404040"/>
      <w:sz w:val="20"/>
      <w:szCs w:val="18"/>
    </w:rPr>
  </w:style>
  <w:style w:type="character" w:customStyle="1" w:styleId="SETECCOUVRfrence">
    <w:name w:val="SETEC_COUV_Référence"/>
    <w:uiPriority w:val="5"/>
    <w:rsid w:val="00200DCF"/>
    <w:rPr>
      <w:rFonts w:ascii="Arial" w:hAnsi="Arial"/>
      <w:color w:val="6F6F6F"/>
      <w:sz w:val="16"/>
    </w:rPr>
  </w:style>
  <w:style w:type="paragraph" w:customStyle="1" w:styleId="SETECSommaireIntercalaires">
    <w:name w:val="SETEC_Sommaire Intercalaires"/>
    <w:basedOn w:val="Normal"/>
    <w:uiPriority w:val="5"/>
    <w:rsid w:val="00200DCF"/>
    <w:pPr>
      <w:spacing w:before="80" w:after="80"/>
      <w:jc w:val="right"/>
    </w:pPr>
    <w:rPr>
      <w:rFonts w:eastAsia="Arial" w:cs="Times New Roman"/>
      <w:color w:val="FFFFFF"/>
      <w:sz w:val="20"/>
      <w:szCs w:val="18"/>
    </w:rPr>
  </w:style>
  <w:style w:type="paragraph" w:customStyle="1" w:styleId="SETECSous-titreIntercalaire">
    <w:name w:val="SETEC_Sous-titre_Intercalaire"/>
    <w:basedOn w:val="Normal"/>
    <w:uiPriority w:val="3"/>
    <w:rsid w:val="00200DCF"/>
    <w:pPr>
      <w:spacing w:before="80" w:after="80"/>
      <w:ind w:left="3515" w:right="567"/>
    </w:pPr>
    <w:rPr>
      <w:rFonts w:eastAsia="Arial" w:cs="Times New Roman"/>
      <w:color w:val="FFFFFF"/>
      <w:sz w:val="20"/>
      <w:szCs w:val="18"/>
    </w:rPr>
  </w:style>
  <w:style w:type="table" w:customStyle="1" w:styleId="Listemoyenne2-Accent111">
    <w:name w:val="Liste moyenne 2 - Accent 111"/>
    <w:basedOn w:val="TableauNormal"/>
    <w:next w:val="Listemoyenne2-Accent1"/>
    <w:uiPriority w:val="66"/>
    <w:rsid w:val="00200DCF"/>
    <w:rPr>
      <w:rFonts w:ascii="Arial" w:eastAsia="Times New Roman" w:hAnsi="Arial" w:cs="Times New Roman"/>
      <w:color w:val="000000"/>
      <w:lang w:eastAsia="fr-FR"/>
    </w:rPr>
    <w:tblPr>
      <w:tblStyleRowBandSize w:val="1"/>
      <w:tblStyleColBandSize w:val="1"/>
      <w:tblBorders>
        <w:top w:val="single" w:sz="8" w:space="0" w:color="B8D553"/>
        <w:left w:val="single" w:sz="8" w:space="0" w:color="B8D553"/>
        <w:bottom w:val="single" w:sz="8" w:space="0" w:color="B8D553"/>
        <w:right w:val="single" w:sz="8" w:space="0" w:color="B8D553"/>
      </w:tblBorders>
    </w:tblPr>
    <w:tblStylePr w:type="firstRow">
      <w:rPr>
        <w:sz w:val="24"/>
        <w:szCs w:val="24"/>
      </w:rPr>
      <w:tblPr/>
      <w:tcPr>
        <w:tcBorders>
          <w:top w:val="nil"/>
          <w:left w:val="nil"/>
          <w:bottom w:val="single" w:sz="24" w:space="0" w:color="B8D553"/>
          <w:right w:val="nil"/>
          <w:insideH w:val="nil"/>
          <w:insideV w:val="nil"/>
        </w:tcBorders>
        <w:shd w:val="clear" w:color="auto" w:fill="FFFFFF"/>
      </w:tcPr>
    </w:tblStylePr>
    <w:tblStylePr w:type="lastRow">
      <w:tblPr/>
      <w:tcPr>
        <w:tcBorders>
          <w:top w:val="single" w:sz="8" w:space="0" w:color="B8D553"/>
          <w:left w:val="nil"/>
          <w:bottom w:val="nil"/>
          <w:right w:val="nil"/>
          <w:insideH w:val="nil"/>
          <w:insideV w:val="nil"/>
        </w:tcBorders>
        <w:shd w:val="clear" w:color="auto" w:fill="FFFFFF"/>
      </w:tcPr>
    </w:tblStylePr>
    <w:tblStylePr w:type="firstCol">
      <w:tblPr/>
      <w:tcPr>
        <w:tcBorders>
          <w:top w:val="nil"/>
          <w:left w:val="nil"/>
          <w:bottom w:val="nil"/>
          <w:right w:val="single" w:sz="8" w:space="0" w:color="B8D553"/>
          <w:insideH w:val="nil"/>
          <w:insideV w:val="nil"/>
        </w:tcBorders>
        <w:shd w:val="clear" w:color="auto" w:fill="FFFFFF"/>
      </w:tcPr>
    </w:tblStylePr>
    <w:tblStylePr w:type="lastCol">
      <w:tblPr/>
      <w:tcPr>
        <w:tcBorders>
          <w:top w:val="nil"/>
          <w:left w:val="single" w:sz="8" w:space="0" w:color="B8D553"/>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DF4D4"/>
      </w:tcPr>
    </w:tblStylePr>
    <w:tblStylePr w:type="band1Horz">
      <w:tblPr/>
      <w:tcPr>
        <w:tcBorders>
          <w:top w:val="nil"/>
          <w:bottom w:val="nil"/>
          <w:insideH w:val="nil"/>
          <w:insideV w:val="nil"/>
        </w:tcBorders>
        <w:shd w:val="clear" w:color="auto" w:fill="EDF4D4"/>
      </w:tcPr>
    </w:tblStylePr>
    <w:tblStylePr w:type="nwCell">
      <w:tblPr/>
      <w:tcPr>
        <w:shd w:val="clear" w:color="auto" w:fill="FFFFFF"/>
      </w:tcPr>
    </w:tblStylePr>
    <w:tblStylePr w:type="swCell">
      <w:tblPr/>
      <w:tcPr>
        <w:tcBorders>
          <w:top w:val="nil"/>
        </w:tcBorders>
      </w:tcPr>
    </w:tblStylePr>
  </w:style>
  <w:style w:type="table" w:customStyle="1" w:styleId="Listemoyenne2-Accent311">
    <w:name w:val="Liste moyenne 2 - Accent 311"/>
    <w:basedOn w:val="TableauNormal"/>
    <w:next w:val="Listemoyenne2-Accent3"/>
    <w:uiPriority w:val="66"/>
    <w:rsid w:val="00200DCF"/>
    <w:rPr>
      <w:rFonts w:ascii="Arial" w:eastAsia="Times New Roman" w:hAnsi="Arial" w:cs="Times New Roman"/>
      <w:color w:val="000000"/>
    </w:rPr>
    <w:tblPr>
      <w:tblStyleRowBandSize w:val="1"/>
      <w:tblStyleColBandSize w:val="1"/>
      <w:tblBorders>
        <w:top w:val="single" w:sz="8" w:space="0" w:color="065DA2"/>
        <w:left w:val="single" w:sz="8" w:space="0" w:color="065DA2"/>
        <w:bottom w:val="single" w:sz="8" w:space="0" w:color="065DA2"/>
        <w:right w:val="single" w:sz="8" w:space="0" w:color="065DA2"/>
      </w:tblBorders>
    </w:tblPr>
    <w:tblStylePr w:type="firstRow">
      <w:rPr>
        <w:sz w:val="24"/>
        <w:szCs w:val="24"/>
      </w:rPr>
      <w:tblPr/>
      <w:tcPr>
        <w:tcBorders>
          <w:top w:val="nil"/>
          <w:left w:val="nil"/>
          <w:bottom w:val="single" w:sz="24" w:space="0" w:color="065DA2"/>
          <w:right w:val="nil"/>
          <w:insideH w:val="nil"/>
          <w:insideV w:val="nil"/>
        </w:tcBorders>
        <w:shd w:val="clear" w:color="auto" w:fill="FFFFFF"/>
      </w:tcPr>
    </w:tblStylePr>
    <w:tblStylePr w:type="lastRow">
      <w:tblPr/>
      <w:tcPr>
        <w:tcBorders>
          <w:top w:val="single" w:sz="8" w:space="0" w:color="065DA2"/>
          <w:left w:val="nil"/>
          <w:bottom w:val="nil"/>
          <w:right w:val="nil"/>
          <w:insideH w:val="nil"/>
          <w:insideV w:val="nil"/>
        </w:tcBorders>
        <w:shd w:val="clear" w:color="auto" w:fill="FFFFFF"/>
      </w:tcPr>
    </w:tblStylePr>
    <w:tblStylePr w:type="firstCol">
      <w:tblPr/>
      <w:tcPr>
        <w:tcBorders>
          <w:top w:val="nil"/>
          <w:left w:val="nil"/>
          <w:bottom w:val="nil"/>
          <w:right w:val="single" w:sz="8" w:space="0" w:color="065DA2"/>
          <w:insideH w:val="nil"/>
          <w:insideV w:val="nil"/>
        </w:tcBorders>
        <w:shd w:val="clear" w:color="auto" w:fill="FFFFFF"/>
      </w:tcPr>
    </w:tblStylePr>
    <w:tblStylePr w:type="lastCol">
      <w:tblPr/>
      <w:tcPr>
        <w:tcBorders>
          <w:top w:val="nil"/>
          <w:left w:val="single" w:sz="8" w:space="0" w:color="065D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ADD9FC"/>
      </w:tcPr>
    </w:tblStylePr>
    <w:tblStylePr w:type="band1Horz">
      <w:tblPr/>
      <w:tcPr>
        <w:tcBorders>
          <w:top w:val="nil"/>
          <w:bottom w:val="nil"/>
          <w:insideH w:val="nil"/>
          <w:insideV w:val="nil"/>
        </w:tcBorders>
        <w:shd w:val="clear" w:color="auto" w:fill="ADD9FC"/>
      </w:tcPr>
    </w:tblStylePr>
    <w:tblStylePr w:type="nwCell">
      <w:tblPr/>
      <w:tcPr>
        <w:shd w:val="clear" w:color="auto" w:fill="FFFFFF"/>
      </w:tcPr>
    </w:tblStylePr>
    <w:tblStylePr w:type="swCell">
      <w:tblPr/>
      <w:tcPr>
        <w:tcBorders>
          <w:top w:val="nil"/>
        </w:tcBorders>
      </w:tcPr>
    </w:tblStylePr>
  </w:style>
  <w:style w:type="table" w:customStyle="1" w:styleId="Listemoyenne1-Accent511">
    <w:name w:val="Liste moyenne 1 - Accent 511"/>
    <w:basedOn w:val="TableauNormal"/>
    <w:next w:val="Listemoyenne1-Accent5"/>
    <w:uiPriority w:val="65"/>
    <w:rsid w:val="00200DCF"/>
    <w:rPr>
      <w:rFonts w:eastAsia="SimHei"/>
      <w:color w:val="000000"/>
    </w:rPr>
    <w:tblPr>
      <w:tblStyleRowBandSize w:val="1"/>
      <w:tblStyleColBandSize w:val="1"/>
      <w:tblBorders>
        <w:top w:val="single" w:sz="8" w:space="0" w:color="4BACC6"/>
        <w:bottom w:val="single" w:sz="8" w:space="0" w:color="4BACC6"/>
      </w:tblBorders>
    </w:tblPr>
    <w:tblStylePr w:type="firstRow">
      <w:rPr>
        <w:rFonts w:ascii="Arial" w:eastAsia="Times New Roman" w:hAnsi="Arial" w:cs="Times New Roman"/>
      </w:rPr>
      <w:tblPr/>
      <w:tcPr>
        <w:tcBorders>
          <w:top w:val="nil"/>
          <w:bottom w:val="single" w:sz="8" w:space="0" w:color="4BACC6"/>
        </w:tcBorders>
      </w:tcPr>
    </w:tblStylePr>
    <w:tblStylePr w:type="lastRow">
      <w:rPr>
        <w:b/>
        <w:bCs/>
        <w:color w:val="00549A"/>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customStyle="1" w:styleId="Grillemoyenne3-Accent511">
    <w:name w:val="Grille moyenne 3 - Accent 511"/>
    <w:basedOn w:val="TableauNormal"/>
    <w:next w:val="Grillemoyenne3-Accent5"/>
    <w:uiPriority w:val="69"/>
    <w:rsid w:val="00200DCF"/>
    <w:rPr>
      <w:rFonts w:eastAsia="SimHei"/>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Grillemoyenne2-Accent311">
    <w:name w:val="Grille moyenne 2 - Accent 311"/>
    <w:basedOn w:val="TableauNormal"/>
    <w:next w:val="Grillemoyenne2-Accent3"/>
    <w:uiPriority w:val="68"/>
    <w:rsid w:val="00200DCF"/>
    <w:rPr>
      <w:rFonts w:ascii="Arial" w:eastAsia="Times New Roman" w:hAnsi="Arial" w:cs="Times New Roman"/>
      <w:color w:val="000000"/>
    </w:rPr>
    <w:tblPr>
      <w:tblStyleRowBandSize w:val="1"/>
      <w:tblStyleColBandSize w:val="1"/>
      <w:tblBorders>
        <w:top w:val="single" w:sz="8" w:space="0" w:color="065DA2"/>
        <w:left w:val="single" w:sz="8" w:space="0" w:color="065DA2"/>
        <w:bottom w:val="single" w:sz="8" w:space="0" w:color="065DA2"/>
        <w:right w:val="single" w:sz="8" w:space="0" w:color="065DA2"/>
        <w:insideH w:val="single" w:sz="8" w:space="0" w:color="065DA2"/>
        <w:insideV w:val="single" w:sz="8" w:space="0" w:color="065DA2"/>
      </w:tblBorders>
    </w:tblPr>
    <w:tcPr>
      <w:shd w:val="clear" w:color="auto" w:fill="ADD9FC"/>
    </w:tcPr>
    <w:tblStylePr w:type="firstRow">
      <w:rPr>
        <w:b/>
        <w:bCs/>
        <w:color w:val="000000"/>
      </w:rPr>
      <w:tblPr/>
      <w:tcPr>
        <w:shd w:val="clear" w:color="auto" w:fill="DEEFF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BCE0FC"/>
      </w:tcPr>
    </w:tblStylePr>
    <w:tblStylePr w:type="band1Vert">
      <w:tblPr/>
      <w:tcPr>
        <w:shd w:val="clear" w:color="auto" w:fill="5AB2F9"/>
      </w:tcPr>
    </w:tblStylePr>
    <w:tblStylePr w:type="band1Horz">
      <w:tblPr/>
      <w:tcPr>
        <w:tcBorders>
          <w:insideH w:val="single" w:sz="6" w:space="0" w:color="065DA2"/>
          <w:insideV w:val="single" w:sz="6" w:space="0" w:color="065DA2"/>
        </w:tcBorders>
        <w:shd w:val="clear" w:color="auto" w:fill="5AB2F9"/>
      </w:tcPr>
    </w:tblStylePr>
    <w:tblStylePr w:type="nwCell">
      <w:tblPr/>
      <w:tcPr>
        <w:shd w:val="clear" w:color="auto" w:fill="FFFFFF"/>
      </w:tcPr>
    </w:tblStylePr>
  </w:style>
  <w:style w:type="table" w:customStyle="1" w:styleId="Trameclaire-Accent311">
    <w:name w:val="Trame claire - Accent 311"/>
    <w:basedOn w:val="TableauNormal"/>
    <w:next w:val="Trameclaire-Accent3"/>
    <w:uiPriority w:val="60"/>
    <w:rsid w:val="00200DCF"/>
    <w:rPr>
      <w:rFonts w:eastAsia="SimHei"/>
      <w:color w:val="044579"/>
    </w:rPr>
    <w:tblPr>
      <w:tblStyleRowBandSize w:val="1"/>
      <w:tblStyleColBandSize w:val="1"/>
      <w:tblBorders>
        <w:top w:val="single" w:sz="8" w:space="0" w:color="065DA2"/>
        <w:bottom w:val="single" w:sz="8" w:space="0" w:color="065DA2"/>
      </w:tblBorders>
    </w:tblPr>
    <w:tblStylePr w:type="firstRow">
      <w:pPr>
        <w:spacing w:before="0" w:after="0" w:line="240" w:lineRule="auto"/>
      </w:pPr>
      <w:rPr>
        <w:b/>
        <w:bCs/>
      </w:rPr>
      <w:tblPr/>
      <w:tcPr>
        <w:tcBorders>
          <w:top w:val="single" w:sz="8" w:space="0" w:color="065DA2"/>
          <w:left w:val="nil"/>
          <w:bottom w:val="single" w:sz="8" w:space="0" w:color="065DA2"/>
          <w:right w:val="nil"/>
          <w:insideH w:val="nil"/>
          <w:insideV w:val="nil"/>
        </w:tcBorders>
      </w:tcPr>
    </w:tblStylePr>
    <w:tblStylePr w:type="lastRow">
      <w:pPr>
        <w:spacing w:before="0" w:after="0" w:line="240" w:lineRule="auto"/>
      </w:pPr>
      <w:rPr>
        <w:b/>
        <w:bCs/>
      </w:rPr>
      <w:tblPr/>
      <w:tcPr>
        <w:tcBorders>
          <w:top w:val="single" w:sz="8" w:space="0" w:color="065DA2"/>
          <w:left w:val="nil"/>
          <w:bottom w:val="single" w:sz="8" w:space="0" w:color="065D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DD9FC"/>
      </w:tcPr>
    </w:tblStylePr>
    <w:tblStylePr w:type="band1Horz">
      <w:tblPr/>
      <w:tcPr>
        <w:tcBorders>
          <w:left w:val="nil"/>
          <w:right w:val="nil"/>
          <w:insideH w:val="nil"/>
          <w:insideV w:val="nil"/>
        </w:tcBorders>
        <w:shd w:val="clear" w:color="auto" w:fill="ADD9FC"/>
      </w:tcPr>
    </w:tblStylePr>
  </w:style>
  <w:style w:type="table" w:customStyle="1" w:styleId="Grillemoyenne1-Accent311">
    <w:name w:val="Grille moyenne 1 - Accent 311"/>
    <w:basedOn w:val="TableauNormal"/>
    <w:next w:val="Grillemoyenne1-Accent3"/>
    <w:uiPriority w:val="67"/>
    <w:rsid w:val="00200DCF"/>
    <w:rPr>
      <w:rFonts w:eastAsia="SimHei"/>
    </w:rPr>
    <w:tblPr>
      <w:tblStyleRowBandSize w:val="1"/>
      <w:tblStyleColBandSize w:val="1"/>
      <w:tblBorders>
        <w:top w:val="single" w:sz="8" w:space="0" w:color="098CF4"/>
        <w:left w:val="single" w:sz="8" w:space="0" w:color="098CF4"/>
        <w:bottom w:val="single" w:sz="8" w:space="0" w:color="098CF4"/>
        <w:right w:val="single" w:sz="8" w:space="0" w:color="098CF4"/>
        <w:insideH w:val="single" w:sz="8" w:space="0" w:color="098CF4"/>
        <w:insideV w:val="single" w:sz="8" w:space="0" w:color="098CF4"/>
      </w:tblBorders>
    </w:tblPr>
    <w:tcPr>
      <w:shd w:val="clear" w:color="auto" w:fill="ADD9FC"/>
    </w:tcPr>
    <w:tblStylePr w:type="firstRow">
      <w:rPr>
        <w:b/>
        <w:bCs/>
      </w:rPr>
    </w:tblStylePr>
    <w:tblStylePr w:type="lastRow">
      <w:rPr>
        <w:b/>
        <w:bCs/>
      </w:rPr>
      <w:tblPr/>
      <w:tcPr>
        <w:tcBorders>
          <w:top w:val="single" w:sz="18" w:space="0" w:color="098CF4"/>
        </w:tcBorders>
      </w:tcPr>
    </w:tblStylePr>
    <w:tblStylePr w:type="firstCol">
      <w:rPr>
        <w:b/>
        <w:bCs/>
      </w:rPr>
    </w:tblStylePr>
    <w:tblStylePr w:type="lastCol">
      <w:rPr>
        <w:b/>
        <w:bCs/>
      </w:rPr>
    </w:tblStylePr>
    <w:tblStylePr w:type="band1Vert">
      <w:tblPr/>
      <w:tcPr>
        <w:shd w:val="clear" w:color="auto" w:fill="5AB2F9"/>
      </w:tcPr>
    </w:tblStylePr>
    <w:tblStylePr w:type="band1Horz">
      <w:tblPr/>
      <w:tcPr>
        <w:shd w:val="clear" w:color="auto" w:fill="5AB2F9"/>
      </w:tcPr>
    </w:tblStylePr>
  </w:style>
  <w:style w:type="table" w:customStyle="1" w:styleId="Grilleclaire-Accent311">
    <w:name w:val="Grille claire - Accent 311"/>
    <w:basedOn w:val="TableauNormal"/>
    <w:next w:val="Grilleclaire-Accent3"/>
    <w:uiPriority w:val="62"/>
    <w:rsid w:val="00200DCF"/>
    <w:rPr>
      <w:rFonts w:eastAsia="SimHei"/>
    </w:rPr>
    <w:tblPr>
      <w:tblStyleRowBandSize w:val="1"/>
      <w:tblStyleColBandSize w:val="1"/>
      <w:tblBorders>
        <w:top w:val="single" w:sz="8" w:space="0" w:color="7AC1FA"/>
        <w:left w:val="single" w:sz="8" w:space="0" w:color="7AC1FA"/>
        <w:bottom w:val="single" w:sz="8" w:space="0" w:color="7AC1FA"/>
        <w:right w:val="single" w:sz="8" w:space="0" w:color="7AC1FA"/>
        <w:insideH w:val="single" w:sz="8" w:space="0" w:color="7AC1FA"/>
        <w:insideV w:val="single" w:sz="8" w:space="0" w:color="7AC1FA"/>
      </w:tblBorders>
    </w:tblPr>
    <w:tblStylePr w:type="firstRow">
      <w:pPr>
        <w:spacing w:before="0" w:after="0" w:line="240" w:lineRule="auto"/>
        <w:jc w:val="left"/>
      </w:pPr>
      <w:rPr>
        <w:rFonts w:ascii="Arial" w:hAnsi="Arial" w:cs="Times New Roman"/>
        <w:b/>
        <w:bCs/>
        <w:i w:val="0"/>
      </w:rPr>
      <w:tblPr/>
      <w:tcPr>
        <w:tcBorders>
          <w:top w:val="single" w:sz="8" w:space="0" w:color="7AC1FA"/>
          <w:left w:val="single" w:sz="8" w:space="0" w:color="7AC1FA"/>
          <w:bottom w:val="single" w:sz="18" w:space="0" w:color="7AC1FA"/>
          <w:right w:val="single" w:sz="8" w:space="0" w:color="7AC1FA"/>
          <w:insideH w:val="nil"/>
          <w:insideV w:val="single" w:sz="8" w:space="0" w:color="7AC1FA"/>
        </w:tcBorders>
      </w:tcPr>
    </w:tblStylePr>
    <w:tblStylePr w:type="lastRow">
      <w:pPr>
        <w:spacing w:before="0" w:after="0" w:line="240" w:lineRule="auto"/>
      </w:pPr>
      <w:rPr>
        <w:rFonts w:ascii="Arial" w:eastAsia="Times New Roman" w:hAnsi="Arial" w:cs="Times New Roman"/>
        <w:b/>
        <w:bCs/>
      </w:rPr>
      <w:tblPr/>
      <w:tcPr>
        <w:tcBorders>
          <w:top w:val="double" w:sz="6" w:space="0" w:color="065DA2"/>
          <w:left w:val="single" w:sz="8" w:space="0" w:color="065DA2"/>
          <w:bottom w:val="single" w:sz="8" w:space="0" w:color="065DA2"/>
          <w:right w:val="single" w:sz="8" w:space="0" w:color="065DA2"/>
          <w:insideH w:val="nil"/>
          <w:insideV w:val="single" w:sz="8" w:space="0" w:color="065DA2"/>
        </w:tcBorders>
      </w:tcPr>
    </w:tblStylePr>
    <w:tblStylePr w:type="firstCol">
      <w:rPr>
        <w:rFonts w:ascii="Arial" w:eastAsia="Times New Roman" w:hAnsi="Arial" w:cs="Times New Roman"/>
        <w:b/>
        <w:bCs/>
      </w:rPr>
    </w:tblStylePr>
    <w:tblStylePr w:type="lastCol">
      <w:rPr>
        <w:rFonts w:ascii="Arial" w:eastAsia="Times New Roman" w:hAnsi="Arial" w:cs="Times New Roman"/>
        <w:b/>
        <w:bCs/>
      </w:rPr>
      <w:tblPr/>
      <w:tcPr>
        <w:tcBorders>
          <w:top w:val="single" w:sz="8" w:space="0" w:color="065DA2"/>
          <w:left w:val="single" w:sz="8" w:space="0" w:color="065DA2"/>
          <w:bottom w:val="single" w:sz="8" w:space="0" w:color="065DA2"/>
          <w:right w:val="single" w:sz="8" w:space="0" w:color="065DA2"/>
        </w:tcBorders>
      </w:tcPr>
    </w:tblStylePr>
    <w:tblStylePr w:type="band1Vert">
      <w:tblPr/>
      <w:tcPr>
        <w:tcBorders>
          <w:top w:val="single" w:sz="8" w:space="0" w:color="065DA2"/>
          <w:left w:val="single" w:sz="8" w:space="0" w:color="065DA2"/>
          <w:bottom w:val="single" w:sz="8" w:space="0" w:color="065DA2"/>
          <w:right w:val="single" w:sz="8" w:space="0" w:color="065DA2"/>
        </w:tcBorders>
        <w:shd w:val="clear" w:color="auto" w:fill="ADD9FC"/>
      </w:tcPr>
    </w:tblStylePr>
    <w:tblStylePr w:type="band1Horz">
      <w:tblPr/>
      <w:tcPr>
        <w:tcBorders>
          <w:top w:val="single" w:sz="8" w:space="0" w:color="7AC1FA"/>
          <w:left w:val="single" w:sz="8" w:space="0" w:color="7AC1FA"/>
          <w:bottom w:val="single" w:sz="8" w:space="0" w:color="7AC1FA"/>
          <w:right w:val="single" w:sz="8" w:space="0" w:color="7AC1FA"/>
          <w:insideV w:val="single" w:sz="8" w:space="0" w:color="7AC1FA"/>
        </w:tcBorders>
        <w:shd w:val="clear" w:color="auto" w:fill="ADD9FC"/>
      </w:tcPr>
    </w:tblStylePr>
    <w:tblStylePr w:type="band2Horz">
      <w:tblPr/>
      <w:tcPr>
        <w:tcBorders>
          <w:top w:val="single" w:sz="8" w:space="0" w:color="7AC1FA"/>
          <w:left w:val="single" w:sz="8" w:space="0" w:color="7AC1FA"/>
          <w:bottom w:val="single" w:sz="8" w:space="0" w:color="7AC1FA"/>
          <w:right w:val="single" w:sz="8" w:space="0" w:color="7AC1FA"/>
          <w:insideV w:val="single" w:sz="8" w:space="0" w:color="7AC1FA"/>
        </w:tcBorders>
      </w:tcPr>
    </w:tblStylePr>
  </w:style>
  <w:style w:type="paragraph" w:customStyle="1" w:styleId="SETECTextecourant">
    <w:name w:val="SETEC_Texte courant"/>
    <w:link w:val="SETECTextecourantCar"/>
    <w:qFormat/>
    <w:rsid w:val="00200DCF"/>
    <w:pPr>
      <w:spacing w:before="80" w:after="80" w:line="276" w:lineRule="auto"/>
      <w:jc w:val="both"/>
    </w:pPr>
    <w:rPr>
      <w:rFonts w:eastAsia="Arial" w:cs="Times New Roman"/>
      <w:color w:val="000000"/>
      <w:sz w:val="20"/>
      <w:szCs w:val="18"/>
    </w:rPr>
  </w:style>
  <w:style w:type="character" w:customStyle="1" w:styleId="SETECTextecourantCar">
    <w:name w:val="SETEC_Texte courant Car"/>
    <w:basedOn w:val="Policepardfaut"/>
    <w:link w:val="SETECTextecourant"/>
    <w:rsid w:val="00200DCF"/>
    <w:rPr>
      <w:rFonts w:eastAsia="Arial" w:cs="Times New Roman"/>
      <w:color w:val="000000"/>
      <w:sz w:val="20"/>
      <w:szCs w:val="18"/>
    </w:rPr>
  </w:style>
  <w:style w:type="paragraph" w:customStyle="1" w:styleId="SETECTextepuce2">
    <w:name w:val="SETEC_Texte puce 2"/>
    <w:basedOn w:val="SETECTextecourant"/>
    <w:qFormat/>
    <w:rsid w:val="00200DCF"/>
    <w:pPr>
      <w:spacing w:before="60" w:after="60"/>
      <w:ind w:left="568" w:hanging="284"/>
    </w:pPr>
  </w:style>
  <w:style w:type="paragraph" w:customStyle="1" w:styleId="SETECEN-TETE">
    <w:name w:val="SETEC_EN-TETE"/>
    <w:link w:val="SETECEN-TETECar"/>
    <w:rsid w:val="00200DCF"/>
    <w:pPr>
      <w:ind w:left="-709" w:right="-568"/>
      <w:jc w:val="right"/>
    </w:pPr>
    <w:rPr>
      <w:rFonts w:ascii="Arial" w:eastAsia="Arial" w:hAnsi="Arial" w:cs="Times New Roman"/>
      <w:caps/>
      <w:noProof/>
      <w:color w:val="595959"/>
      <w:sz w:val="18"/>
      <w:szCs w:val="18"/>
    </w:rPr>
  </w:style>
  <w:style w:type="character" w:customStyle="1" w:styleId="SETECEN-TETECar">
    <w:name w:val="SETEC_EN-TETE Car"/>
    <w:basedOn w:val="Policepardfaut"/>
    <w:link w:val="SETECEN-TETE"/>
    <w:rsid w:val="00200DCF"/>
    <w:rPr>
      <w:rFonts w:ascii="Arial" w:eastAsia="Arial" w:hAnsi="Arial" w:cs="Times New Roman"/>
      <w:caps/>
      <w:noProof/>
      <w:color w:val="595959"/>
      <w:sz w:val="18"/>
      <w:szCs w:val="18"/>
    </w:rPr>
  </w:style>
  <w:style w:type="table" w:customStyle="1" w:styleId="Trameclaire-Accent511">
    <w:name w:val="Trame claire - Accent 511"/>
    <w:basedOn w:val="TableauNormal"/>
    <w:next w:val="Trameclaire-Accent5"/>
    <w:uiPriority w:val="60"/>
    <w:rsid w:val="00200DCF"/>
    <w:rPr>
      <w:rFonts w:eastAsia="SimHei"/>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Trameclaire-Accent611">
    <w:name w:val="Trame claire - Accent 611"/>
    <w:basedOn w:val="TableauNormal"/>
    <w:next w:val="Trameclaire-Accent6"/>
    <w:uiPriority w:val="60"/>
    <w:rsid w:val="00200DCF"/>
    <w:rPr>
      <w:rFonts w:eastAsia="SimHei"/>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Trameclaire-Accent111">
    <w:name w:val="Trame claire - Accent 111"/>
    <w:basedOn w:val="TableauNormal"/>
    <w:next w:val="Trameclaire-Accent1"/>
    <w:uiPriority w:val="60"/>
    <w:rsid w:val="00200DCF"/>
    <w:rPr>
      <w:rFonts w:eastAsia="SimHei"/>
      <w:color w:val="93B22B"/>
    </w:rPr>
    <w:tblPr>
      <w:tblStyleRowBandSize w:val="1"/>
      <w:tblStyleColBandSize w:val="1"/>
      <w:tblBorders>
        <w:top w:val="single" w:sz="8" w:space="0" w:color="B8D553"/>
        <w:bottom w:val="single" w:sz="8" w:space="0" w:color="B8D553"/>
      </w:tblBorders>
    </w:tblPr>
    <w:tblStylePr w:type="firstRow">
      <w:pPr>
        <w:spacing w:before="0" w:after="0" w:line="240" w:lineRule="auto"/>
      </w:pPr>
      <w:rPr>
        <w:b/>
        <w:bCs/>
      </w:rPr>
      <w:tblPr/>
      <w:tcPr>
        <w:tcBorders>
          <w:top w:val="single" w:sz="8" w:space="0" w:color="B8D553"/>
          <w:left w:val="nil"/>
          <w:bottom w:val="single" w:sz="8" w:space="0" w:color="B8D553"/>
          <w:right w:val="nil"/>
          <w:insideH w:val="nil"/>
          <w:insideV w:val="nil"/>
        </w:tcBorders>
      </w:tcPr>
    </w:tblStylePr>
    <w:tblStylePr w:type="lastRow">
      <w:pPr>
        <w:spacing w:before="0" w:after="0" w:line="240" w:lineRule="auto"/>
      </w:pPr>
      <w:rPr>
        <w:b/>
        <w:bCs/>
      </w:rPr>
      <w:tblPr/>
      <w:tcPr>
        <w:tcBorders>
          <w:top w:val="single" w:sz="8" w:space="0" w:color="B8D553"/>
          <w:left w:val="nil"/>
          <w:bottom w:val="single" w:sz="8" w:space="0" w:color="B8D55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DF4D4"/>
      </w:tcPr>
    </w:tblStylePr>
    <w:tblStylePr w:type="band1Horz">
      <w:tblPr/>
      <w:tcPr>
        <w:tcBorders>
          <w:left w:val="nil"/>
          <w:right w:val="nil"/>
          <w:insideH w:val="nil"/>
          <w:insideV w:val="nil"/>
        </w:tcBorders>
        <w:shd w:val="clear" w:color="auto" w:fill="EDF4D4"/>
      </w:tcPr>
    </w:tblStylePr>
  </w:style>
  <w:style w:type="table" w:customStyle="1" w:styleId="Trameclaire-Accent211">
    <w:name w:val="Trame claire - Accent 211"/>
    <w:basedOn w:val="TableauNormal"/>
    <w:next w:val="Trameclaire-Accent2"/>
    <w:uiPriority w:val="60"/>
    <w:rsid w:val="00200DCF"/>
    <w:rPr>
      <w:rFonts w:eastAsia="SimHei"/>
      <w:color w:val="2889A7"/>
    </w:rPr>
    <w:tblPr>
      <w:tblStyleRowBandSize w:val="1"/>
      <w:tblStyleColBandSize w:val="1"/>
      <w:tblBorders>
        <w:top w:val="single" w:sz="8" w:space="0" w:color="44B1D2"/>
        <w:bottom w:val="single" w:sz="8" w:space="0" w:color="44B1D2"/>
      </w:tblBorders>
    </w:tblPr>
    <w:tblStylePr w:type="firstRow">
      <w:pPr>
        <w:spacing w:before="0" w:after="0" w:line="240" w:lineRule="auto"/>
      </w:pPr>
      <w:rPr>
        <w:b/>
        <w:bCs/>
      </w:rPr>
      <w:tblPr/>
      <w:tcPr>
        <w:tcBorders>
          <w:top w:val="single" w:sz="8" w:space="0" w:color="44B1D2"/>
          <w:left w:val="nil"/>
          <w:bottom w:val="single" w:sz="8" w:space="0" w:color="44B1D2"/>
          <w:right w:val="nil"/>
          <w:insideH w:val="nil"/>
          <w:insideV w:val="nil"/>
        </w:tcBorders>
      </w:tcPr>
    </w:tblStylePr>
    <w:tblStylePr w:type="lastRow">
      <w:pPr>
        <w:spacing w:before="0" w:after="0" w:line="240" w:lineRule="auto"/>
      </w:pPr>
      <w:rPr>
        <w:b/>
        <w:bCs/>
      </w:rPr>
      <w:tblPr/>
      <w:tcPr>
        <w:tcBorders>
          <w:top w:val="single" w:sz="8" w:space="0" w:color="44B1D2"/>
          <w:left w:val="nil"/>
          <w:bottom w:val="single" w:sz="8" w:space="0" w:color="44B1D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EBF4"/>
      </w:tcPr>
    </w:tblStylePr>
    <w:tblStylePr w:type="band1Horz">
      <w:tblPr/>
      <w:tcPr>
        <w:tcBorders>
          <w:left w:val="nil"/>
          <w:right w:val="nil"/>
          <w:insideH w:val="nil"/>
          <w:insideV w:val="nil"/>
        </w:tcBorders>
        <w:shd w:val="clear" w:color="auto" w:fill="D0EBF4"/>
      </w:tcPr>
    </w:tblStylePr>
  </w:style>
  <w:style w:type="table" w:customStyle="1" w:styleId="Tramemoyenne1-Accent211">
    <w:name w:val="Trame moyenne 1 - Accent 211"/>
    <w:basedOn w:val="TableauNormal"/>
    <w:next w:val="Tramemoyenne1-Accent2"/>
    <w:uiPriority w:val="63"/>
    <w:rsid w:val="00200DCF"/>
    <w:rPr>
      <w:rFonts w:eastAsia="SimHei"/>
    </w:rPr>
    <w:tblPr>
      <w:tblStyleRowBandSize w:val="1"/>
      <w:tblStyleColBandSize w:val="1"/>
      <w:tblBorders>
        <w:top w:val="single" w:sz="8" w:space="0" w:color="72C4DD"/>
        <w:left w:val="single" w:sz="8" w:space="0" w:color="72C4DD"/>
        <w:bottom w:val="single" w:sz="8" w:space="0" w:color="72C4DD"/>
        <w:right w:val="single" w:sz="8" w:space="0" w:color="72C4DD"/>
        <w:insideH w:val="single" w:sz="8" w:space="0" w:color="72C4DD"/>
      </w:tblBorders>
    </w:tblPr>
    <w:tblStylePr w:type="firstRow">
      <w:pPr>
        <w:spacing w:before="0" w:after="0" w:line="240" w:lineRule="auto"/>
      </w:pPr>
      <w:rPr>
        <w:b/>
        <w:bCs/>
        <w:color w:val="FFFFFF"/>
      </w:rPr>
      <w:tblPr/>
      <w:tcPr>
        <w:tcBorders>
          <w:top w:val="single" w:sz="8" w:space="0" w:color="72C4DD"/>
          <w:left w:val="single" w:sz="8" w:space="0" w:color="72C4DD"/>
          <w:bottom w:val="single" w:sz="8" w:space="0" w:color="72C4DD"/>
          <w:right w:val="single" w:sz="8" w:space="0" w:color="72C4DD"/>
          <w:insideH w:val="nil"/>
          <w:insideV w:val="nil"/>
        </w:tcBorders>
        <w:shd w:val="clear" w:color="auto" w:fill="44B1D2"/>
      </w:tcPr>
    </w:tblStylePr>
    <w:tblStylePr w:type="lastRow">
      <w:pPr>
        <w:spacing w:before="0" w:after="0" w:line="240" w:lineRule="auto"/>
      </w:pPr>
      <w:rPr>
        <w:b/>
        <w:bCs/>
      </w:rPr>
      <w:tblPr/>
      <w:tcPr>
        <w:tcBorders>
          <w:top w:val="double" w:sz="6" w:space="0" w:color="72C4DD"/>
          <w:left w:val="single" w:sz="8" w:space="0" w:color="72C4DD"/>
          <w:bottom w:val="single" w:sz="8" w:space="0" w:color="72C4DD"/>
          <w:right w:val="single" w:sz="8" w:space="0" w:color="72C4DD"/>
          <w:insideH w:val="nil"/>
          <w:insideV w:val="nil"/>
        </w:tcBorders>
      </w:tcPr>
    </w:tblStylePr>
    <w:tblStylePr w:type="firstCol">
      <w:rPr>
        <w:b/>
        <w:bCs/>
      </w:rPr>
    </w:tblStylePr>
    <w:tblStylePr w:type="lastCol">
      <w:rPr>
        <w:b/>
        <w:bCs/>
      </w:rPr>
    </w:tblStylePr>
    <w:tblStylePr w:type="band1Vert">
      <w:tblPr/>
      <w:tcPr>
        <w:shd w:val="clear" w:color="auto" w:fill="D0EBF4"/>
      </w:tcPr>
    </w:tblStylePr>
    <w:tblStylePr w:type="band1Horz">
      <w:tblPr/>
      <w:tcPr>
        <w:tcBorders>
          <w:insideH w:val="nil"/>
          <w:insideV w:val="nil"/>
        </w:tcBorders>
        <w:shd w:val="clear" w:color="auto" w:fill="D0EBF4"/>
      </w:tcPr>
    </w:tblStylePr>
    <w:tblStylePr w:type="band2Horz">
      <w:tblPr/>
      <w:tcPr>
        <w:tcBorders>
          <w:insideH w:val="nil"/>
          <w:insideV w:val="nil"/>
        </w:tcBorders>
      </w:tcPr>
    </w:tblStylePr>
  </w:style>
  <w:style w:type="paragraph" w:customStyle="1" w:styleId="PdgTitre10">
    <w:name w:val="Pdg_Titre_1"/>
    <w:basedOn w:val="PdGTitre2"/>
    <w:link w:val="PdgTitre1Car0"/>
    <w:rsid w:val="00200DCF"/>
    <w:rPr>
      <w:sz w:val="36"/>
    </w:rPr>
  </w:style>
  <w:style w:type="character" w:customStyle="1" w:styleId="PdgTitre1Car0">
    <w:name w:val="Pdg_Titre_1 Car"/>
    <w:basedOn w:val="PdGTitre2Car"/>
    <w:link w:val="PdgTitre10"/>
    <w:rsid w:val="00200DCF"/>
    <w:rPr>
      <w:rFonts w:eastAsia="Arial" w:cs="Times New Roman"/>
      <w:b/>
      <w:smallCaps/>
      <w:color w:val="404040"/>
      <w:sz w:val="36"/>
      <w:szCs w:val="18"/>
    </w:rPr>
  </w:style>
  <w:style w:type="character" w:customStyle="1" w:styleId="Lienhypertextesuivivisit1">
    <w:name w:val="Lien hypertexte suivi visité1"/>
    <w:basedOn w:val="Policepardfaut"/>
    <w:uiPriority w:val="99"/>
    <w:semiHidden/>
    <w:unhideWhenUsed/>
    <w:rsid w:val="00200DCF"/>
    <w:rPr>
      <w:color w:val="800080"/>
      <w:u w:val="single"/>
    </w:rPr>
  </w:style>
  <w:style w:type="character" w:customStyle="1" w:styleId="Titre1Car1">
    <w:name w:val="Titre 1 Car1"/>
    <w:aliases w:val="Titre I Car1,Article1 Car1,Article12 Car1,E1 Car1,H1 Car1"/>
    <w:basedOn w:val="Policepardfaut"/>
    <w:uiPriority w:val="9"/>
    <w:rsid w:val="00200DCF"/>
    <w:rPr>
      <w:rFonts w:ascii="Arial" w:eastAsia="Times New Roman" w:hAnsi="Arial" w:cs="Times New Roman"/>
      <w:color w:val="93B22B"/>
      <w:sz w:val="32"/>
      <w:szCs w:val="32"/>
    </w:rPr>
  </w:style>
  <w:style w:type="character" w:customStyle="1" w:styleId="Titre2Car1">
    <w:name w:val="Titre 2 Car1"/>
    <w:aliases w:val="Titre 1. Car1,Titre 1b Car1,T2 Car1,tt Car1,E2 Car1"/>
    <w:basedOn w:val="Policepardfaut"/>
    <w:uiPriority w:val="9"/>
    <w:semiHidden/>
    <w:rsid w:val="00200DCF"/>
    <w:rPr>
      <w:rFonts w:ascii="Arial" w:eastAsia="Times New Roman" w:hAnsi="Arial" w:cs="Times New Roman"/>
      <w:color w:val="93B22B"/>
      <w:sz w:val="26"/>
      <w:szCs w:val="26"/>
    </w:rPr>
  </w:style>
  <w:style w:type="character" w:customStyle="1" w:styleId="Titre3Car1">
    <w:name w:val="Titre 3 Car1"/>
    <w:aliases w:val="Titre 3 re Car1,Heading 31 Car1,Heading 32 Car1,Heading 33 Car1,Heading 311 Car1,Heading 321 Car1,GSA3 Car1,H3 Car1,h3 Car1,heading 3 Car1,3rd level Car1,Titre 3 times Car1,t3 Car1,chapitre 1.1.1 Car1,Titre 31 Car1,t3.T3 Car1,l3 Car1,3 Car1"/>
    <w:basedOn w:val="Policepardfaut"/>
    <w:uiPriority w:val="9"/>
    <w:semiHidden/>
    <w:rsid w:val="00200DCF"/>
    <w:rPr>
      <w:rFonts w:ascii="Arial" w:eastAsia="Times New Roman" w:hAnsi="Arial" w:cs="Times New Roman"/>
      <w:color w:val="62761D"/>
      <w:sz w:val="24"/>
      <w:szCs w:val="24"/>
    </w:rPr>
  </w:style>
  <w:style w:type="character" w:customStyle="1" w:styleId="Titre4Car1">
    <w:name w:val="Titre 4 Car1"/>
    <w:aliases w:val="Titre 4 re Car1,E4 Car1"/>
    <w:basedOn w:val="Policepardfaut"/>
    <w:uiPriority w:val="9"/>
    <w:semiHidden/>
    <w:rsid w:val="00200DCF"/>
    <w:rPr>
      <w:rFonts w:ascii="Arial" w:eastAsia="Times New Roman" w:hAnsi="Arial" w:cs="Times New Roman"/>
      <w:i/>
      <w:iCs/>
      <w:color w:val="93B22B"/>
      <w:szCs w:val="18"/>
    </w:rPr>
  </w:style>
  <w:style w:type="paragraph" w:customStyle="1" w:styleId="msonormal0">
    <w:name w:val="msonormal"/>
    <w:basedOn w:val="Normal"/>
    <w:rsid w:val="00200DCF"/>
    <w:pPr>
      <w:spacing w:before="100" w:beforeAutospacing="1" w:after="100" w:afterAutospacing="1"/>
      <w:jc w:val="left"/>
    </w:pPr>
    <w:rPr>
      <w:rFonts w:ascii="Times New Roman" w:eastAsia="Times New Roman" w:hAnsi="Times New Roman" w:cs="Times New Roman"/>
      <w:sz w:val="24"/>
      <w:szCs w:val="24"/>
      <w:lang w:eastAsia="fr-FR"/>
    </w:rPr>
  </w:style>
  <w:style w:type="paragraph" w:styleId="Listepuces">
    <w:name w:val="List Bullet"/>
    <w:aliases w:val="puces bleues"/>
    <w:basedOn w:val="Normal"/>
    <w:uiPriority w:val="99"/>
    <w:unhideWhenUsed/>
    <w:qFormat/>
    <w:rsid w:val="00200DCF"/>
    <w:pPr>
      <w:suppressAutoHyphens/>
      <w:spacing w:after="100"/>
    </w:pPr>
    <w:rPr>
      <w:rFonts w:ascii="Calibri" w:eastAsia="Times New Roman" w:hAnsi="Calibri" w:cs="Times New Roman"/>
      <w:szCs w:val="24"/>
      <w:lang w:eastAsia="fr-FR"/>
    </w:rPr>
  </w:style>
  <w:style w:type="paragraph" w:styleId="Liste5">
    <w:name w:val="List 5"/>
    <w:basedOn w:val="Normal"/>
    <w:uiPriority w:val="99"/>
    <w:semiHidden/>
    <w:unhideWhenUsed/>
    <w:rsid w:val="00200DCF"/>
    <w:pPr>
      <w:spacing w:before="80" w:after="80" w:line="276" w:lineRule="auto"/>
      <w:ind w:left="1276" w:hanging="142"/>
      <w:contextualSpacing/>
    </w:pPr>
    <w:rPr>
      <w:rFonts w:eastAsia="Arial" w:cs="Times New Roman"/>
      <w:color w:val="404040"/>
      <w:sz w:val="20"/>
      <w:szCs w:val="18"/>
    </w:rPr>
  </w:style>
  <w:style w:type="paragraph" w:styleId="Listenumros2">
    <w:name w:val="List Number 2"/>
    <w:basedOn w:val="Normal"/>
    <w:uiPriority w:val="99"/>
    <w:semiHidden/>
    <w:unhideWhenUsed/>
    <w:rsid w:val="00200DCF"/>
    <w:pPr>
      <w:tabs>
        <w:tab w:val="num" w:pos="643"/>
      </w:tabs>
      <w:spacing w:before="80" w:after="80" w:line="276" w:lineRule="auto"/>
      <w:ind w:left="643" w:hanging="360"/>
      <w:contextualSpacing/>
    </w:pPr>
    <w:rPr>
      <w:rFonts w:eastAsia="Arial" w:cs="Times New Roman"/>
      <w:color w:val="404040"/>
      <w:sz w:val="20"/>
      <w:szCs w:val="18"/>
    </w:rPr>
  </w:style>
  <w:style w:type="paragraph" w:styleId="Retraitcorpsdetexte2">
    <w:name w:val="Body Text Indent 2"/>
    <w:basedOn w:val="Normal"/>
    <w:link w:val="Retraitcorpsdetexte2Car"/>
    <w:semiHidden/>
    <w:unhideWhenUsed/>
    <w:rsid w:val="00200DCF"/>
    <w:pPr>
      <w:ind w:left="708"/>
    </w:pPr>
    <w:rPr>
      <w:rFonts w:ascii="Arial" w:eastAsia="Times New Roman" w:hAnsi="Arial" w:cs="Tahoma"/>
      <w:szCs w:val="20"/>
      <w:lang w:eastAsia="fr-FR"/>
    </w:rPr>
  </w:style>
  <w:style w:type="character" w:customStyle="1" w:styleId="Retraitcorpsdetexte2Car">
    <w:name w:val="Retrait corps de texte 2 Car"/>
    <w:basedOn w:val="Policepardfaut"/>
    <w:link w:val="Retraitcorpsdetexte2"/>
    <w:semiHidden/>
    <w:rsid w:val="00200DCF"/>
    <w:rPr>
      <w:rFonts w:ascii="Arial" w:eastAsia="Times New Roman" w:hAnsi="Arial" w:cs="Tahoma"/>
      <w:szCs w:val="20"/>
      <w:lang w:eastAsia="fr-FR"/>
    </w:rPr>
  </w:style>
  <w:style w:type="paragraph" w:styleId="Explorateurdedocuments">
    <w:name w:val="Document Map"/>
    <w:basedOn w:val="Normal"/>
    <w:link w:val="ExplorateurdedocumentsCar"/>
    <w:uiPriority w:val="99"/>
    <w:semiHidden/>
    <w:unhideWhenUsed/>
    <w:rsid w:val="00200DCF"/>
    <w:rPr>
      <w:rFonts w:ascii="Tahoma" w:eastAsia="Arial" w:hAnsi="Tahoma" w:cs="Tahoma"/>
      <w:color w:val="404040"/>
      <w:sz w:val="16"/>
      <w:szCs w:val="16"/>
    </w:rPr>
  </w:style>
  <w:style w:type="character" w:customStyle="1" w:styleId="ExplorateurdedocumentsCar">
    <w:name w:val="Explorateur de documents Car"/>
    <w:basedOn w:val="Policepardfaut"/>
    <w:link w:val="Explorateurdedocuments"/>
    <w:uiPriority w:val="99"/>
    <w:semiHidden/>
    <w:rsid w:val="00200DCF"/>
    <w:rPr>
      <w:rFonts w:ascii="Tahoma" w:eastAsia="Arial" w:hAnsi="Tahoma" w:cs="Tahoma"/>
      <w:color w:val="404040"/>
      <w:sz w:val="16"/>
      <w:szCs w:val="16"/>
    </w:rPr>
  </w:style>
  <w:style w:type="character" w:customStyle="1" w:styleId="SETECTitre1Car">
    <w:name w:val="SETEC_Titre 1 Car"/>
    <w:basedOn w:val="Titre1Car"/>
    <w:link w:val="SETECTitre1"/>
    <w:locked/>
    <w:rsid w:val="00200DCF"/>
    <w:rPr>
      <w:rFonts w:ascii="Arial" w:eastAsia="MS Gothic" w:hAnsi="Arial" w:cstheme="majorBidi"/>
      <w:b/>
      <w:bCs/>
      <w:caps/>
      <w:color w:val="065DA2"/>
      <w:sz w:val="32"/>
      <w:szCs w:val="28"/>
      <w:lang w:eastAsia="x-none"/>
    </w:rPr>
  </w:style>
  <w:style w:type="character" w:customStyle="1" w:styleId="SETECTitre2Car">
    <w:name w:val="SETEC_Titre 2 Car"/>
    <w:basedOn w:val="Titre2Car"/>
    <w:link w:val="SETECTitre2"/>
    <w:locked/>
    <w:rsid w:val="00200DCF"/>
    <w:rPr>
      <w:rFonts w:asciiTheme="majorHAnsi" w:eastAsia="MS Gothic" w:hAnsiTheme="majorHAnsi" w:cs="Times New Roman"/>
      <w:b/>
      <w:bCs/>
      <w:smallCaps/>
      <w:color w:val="065DA2"/>
      <w:sz w:val="28"/>
      <w:szCs w:val="26"/>
      <w:lang w:val="x-none" w:eastAsia="x-none"/>
    </w:rPr>
  </w:style>
  <w:style w:type="paragraph" w:customStyle="1" w:styleId="Listenumrote">
    <w:name w:val="Liste numérotée"/>
    <w:basedOn w:val="Normal"/>
    <w:rsid w:val="00200DCF"/>
    <w:pPr>
      <w:numPr>
        <w:numId w:val="15"/>
      </w:numPr>
      <w:spacing w:before="120" w:after="120" w:line="276" w:lineRule="auto"/>
    </w:pPr>
    <w:rPr>
      <w:rFonts w:ascii="Arial Narrow" w:eastAsia="Times New Roman" w:hAnsi="Arial Narrow" w:cs="Times New Roman"/>
      <w:szCs w:val="24"/>
      <w:lang w:eastAsia="fr-FR"/>
    </w:rPr>
  </w:style>
  <w:style w:type="character" w:customStyle="1" w:styleId="SETECTitre5Car">
    <w:name w:val="SETEC_Titre 5 Car"/>
    <w:basedOn w:val="Titre5Car"/>
    <w:link w:val="SETECTitre5"/>
    <w:locked/>
    <w:rsid w:val="00200DCF"/>
    <w:rPr>
      <w:rFonts w:ascii="Arial" w:eastAsia="Times New Roman" w:hAnsi="Arial" w:cs="Times New Roman"/>
      <w:bCs w:val="0"/>
      <w:i w:val="0"/>
      <w:color w:val="00549A"/>
      <w:szCs w:val="18"/>
    </w:rPr>
  </w:style>
  <w:style w:type="paragraph" w:customStyle="1" w:styleId="SETECTitre5">
    <w:name w:val="SETEC_Titre 5"/>
    <w:basedOn w:val="Titre5"/>
    <w:link w:val="SETECTitre5Car"/>
    <w:rsid w:val="00200DCF"/>
    <w:rPr>
      <w:bCs w:val="0"/>
      <w:i w:val="0"/>
    </w:rPr>
  </w:style>
  <w:style w:type="character" w:customStyle="1" w:styleId="SETECTitreSDCar">
    <w:name w:val="SETEC_Titre SD Car"/>
    <w:basedOn w:val="Policepardfaut"/>
    <w:link w:val="SETECTitreSD"/>
    <w:locked/>
    <w:rsid w:val="00200DCF"/>
    <w:rPr>
      <w:rFonts w:ascii="Arial" w:eastAsia="Arial" w:hAnsi="Arial" w:cs="Times New Roman"/>
      <w:color w:val="000000"/>
      <w:sz w:val="40"/>
      <w:szCs w:val="18"/>
    </w:rPr>
  </w:style>
  <w:style w:type="paragraph" w:customStyle="1" w:styleId="SETECTitreSD">
    <w:name w:val="SETEC_Titre SD"/>
    <w:next w:val="SETECTextecourant"/>
    <w:link w:val="SETECTitreSDCar"/>
    <w:rsid w:val="00200DCF"/>
    <w:pPr>
      <w:jc w:val="right"/>
    </w:pPr>
    <w:rPr>
      <w:rFonts w:ascii="Arial" w:eastAsia="Arial" w:hAnsi="Arial" w:cs="Times New Roman"/>
      <w:color w:val="000000"/>
      <w:sz w:val="40"/>
      <w:szCs w:val="18"/>
    </w:rPr>
  </w:style>
  <w:style w:type="character" w:customStyle="1" w:styleId="SETECTitre3Car">
    <w:name w:val="SETEC_Titre 3 Car"/>
    <w:basedOn w:val="Titre3Car"/>
    <w:link w:val="SETECTitre3"/>
    <w:locked/>
    <w:rsid w:val="00200DCF"/>
    <w:rPr>
      <w:rFonts w:ascii="Arial" w:eastAsia="Times New Roman" w:hAnsi="Arial" w:cs="Times New Roman"/>
      <w:bCs/>
      <w:smallCaps/>
      <w:color w:val="044579"/>
      <w:sz w:val="26"/>
      <w:szCs w:val="26"/>
      <w:lang w:val="x-none"/>
    </w:rPr>
  </w:style>
  <w:style w:type="paragraph" w:customStyle="1" w:styleId="SETECTitre3">
    <w:name w:val="SETEC_Titre 3"/>
    <w:basedOn w:val="Titre3"/>
    <w:link w:val="SETECTitre3Car"/>
    <w:rsid w:val="00200DCF"/>
    <w:rPr>
      <w:color w:val="044579"/>
    </w:rPr>
  </w:style>
  <w:style w:type="character" w:customStyle="1" w:styleId="SETECTitre4Car">
    <w:name w:val="SETEC_Titre 4 Car"/>
    <w:basedOn w:val="Titre4Car"/>
    <w:link w:val="SETECTitre4"/>
    <w:locked/>
    <w:rsid w:val="00200DCF"/>
    <w:rPr>
      <w:rFonts w:ascii="Arial" w:eastAsia="Times New Roman" w:hAnsi="Arial" w:cs="Times New Roman"/>
      <w:bCs/>
      <w:i w:val="0"/>
      <w:color w:val="044579"/>
      <w:sz w:val="24"/>
      <w:szCs w:val="20"/>
      <w:lang w:val="x-none"/>
    </w:rPr>
  </w:style>
  <w:style w:type="paragraph" w:customStyle="1" w:styleId="SETECTitre4">
    <w:name w:val="SETEC_Titre 4"/>
    <w:basedOn w:val="Titre4"/>
    <w:link w:val="SETECTitre4Car"/>
    <w:rsid w:val="00200DCF"/>
    <w:rPr>
      <w:i w:val="0"/>
      <w:color w:val="044579"/>
    </w:rPr>
  </w:style>
  <w:style w:type="paragraph" w:customStyle="1" w:styleId="SETECTextepuce3">
    <w:name w:val="SETEC_Texte puce 3"/>
    <w:basedOn w:val="SETECTextecourant"/>
    <w:rsid w:val="00200DCF"/>
    <w:pPr>
      <w:numPr>
        <w:ilvl w:val="2"/>
        <w:numId w:val="16"/>
      </w:numPr>
      <w:tabs>
        <w:tab w:val="num" w:pos="360"/>
      </w:tabs>
      <w:spacing w:before="60" w:after="60"/>
      <w:ind w:left="907"/>
      <w:contextualSpacing/>
    </w:pPr>
    <w:rPr>
      <w:rFonts w:ascii="Arial" w:hAnsi="Arial"/>
    </w:rPr>
  </w:style>
  <w:style w:type="character" w:customStyle="1" w:styleId="SETECTitrenoteCar">
    <w:name w:val="SETEC_Titre_note Car"/>
    <w:basedOn w:val="Policepardfaut"/>
    <w:link w:val="SETECTitrenote"/>
    <w:locked/>
    <w:rsid w:val="00200DCF"/>
    <w:rPr>
      <w:rFonts w:ascii="Arial" w:eastAsia="Arial" w:hAnsi="Arial" w:cs="Times New Roman"/>
      <w:b/>
      <w:smallCaps/>
      <w:color w:val="FFFFFF"/>
      <w:sz w:val="44"/>
      <w:szCs w:val="44"/>
    </w:rPr>
  </w:style>
  <w:style w:type="paragraph" w:customStyle="1" w:styleId="SETECTitrenote">
    <w:name w:val="SETEC_Titre_note"/>
    <w:next w:val="SETECTextecourant"/>
    <w:link w:val="SETECTitrenoteCar"/>
    <w:rsid w:val="00200DCF"/>
    <w:pPr>
      <w:spacing w:after="600" w:line="252" w:lineRule="auto"/>
      <w:ind w:right="567"/>
      <w:jc w:val="right"/>
    </w:pPr>
    <w:rPr>
      <w:rFonts w:ascii="Arial" w:eastAsia="Arial" w:hAnsi="Arial" w:cs="Times New Roman"/>
      <w:b/>
      <w:smallCaps/>
      <w:color w:val="FFFFFF"/>
      <w:sz w:val="44"/>
      <w:szCs w:val="44"/>
    </w:rPr>
  </w:style>
  <w:style w:type="paragraph" w:customStyle="1" w:styleId="SETECTITREMEMOIRE">
    <w:name w:val="SETEC_TITRE_MEMOIRE"/>
    <w:basedOn w:val="Normal"/>
    <w:rsid w:val="00200DCF"/>
    <w:pPr>
      <w:spacing w:before="80" w:after="80" w:line="276" w:lineRule="auto"/>
    </w:pPr>
    <w:rPr>
      <w:rFonts w:eastAsia="Arial" w:cs="Times New Roman"/>
      <w:color w:val="404040"/>
      <w:sz w:val="20"/>
      <w:szCs w:val="18"/>
    </w:rPr>
  </w:style>
  <w:style w:type="paragraph" w:customStyle="1" w:styleId="SETECTextepuce1">
    <w:name w:val="SETEC_Texte puce 1"/>
    <w:basedOn w:val="SETECTextecourant"/>
    <w:rsid w:val="00200DCF"/>
    <w:pPr>
      <w:numPr>
        <w:numId w:val="16"/>
      </w:numPr>
      <w:tabs>
        <w:tab w:val="num" w:pos="360"/>
        <w:tab w:val="left" w:pos="708"/>
      </w:tabs>
      <w:spacing w:before="60" w:after="60"/>
      <w:ind w:left="0"/>
    </w:pPr>
    <w:rPr>
      <w:rFonts w:ascii="Arial" w:hAnsi="Arial"/>
      <w:color w:val="auto"/>
      <w:szCs w:val="20"/>
      <w:u w:val="single"/>
      <w:lang w:eastAsia="zh-CN"/>
    </w:rPr>
  </w:style>
  <w:style w:type="paragraph" w:customStyle="1" w:styleId="SETECTextepuce4">
    <w:name w:val="SETEC_Texte puce 4"/>
    <w:basedOn w:val="SETECTextecourant"/>
    <w:rsid w:val="00200DCF"/>
    <w:pPr>
      <w:numPr>
        <w:ilvl w:val="3"/>
        <w:numId w:val="16"/>
      </w:numPr>
      <w:tabs>
        <w:tab w:val="num" w:pos="360"/>
      </w:tabs>
      <w:spacing w:before="60" w:after="60"/>
      <w:ind w:left="0"/>
    </w:pPr>
    <w:rPr>
      <w:rFonts w:ascii="Arial" w:hAnsi="Arial"/>
    </w:rPr>
  </w:style>
  <w:style w:type="paragraph" w:customStyle="1" w:styleId="SETECCouvObjet">
    <w:name w:val="SETEC_Couv_Objet"/>
    <w:uiPriority w:val="5"/>
    <w:rsid w:val="00200DCF"/>
    <w:pPr>
      <w:spacing w:before="200"/>
      <w:ind w:left="765"/>
    </w:pPr>
    <w:rPr>
      <w:rFonts w:ascii="Arial" w:eastAsia="Arial" w:hAnsi="Arial" w:cs="Times New Roman"/>
      <w:caps/>
      <w:color w:val="6F6F6F"/>
    </w:rPr>
  </w:style>
  <w:style w:type="paragraph" w:customStyle="1" w:styleId="SETECFolio">
    <w:name w:val="SETEC_Folio"/>
    <w:basedOn w:val="Pieddepage"/>
    <w:uiPriority w:val="6"/>
    <w:rsid w:val="00200DCF"/>
  </w:style>
  <w:style w:type="paragraph" w:customStyle="1" w:styleId="SETECIntertitre">
    <w:name w:val="SETEC_Intertitre"/>
    <w:basedOn w:val="SETECTextecourant"/>
    <w:next w:val="SETECTextecourant"/>
    <w:uiPriority w:val="2"/>
    <w:rsid w:val="00200DCF"/>
    <w:pPr>
      <w:keepNext/>
      <w:spacing w:before="200" w:after="60"/>
      <w:ind w:left="1276"/>
      <w:jc w:val="left"/>
    </w:pPr>
    <w:rPr>
      <w:rFonts w:ascii="Arial" w:hAnsi="Arial"/>
      <w:b/>
      <w:caps/>
    </w:rPr>
  </w:style>
  <w:style w:type="paragraph" w:customStyle="1" w:styleId="SETECPieddepagecentr">
    <w:name w:val="SETEC_Pied de page centré"/>
    <w:basedOn w:val="Pieddepage"/>
    <w:uiPriority w:val="6"/>
    <w:rsid w:val="00200DCF"/>
  </w:style>
  <w:style w:type="paragraph" w:customStyle="1" w:styleId="SETECEn-tte">
    <w:name w:val="SETEC_En-tête"/>
    <w:basedOn w:val="En-tte"/>
    <w:uiPriority w:val="6"/>
    <w:rsid w:val="00200DCF"/>
    <w:pPr>
      <w:tabs>
        <w:tab w:val="center" w:pos="4536"/>
        <w:tab w:val="right" w:pos="9072"/>
      </w:tabs>
      <w:spacing w:before="80" w:after="80" w:line="228" w:lineRule="auto"/>
      <w:ind w:left="3969"/>
      <w:jc w:val="both"/>
    </w:pPr>
    <w:rPr>
      <w:rFonts w:eastAsia="Arial" w:cs="Times New Roman"/>
      <w:noProof/>
      <w:color w:val="6F6F6F"/>
      <w:sz w:val="16"/>
      <w:szCs w:val="16"/>
      <w:lang w:eastAsia="fr-FR"/>
    </w:rPr>
  </w:style>
  <w:style w:type="paragraph" w:customStyle="1" w:styleId="SETECPieddepage">
    <w:name w:val="SETEC_Pied de page"/>
    <w:basedOn w:val="Pieddepage"/>
    <w:uiPriority w:val="6"/>
    <w:rsid w:val="00200DCF"/>
  </w:style>
  <w:style w:type="paragraph" w:customStyle="1" w:styleId="SETECAdressesPieddepage">
    <w:name w:val="SETEC_Adresses_Pied de page"/>
    <w:basedOn w:val="Normal"/>
    <w:uiPriority w:val="6"/>
    <w:rsid w:val="00200DCF"/>
    <w:pPr>
      <w:autoSpaceDE w:val="0"/>
      <w:autoSpaceDN w:val="0"/>
      <w:adjustRightInd w:val="0"/>
      <w:spacing w:before="80" w:after="80"/>
    </w:pPr>
    <w:rPr>
      <w:rFonts w:eastAsia="Arial" w:cs="Arial"/>
      <w:color w:val="595959"/>
      <w:sz w:val="13"/>
      <w:szCs w:val="13"/>
    </w:rPr>
  </w:style>
  <w:style w:type="paragraph" w:customStyle="1" w:styleId="SETECEn-tteTableau">
    <w:name w:val="SETEC_En-tête Tableau"/>
    <w:basedOn w:val="Normal"/>
    <w:uiPriority w:val="4"/>
    <w:rsid w:val="00200DCF"/>
    <w:pPr>
      <w:spacing w:before="80" w:after="80"/>
    </w:pPr>
    <w:rPr>
      <w:rFonts w:eastAsia="Arial" w:cs="Times New Roman"/>
      <w:color w:val="FFFFFF"/>
      <w:sz w:val="16"/>
      <w:szCs w:val="18"/>
    </w:rPr>
  </w:style>
  <w:style w:type="paragraph" w:customStyle="1" w:styleId="SETECTexteTableau">
    <w:name w:val="SETEC_Texte Tableau"/>
    <w:basedOn w:val="Normal"/>
    <w:uiPriority w:val="4"/>
    <w:rsid w:val="00200DCF"/>
    <w:pPr>
      <w:spacing w:before="80" w:after="80"/>
    </w:pPr>
    <w:rPr>
      <w:rFonts w:eastAsia="Arial" w:cs="Times New Roman"/>
      <w:color w:val="404040"/>
      <w:sz w:val="16"/>
      <w:szCs w:val="18"/>
    </w:rPr>
  </w:style>
  <w:style w:type="paragraph" w:customStyle="1" w:styleId="SETECCoordonnesTableau">
    <w:name w:val="SETEC_Coordonnées Tableau"/>
    <w:basedOn w:val="Normal"/>
    <w:uiPriority w:val="4"/>
    <w:rsid w:val="00200DCF"/>
    <w:pPr>
      <w:spacing w:before="80" w:after="80"/>
    </w:pPr>
    <w:rPr>
      <w:rFonts w:eastAsia="Arial" w:cs="Times New Roman"/>
      <w:color w:val="6F6F6F"/>
      <w:sz w:val="20"/>
      <w:szCs w:val="18"/>
    </w:rPr>
  </w:style>
  <w:style w:type="paragraph" w:customStyle="1" w:styleId="SETECRemarque">
    <w:name w:val="SETEC_Remarque"/>
    <w:basedOn w:val="SETECTextecourant"/>
    <w:uiPriority w:val="5"/>
    <w:rsid w:val="00200DCF"/>
    <w:pPr>
      <w:spacing w:before="60" w:after="60"/>
      <w:ind w:left="284"/>
    </w:pPr>
    <w:rPr>
      <w:rFonts w:ascii="Arial" w:hAnsi="Arial"/>
      <w:color w:val="FF622E"/>
      <w:sz w:val="16"/>
      <w:szCs w:val="16"/>
    </w:rPr>
  </w:style>
  <w:style w:type="character" w:customStyle="1" w:styleId="listepuceCar">
    <w:name w:val="liste à puce Car"/>
    <w:link w:val="listepuce"/>
    <w:uiPriority w:val="11"/>
    <w:locked/>
    <w:rsid w:val="00200DCF"/>
    <w:rPr>
      <w:rFonts w:ascii="Calibri" w:eastAsia="Calibri" w:hAnsi="Calibri" w:cs="Times New Roman"/>
    </w:rPr>
  </w:style>
  <w:style w:type="paragraph" w:customStyle="1" w:styleId="listepuce">
    <w:name w:val="liste à puce"/>
    <w:basedOn w:val="Normal"/>
    <w:link w:val="listepuceCar"/>
    <w:uiPriority w:val="11"/>
    <w:rsid w:val="00200DCF"/>
    <w:pPr>
      <w:numPr>
        <w:numId w:val="17"/>
      </w:numPr>
      <w:spacing w:before="120" w:after="120"/>
    </w:pPr>
    <w:rPr>
      <w:rFonts w:ascii="Calibri" w:eastAsia="Calibri" w:hAnsi="Calibri" w:cs="Times New Roman"/>
    </w:rPr>
  </w:style>
  <w:style w:type="character" w:customStyle="1" w:styleId="SETECTableauCar">
    <w:name w:val="SETEC_Tableau Car"/>
    <w:basedOn w:val="Policepardfaut"/>
    <w:link w:val="SETECTableau"/>
    <w:locked/>
    <w:rsid w:val="00200DCF"/>
    <w:rPr>
      <w:rFonts w:ascii="Arial" w:eastAsia="Arial" w:hAnsi="Arial" w:cs="Times New Roman"/>
      <w:sz w:val="16"/>
      <w:szCs w:val="16"/>
      <w:lang w:eastAsia="fr-FR"/>
    </w:rPr>
  </w:style>
  <w:style w:type="paragraph" w:customStyle="1" w:styleId="SETECTableau">
    <w:name w:val="SETEC_Tableau"/>
    <w:basedOn w:val="SETECTextecourant"/>
    <w:link w:val="SETECTableauCar"/>
    <w:rsid w:val="00200DCF"/>
    <w:pPr>
      <w:spacing w:before="40" w:after="40" w:line="240" w:lineRule="auto"/>
      <w:jc w:val="center"/>
    </w:pPr>
    <w:rPr>
      <w:rFonts w:ascii="Arial" w:hAnsi="Arial"/>
      <w:color w:val="auto"/>
      <w:sz w:val="16"/>
      <w:szCs w:val="16"/>
      <w:lang w:eastAsia="fr-FR"/>
    </w:rPr>
  </w:style>
  <w:style w:type="character" w:customStyle="1" w:styleId="SETECTableauContenuCar">
    <w:name w:val="SETEC_Tableau_Contenu Car"/>
    <w:basedOn w:val="Policepardfaut"/>
    <w:link w:val="SETECTableauContenu"/>
    <w:locked/>
    <w:rsid w:val="00200DCF"/>
    <w:rPr>
      <w:rFonts w:ascii="Arial" w:eastAsia="Arial" w:hAnsi="Arial" w:cs="Times New Roman"/>
      <w:b/>
      <w:bCs/>
      <w:color w:val="404040"/>
      <w:sz w:val="18"/>
      <w:szCs w:val="18"/>
      <w:lang w:eastAsia="fr-FR"/>
    </w:rPr>
  </w:style>
  <w:style w:type="paragraph" w:customStyle="1" w:styleId="SETECTableauContenu">
    <w:name w:val="SETEC_Tableau_Contenu"/>
    <w:basedOn w:val="Normal"/>
    <w:link w:val="SETECTableauContenuCar"/>
    <w:rsid w:val="00200DCF"/>
    <w:pPr>
      <w:spacing w:before="80" w:after="80"/>
      <w:jc w:val="center"/>
    </w:pPr>
    <w:rPr>
      <w:rFonts w:ascii="Arial" w:eastAsia="Arial" w:hAnsi="Arial" w:cs="Times New Roman"/>
      <w:b/>
      <w:bCs/>
      <w:color w:val="404040"/>
      <w:sz w:val="18"/>
      <w:szCs w:val="18"/>
      <w:lang w:eastAsia="fr-FR"/>
    </w:rPr>
  </w:style>
  <w:style w:type="paragraph" w:customStyle="1" w:styleId="ParN">
    <w:name w:val="ParN"/>
    <w:basedOn w:val="Normal"/>
    <w:autoRedefine/>
    <w:rsid w:val="00200DCF"/>
    <w:pPr>
      <w:jc w:val="center"/>
    </w:pPr>
    <w:rPr>
      <w:rFonts w:ascii="Arial Narrow" w:eastAsia="Times New Roman" w:hAnsi="Arial Narrow" w:cs="Calibri"/>
      <w:szCs w:val="24"/>
      <w:lang w:eastAsia="fr-FR"/>
    </w:rPr>
  </w:style>
  <w:style w:type="paragraph" w:customStyle="1" w:styleId="Cadrerelief">
    <w:name w:val="Cadre_relief"/>
    <w:basedOn w:val="Normal"/>
    <w:rsid w:val="00200DCF"/>
    <w:pPr>
      <w:pBdr>
        <w:top w:val="double" w:sz="6" w:space="14" w:color="auto" w:shadow="1"/>
        <w:left w:val="double" w:sz="6" w:space="14" w:color="auto" w:shadow="1"/>
        <w:bottom w:val="double" w:sz="6" w:space="14" w:color="auto" w:shadow="1"/>
        <w:right w:val="double" w:sz="6" w:space="14" w:color="auto" w:shadow="1"/>
      </w:pBdr>
      <w:overflowPunct w:val="0"/>
      <w:autoSpaceDE w:val="0"/>
      <w:autoSpaceDN w:val="0"/>
      <w:adjustRightInd w:val="0"/>
      <w:ind w:left="284" w:right="283"/>
    </w:pPr>
    <w:rPr>
      <w:rFonts w:ascii="Times New Roman" w:eastAsia="Times New Roman" w:hAnsi="Times New Roman" w:cs="Times New Roman"/>
      <w:sz w:val="24"/>
      <w:szCs w:val="20"/>
      <w:lang w:eastAsia="fr-FR"/>
    </w:rPr>
  </w:style>
  <w:style w:type="paragraph" w:customStyle="1" w:styleId="Titredetableau">
    <w:name w:val="Titre de tableau"/>
    <w:basedOn w:val="Normal"/>
    <w:rsid w:val="00200DCF"/>
    <w:pPr>
      <w:suppressLineNumbers/>
      <w:suppressAutoHyphens/>
      <w:jc w:val="center"/>
    </w:pPr>
    <w:rPr>
      <w:rFonts w:ascii="Times New Roman" w:eastAsia="Times New Roman" w:hAnsi="Times New Roman" w:cs="Times New Roman"/>
      <w:b/>
      <w:bCs/>
      <w:sz w:val="24"/>
      <w:szCs w:val="24"/>
      <w:lang w:eastAsia="ar-SA"/>
    </w:rPr>
  </w:style>
  <w:style w:type="paragraph" w:customStyle="1" w:styleId="Paragraphe">
    <w:name w:val="Paragraphe"/>
    <w:basedOn w:val="Normal"/>
    <w:rsid w:val="00200DCF"/>
    <w:pPr>
      <w:overflowPunct w:val="0"/>
      <w:autoSpaceDE w:val="0"/>
      <w:autoSpaceDN w:val="0"/>
      <w:adjustRightInd w:val="0"/>
      <w:spacing w:before="120"/>
    </w:pPr>
    <w:rPr>
      <w:rFonts w:ascii="Times New Roman" w:eastAsia="Times New Roman" w:hAnsi="Times New Roman" w:cs="Times New Roman"/>
      <w:sz w:val="24"/>
      <w:szCs w:val="24"/>
      <w:lang w:eastAsia="fr-FR"/>
    </w:rPr>
  </w:style>
  <w:style w:type="paragraph" w:customStyle="1" w:styleId="Paradouble">
    <w:name w:val="Para_double"/>
    <w:basedOn w:val="Paragraphe"/>
    <w:rsid w:val="00200DCF"/>
    <w:pPr>
      <w:spacing w:after="240"/>
    </w:pPr>
    <w:rPr>
      <w:szCs w:val="20"/>
    </w:rPr>
  </w:style>
  <w:style w:type="paragraph" w:customStyle="1" w:styleId="xl23">
    <w:name w:val="xl23"/>
    <w:basedOn w:val="Normal"/>
    <w:rsid w:val="00200DCF"/>
    <w:pPr>
      <w:overflowPunct w:val="0"/>
      <w:autoSpaceDE w:val="0"/>
      <w:autoSpaceDN w:val="0"/>
      <w:adjustRightInd w:val="0"/>
      <w:spacing w:before="100" w:after="100"/>
      <w:jc w:val="left"/>
    </w:pPr>
    <w:rPr>
      <w:rFonts w:ascii="Times New Roman" w:eastAsia="Times New Roman" w:hAnsi="Times New Roman" w:cs="Times New Roman"/>
      <w:szCs w:val="20"/>
      <w:lang w:eastAsia="fr-FR"/>
    </w:rPr>
  </w:style>
  <w:style w:type="paragraph" w:customStyle="1" w:styleId="fcasegauche">
    <w:name w:val="f_case_gauche"/>
    <w:basedOn w:val="Normal"/>
    <w:rsid w:val="00200DCF"/>
    <w:pPr>
      <w:spacing w:after="60"/>
      <w:ind w:left="284" w:hanging="284"/>
    </w:pPr>
    <w:rPr>
      <w:rFonts w:ascii="Univers (WN)" w:eastAsia="Times New Roman" w:hAnsi="Univers (WN)" w:cs="Times New Roman"/>
      <w:sz w:val="20"/>
      <w:szCs w:val="20"/>
      <w:lang w:eastAsia="fr-FR"/>
    </w:rPr>
  </w:style>
  <w:style w:type="paragraph" w:customStyle="1" w:styleId="fcase1ertab">
    <w:name w:val="f_case_1ertab"/>
    <w:basedOn w:val="Normal"/>
    <w:rsid w:val="00200DCF"/>
    <w:pPr>
      <w:tabs>
        <w:tab w:val="left" w:pos="426"/>
      </w:tabs>
      <w:ind w:left="709" w:hanging="709"/>
    </w:pPr>
    <w:rPr>
      <w:rFonts w:ascii="Univers (WN)" w:eastAsia="Times New Roman" w:hAnsi="Univers (WN)" w:cs="Times New Roman"/>
      <w:sz w:val="20"/>
      <w:szCs w:val="20"/>
      <w:lang w:eastAsia="fr-FR"/>
    </w:rPr>
  </w:style>
  <w:style w:type="paragraph" w:customStyle="1" w:styleId="Objet">
    <w:name w:val="Objet"/>
    <w:basedOn w:val="Normal"/>
    <w:rsid w:val="00200DCF"/>
    <w:pPr>
      <w:tabs>
        <w:tab w:val="left" w:pos="992"/>
      </w:tabs>
      <w:overflowPunct w:val="0"/>
      <w:autoSpaceDE w:val="0"/>
      <w:autoSpaceDN w:val="0"/>
      <w:adjustRightInd w:val="0"/>
      <w:jc w:val="left"/>
    </w:pPr>
    <w:rPr>
      <w:rFonts w:ascii="Arial" w:eastAsia="Times New Roman" w:hAnsi="Arial" w:cs="Times New Roman"/>
      <w:b/>
      <w:szCs w:val="20"/>
      <w:lang w:eastAsia="fr-FR"/>
    </w:rPr>
  </w:style>
  <w:style w:type="paragraph" w:customStyle="1" w:styleId="Listepuces1">
    <w:name w:val="Liste à puces 1"/>
    <w:basedOn w:val="Normal"/>
    <w:rsid w:val="00200DCF"/>
    <w:pPr>
      <w:numPr>
        <w:numId w:val="18"/>
      </w:numPr>
      <w:spacing w:before="40" w:after="40"/>
    </w:pPr>
    <w:rPr>
      <w:rFonts w:ascii="Garamond" w:eastAsia="Times New Roman" w:hAnsi="Garamond" w:cs="Times New Roman"/>
      <w:szCs w:val="24"/>
      <w:lang w:eastAsia="fr-FR"/>
    </w:rPr>
  </w:style>
  <w:style w:type="paragraph" w:customStyle="1" w:styleId="Listenormal0">
    <w:name w:val="Liste normal"/>
    <w:basedOn w:val="Normal"/>
    <w:rsid w:val="00200DCF"/>
    <w:pPr>
      <w:tabs>
        <w:tab w:val="num" w:pos="720"/>
      </w:tabs>
      <w:spacing w:before="60" w:after="60" w:line="264" w:lineRule="auto"/>
      <w:ind w:left="720" w:hanging="360"/>
    </w:pPr>
    <w:rPr>
      <w:rFonts w:ascii="Arial Narrow" w:eastAsia="Times New Roman" w:hAnsi="Arial Narrow" w:cs="Times New Roman"/>
      <w:szCs w:val="24"/>
      <w:lang w:eastAsia="fr-FR"/>
    </w:rPr>
  </w:style>
  <w:style w:type="paragraph" w:customStyle="1" w:styleId="listenormal">
    <w:name w:val="liste normal"/>
    <w:basedOn w:val="Normal"/>
    <w:rsid w:val="00200DCF"/>
    <w:pPr>
      <w:numPr>
        <w:numId w:val="19"/>
      </w:numPr>
      <w:spacing w:before="60" w:after="60" w:line="288" w:lineRule="auto"/>
    </w:pPr>
    <w:rPr>
      <w:rFonts w:ascii="Arial Narrow" w:eastAsia="Times New Roman" w:hAnsi="Arial Narrow" w:cs="Times New Roman"/>
      <w:szCs w:val="24"/>
      <w:lang w:eastAsia="fr-FR"/>
    </w:rPr>
  </w:style>
  <w:style w:type="paragraph" w:customStyle="1" w:styleId="Style2-centr">
    <w:name w:val="Style2-centré"/>
    <w:basedOn w:val="Normal"/>
    <w:next w:val="Normal"/>
    <w:rsid w:val="00200DCF"/>
    <w:pPr>
      <w:spacing w:before="120"/>
      <w:jc w:val="center"/>
    </w:pPr>
    <w:rPr>
      <w:rFonts w:ascii="Arial Narrow" w:eastAsia="Times New Roman" w:hAnsi="Arial Narrow" w:cs="Times New Roman"/>
      <w:b/>
      <w:szCs w:val="20"/>
      <w:lang w:eastAsia="fr-FR"/>
    </w:rPr>
  </w:style>
  <w:style w:type="paragraph" w:customStyle="1" w:styleId="tiretsimple">
    <w:name w:val="tiret simple"/>
    <w:basedOn w:val="Normal"/>
    <w:rsid w:val="00200DCF"/>
    <w:pPr>
      <w:numPr>
        <w:numId w:val="20"/>
      </w:numPr>
      <w:spacing w:before="80" w:after="80" w:line="276" w:lineRule="auto"/>
    </w:pPr>
    <w:rPr>
      <w:rFonts w:ascii="Arial" w:eastAsia="Times New Roman" w:hAnsi="Arial" w:cs="Times New Roman"/>
      <w:sz w:val="20"/>
      <w:szCs w:val="24"/>
      <w:lang w:eastAsia="fr-FR"/>
    </w:rPr>
  </w:style>
  <w:style w:type="paragraph" w:customStyle="1" w:styleId="Listepuce3">
    <w:name w:val="Liste à puce 3"/>
    <w:basedOn w:val="SETECTextecourant"/>
    <w:rsid w:val="00200DCF"/>
    <w:pPr>
      <w:spacing w:before="60" w:after="60"/>
      <w:ind w:left="907"/>
      <w:contextualSpacing/>
    </w:pPr>
    <w:rPr>
      <w:rFonts w:ascii="Arial" w:hAnsi="Arial"/>
      <w:noProof/>
      <w:color w:val="404040"/>
    </w:rPr>
  </w:style>
  <w:style w:type="paragraph" w:customStyle="1" w:styleId="Listepuce2">
    <w:name w:val="Liste à puce 2"/>
    <w:basedOn w:val="SETECTextecourant"/>
    <w:rsid w:val="00200DCF"/>
    <w:pPr>
      <w:spacing w:before="60" w:after="60"/>
      <w:ind w:left="587" w:hanging="360"/>
    </w:pPr>
    <w:rPr>
      <w:rFonts w:ascii="Arial" w:hAnsi="Arial"/>
      <w:noProof/>
      <w:color w:val="auto"/>
      <w:szCs w:val="20"/>
      <w:u w:val="single"/>
    </w:rPr>
  </w:style>
  <w:style w:type="paragraph" w:customStyle="1" w:styleId="Listepuce1">
    <w:name w:val="Liste à puce 1"/>
    <w:basedOn w:val="SETECTextecourant"/>
    <w:rsid w:val="00200DCF"/>
    <w:pPr>
      <w:spacing w:before="60" w:after="60"/>
      <w:ind w:left="360" w:hanging="360"/>
    </w:pPr>
    <w:rPr>
      <w:rFonts w:ascii="Arial" w:hAnsi="Arial"/>
      <w:noProof/>
      <w:color w:val="404040"/>
      <w:lang w:eastAsia="fr-FR"/>
    </w:rPr>
  </w:style>
  <w:style w:type="table" w:customStyle="1" w:styleId="Listeclaire-Accent51">
    <w:name w:val="Liste claire - Accent 51"/>
    <w:basedOn w:val="TableauNormal"/>
    <w:next w:val="Listeclaire-Accent5"/>
    <w:uiPriority w:val="61"/>
    <w:unhideWhenUsed/>
    <w:rsid w:val="00200DCF"/>
    <w:rPr>
      <w:rFonts w:eastAsia="SimHei"/>
    </w:rPr>
    <w:tblPr>
      <w:tblStyleRowBandSize w:val="1"/>
      <w:tblStyleColBandSize w:val="1"/>
      <w:tblInd w:w="0" w:type="nil"/>
      <w:tblBorders>
        <w:top w:val="single" w:sz="8" w:space="0" w:color="4BACC6"/>
        <w:left w:val="single" w:sz="8" w:space="0" w:color="4BACC6"/>
        <w:bottom w:val="single" w:sz="8" w:space="0" w:color="4BACC6"/>
        <w:right w:val="single" w:sz="8" w:space="0" w:color="4BACC6"/>
      </w:tblBorders>
    </w:tblPr>
    <w:tblStylePr w:type="firstRow">
      <w:pPr>
        <w:spacing w:beforeLines="0" w:before="0" w:beforeAutospacing="0" w:afterLines="0" w:after="0" w:afterAutospacing="0" w:line="240" w:lineRule="auto"/>
      </w:pPr>
      <w:rPr>
        <w:b/>
        <w:bCs/>
        <w:color w:val="FFFFFF"/>
      </w:rPr>
      <w:tblPr/>
      <w:tcPr>
        <w:shd w:val="clear" w:color="auto" w:fill="4BACC6"/>
      </w:tcPr>
    </w:tblStylePr>
    <w:tblStylePr w:type="lastRow">
      <w:pPr>
        <w:spacing w:beforeLines="0" w:before="0" w:beforeAutospacing="0" w:afterLines="0" w:after="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Tramemoyenne2111">
    <w:name w:val="Trame moyenne 2111"/>
    <w:basedOn w:val="TableauNormal"/>
    <w:uiPriority w:val="64"/>
    <w:rsid w:val="00200DCF"/>
    <w:rPr>
      <w:rFonts w:eastAsia="SimHei"/>
    </w:rPr>
    <w:tblPr>
      <w:tblStyleRowBandSize w:val="1"/>
      <w:tblStyleColBandSize w:val="1"/>
      <w:tblInd w:w="0" w:type="nil"/>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SETECTableauProduction">
    <w:name w:val="SETEC_Tableau Production"/>
    <w:basedOn w:val="TableauNormal"/>
    <w:uiPriority w:val="99"/>
    <w:rsid w:val="00200DCF"/>
    <w:rPr>
      <w:rFonts w:ascii="Arial" w:eastAsia="Arial" w:hAnsi="Arial" w:cs="Times New Roman"/>
      <w:sz w:val="20"/>
      <w:szCs w:val="20"/>
    </w:rPr>
    <w:tblPr>
      <w:tblStyleRowBandSize w:val="1"/>
      <w:tblInd w:w="0" w:type="nil"/>
      <w:tblCellMar>
        <w:top w:w="113" w:type="dxa"/>
        <w:left w:w="28" w:type="dxa"/>
        <w:bottom w:w="113" w:type="dxa"/>
        <w:right w:w="28" w:type="dxa"/>
      </w:tblCellMar>
    </w:tblPr>
    <w:tblStylePr w:type="firstRow">
      <w:tblPr/>
      <w:tcPr>
        <w:tcBorders>
          <w:top w:val="nil"/>
          <w:left w:val="nil"/>
          <w:bottom w:val="nil"/>
          <w:right w:val="nil"/>
          <w:insideH w:val="nil"/>
          <w:insideV w:val="nil"/>
          <w:tl2br w:val="nil"/>
          <w:tr2bl w:val="nil"/>
        </w:tcBorders>
        <w:shd w:val="clear" w:color="auto" w:fill="FF622E"/>
        <w:vAlign w:val="center"/>
      </w:tcPr>
    </w:tblStylePr>
    <w:tblStylePr w:type="lastRow">
      <w:tblPr/>
      <w:tcPr>
        <w:tcBorders>
          <w:top w:val="nil"/>
          <w:left w:val="nil"/>
          <w:bottom w:val="single" w:sz="4" w:space="0" w:color="auto"/>
          <w:right w:val="nil"/>
          <w:insideH w:val="nil"/>
          <w:insideV w:val="nil"/>
          <w:tl2br w:val="nil"/>
          <w:tr2bl w:val="nil"/>
        </w:tcBorders>
      </w:tcPr>
    </w:tblStylePr>
    <w:tblStylePr w:type="band1Horz">
      <w:tblPr/>
      <w:tcPr>
        <w:tcBorders>
          <w:top w:val="nil"/>
          <w:left w:val="nil"/>
          <w:bottom w:val="single" w:sz="4" w:space="0" w:color="auto"/>
          <w:right w:val="nil"/>
          <w:insideH w:val="nil"/>
          <w:insideV w:val="nil"/>
          <w:tl2br w:val="nil"/>
          <w:tr2bl w:val="nil"/>
        </w:tcBorders>
      </w:tcPr>
    </w:tblStylePr>
    <w:tblStylePr w:type="band2Horz">
      <w:tblPr/>
      <w:tcPr>
        <w:tcBorders>
          <w:top w:val="nil"/>
          <w:left w:val="nil"/>
          <w:bottom w:val="single" w:sz="4" w:space="0" w:color="auto"/>
          <w:right w:val="nil"/>
          <w:insideH w:val="nil"/>
          <w:insideV w:val="nil"/>
          <w:tl2br w:val="nil"/>
          <w:tr2bl w:val="nil"/>
        </w:tcBorders>
      </w:tcPr>
    </w:tblStylePr>
  </w:style>
  <w:style w:type="table" w:customStyle="1" w:styleId="SETECTableauRvisions">
    <w:name w:val="SETEC_Tableau Révisions"/>
    <w:basedOn w:val="SETECTableauProduction"/>
    <w:uiPriority w:val="99"/>
    <w:rsid w:val="00200DCF"/>
    <w:tblPr/>
    <w:tblStylePr w:type="firstRow">
      <w:tblPr/>
      <w:tcPr>
        <w:tcBorders>
          <w:top w:val="nil"/>
          <w:left w:val="nil"/>
          <w:bottom w:val="nil"/>
          <w:right w:val="nil"/>
          <w:insideH w:val="nil"/>
          <w:insideV w:val="nil"/>
          <w:tl2br w:val="nil"/>
          <w:tr2bl w:val="nil"/>
        </w:tcBorders>
        <w:shd w:val="clear" w:color="auto" w:fill="7299CE"/>
        <w:vAlign w:val="center"/>
      </w:tcPr>
    </w:tblStylePr>
    <w:tblStylePr w:type="lastRow">
      <w:tblPr/>
      <w:tcPr>
        <w:tcBorders>
          <w:top w:val="nil"/>
          <w:left w:val="nil"/>
          <w:bottom w:val="single" w:sz="4" w:space="0" w:color="auto"/>
          <w:right w:val="nil"/>
          <w:insideH w:val="nil"/>
          <w:insideV w:val="nil"/>
          <w:tl2br w:val="nil"/>
          <w:tr2bl w:val="nil"/>
        </w:tcBorders>
      </w:tcPr>
    </w:tblStylePr>
    <w:tblStylePr w:type="band1Horz">
      <w:tblPr/>
      <w:tcPr>
        <w:tcBorders>
          <w:top w:val="nil"/>
          <w:left w:val="nil"/>
          <w:bottom w:val="single" w:sz="4" w:space="0" w:color="auto"/>
          <w:right w:val="nil"/>
          <w:insideH w:val="nil"/>
          <w:insideV w:val="nil"/>
          <w:tl2br w:val="nil"/>
          <w:tr2bl w:val="nil"/>
        </w:tcBorders>
      </w:tcPr>
    </w:tblStylePr>
    <w:tblStylePr w:type="band2Horz">
      <w:tblPr/>
      <w:tcPr>
        <w:tcBorders>
          <w:top w:val="nil"/>
          <w:left w:val="nil"/>
          <w:bottom w:val="single" w:sz="4" w:space="0" w:color="auto"/>
          <w:right w:val="nil"/>
          <w:insideH w:val="nil"/>
          <w:insideV w:val="nil"/>
          <w:tl2br w:val="nil"/>
          <w:tr2bl w:val="nil"/>
        </w:tcBorders>
      </w:tcPr>
    </w:tblStylePr>
  </w:style>
  <w:style w:type="table" w:customStyle="1" w:styleId="Trameclaire-Accent5111">
    <w:name w:val="Trame claire - Accent 5111"/>
    <w:basedOn w:val="TableauNormal"/>
    <w:uiPriority w:val="60"/>
    <w:rsid w:val="00200DCF"/>
    <w:rPr>
      <w:rFonts w:eastAsia="SimHei"/>
      <w:color w:val="31849B"/>
    </w:rPr>
    <w:tblPr>
      <w:tblStyleRowBandSize w:val="1"/>
      <w:tblStyleColBandSize w:val="1"/>
      <w:tblInd w:w="0" w:type="nil"/>
      <w:tblBorders>
        <w:top w:val="single" w:sz="8" w:space="0" w:color="4BACC6"/>
        <w:bottom w:val="single" w:sz="8" w:space="0" w:color="4BACC6"/>
      </w:tblBorders>
    </w:tblPr>
    <w:tblStylePr w:type="firstRow">
      <w:pPr>
        <w:spacing w:beforeLines="0" w:before="0" w:beforeAutospacing="0" w:afterLines="0" w:after="0" w:afterAutospacing="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Grilleclaire-Accent5111">
    <w:name w:val="Grille claire - Accent 5111"/>
    <w:basedOn w:val="TableauNormal"/>
    <w:uiPriority w:val="62"/>
    <w:rsid w:val="00200DCF"/>
    <w:rPr>
      <w:rFonts w:eastAsia="SimHei"/>
    </w:rPr>
    <w:tblPr>
      <w:tblStyleRowBandSize w:val="1"/>
      <w:tblStyleColBandSize w:val="1"/>
      <w:tblInd w:w="0" w:type="nil"/>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Lines="0" w:before="0" w:beforeAutospacing="0" w:afterLines="0" w:after="0" w:afterAutospacing="0" w:line="240" w:lineRule="auto"/>
      </w:pPr>
      <w:rPr>
        <w:rFonts w:ascii="Arial" w:eastAsia="Times New Roman" w:hAnsi="Arial" w:cs="Times New Roman" w:hint="default"/>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Lines="0" w:before="0" w:beforeAutospacing="0" w:afterLines="0" w:after="0" w:afterAutospacing="0" w:line="240" w:lineRule="auto"/>
      </w:pPr>
      <w:rPr>
        <w:rFonts w:ascii="Arial" w:eastAsia="Times New Roman" w:hAnsi="Arial" w:cs="Times New Roman" w:hint="default"/>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Arial" w:eastAsia="Times New Roman" w:hAnsi="Arial" w:cs="Times New Roman" w:hint="default"/>
        <w:b/>
        <w:bCs/>
      </w:rPr>
    </w:tblStylePr>
    <w:tblStylePr w:type="lastCol">
      <w:rPr>
        <w:rFonts w:ascii="Arial" w:eastAsia="Times New Roman" w:hAnsi="Arial" w:cs="Times New Roman" w:hint="default"/>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Trameclaire-Accent52">
    <w:name w:val="Trame claire - Accent 52"/>
    <w:basedOn w:val="TableauNormal"/>
    <w:uiPriority w:val="60"/>
    <w:rsid w:val="00200DCF"/>
    <w:rPr>
      <w:rFonts w:eastAsia="SimHei"/>
      <w:color w:val="31849B"/>
    </w:rPr>
    <w:tblPr>
      <w:tblStyleRowBandSize w:val="1"/>
      <w:tblStyleColBandSize w:val="1"/>
      <w:tblInd w:w="0" w:type="nil"/>
      <w:tblBorders>
        <w:top w:val="single" w:sz="8" w:space="0" w:color="4BACC6"/>
        <w:bottom w:val="single" w:sz="8" w:space="0" w:color="4BACC6"/>
      </w:tblBorders>
    </w:tblPr>
    <w:tblStylePr w:type="firstRow">
      <w:pPr>
        <w:spacing w:beforeLines="0" w:before="0" w:beforeAutospacing="0" w:afterLines="0" w:after="0" w:afterAutospacing="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Grilleclaire-Accent52">
    <w:name w:val="Grille claire - Accent 52"/>
    <w:basedOn w:val="TableauNormal"/>
    <w:uiPriority w:val="62"/>
    <w:rsid w:val="00200DCF"/>
    <w:rPr>
      <w:rFonts w:eastAsia="SimHei"/>
    </w:rPr>
    <w:tblPr>
      <w:tblStyleRowBandSize w:val="1"/>
      <w:tblStyleColBandSize w:val="1"/>
      <w:tblInd w:w="0" w:type="nil"/>
      <w:tblBorders>
        <w:top w:val="single" w:sz="4" w:space="0" w:color="39A3F7"/>
        <w:left w:val="single" w:sz="4" w:space="0" w:color="39A3F7"/>
        <w:bottom w:val="single" w:sz="4" w:space="0" w:color="39A3F7"/>
        <w:right w:val="single" w:sz="4" w:space="0" w:color="39A3F7"/>
        <w:insideH w:val="single" w:sz="4" w:space="0" w:color="39A3F7"/>
        <w:insideV w:val="single" w:sz="4" w:space="0" w:color="39A3F7"/>
      </w:tblBorders>
    </w:tblPr>
    <w:tblStylePr w:type="firstRow">
      <w:pPr>
        <w:spacing w:beforeLines="0" w:before="0" w:beforeAutospacing="0" w:afterLines="0" w:after="0" w:afterAutospacing="0" w:line="240" w:lineRule="auto"/>
      </w:pPr>
      <w:rPr>
        <w:rFonts w:ascii="Arial" w:eastAsia="Times New Roman" w:hAnsi="Arial" w:cs="Times New Roman" w:hint="default"/>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Lines="0" w:before="0" w:beforeAutospacing="0" w:afterLines="0" w:after="0" w:afterAutospacing="0" w:line="240" w:lineRule="auto"/>
      </w:pPr>
      <w:rPr>
        <w:rFonts w:ascii="Arial" w:eastAsia="Times New Roman" w:hAnsi="Arial" w:cs="Times New Roman" w:hint="default"/>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Arial" w:eastAsia="Times New Roman" w:hAnsi="Arial" w:cs="Times New Roman" w:hint="default"/>
        <w:b/>
        <w:bCs/>
      </w:rPr>
    </w:tblStylePr>
    <w:tblStylePr w:type="lastCol">
      <w:rPr>
        <w:rFonts w:ascii="Arial" w:eastAsia="Times New Roman" w:hAnsi="Arial" w:cs="Times New Roman" w:hint="default"/>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Style5">
    <w:name w:val="Style5"/>
    <w:basedOn w:val="TableauNormal"/>
    <w:uiPriority w:val="99"/>
    <w:rsid w:val="00200DCF"/>
    <w:rPr>
      <w:rFonts w:eastAsia="SimHei"/>
    </w:rPr>
    <w:tblPr>
      <w:tblInd w:w="0" w:type="nil"/>
    </w:tblPr>
  </w:style>
  <w:style w:type="table" w:customStyle="1" w:styleId="Style6">
    <w:name w:val="Style6"/>
    <w:basedOn w:val="TableauNormal"/>
    <w:uiPriority w:val="99"/>
    <w:rsid w:val="00200DCF"/>
    <w:rPr>
      <w:rFonts w:eastAsia="SimHei"/>
    </w:rPr>
    <w:tblPr>
      <w:tblInd w:w="0" w:type="nil"/>
    </w:tblPr>
  </w:style>
  <w:style w:type="table" w:customStyle="1" w:styleId="TableauGrille2-Accentuation31">
    <w:name w:val="Tableau Grille 2 - Accentuation 31"/>
    <w:basedOn w:val="TableauNormal"/>
    <w:uiPriority w:val="47"/>
    <w:rsid w:val="00200DCF"/>
    <w:rPr>
      <w:rFonts w:eastAsia="SimHei"/>
    </w:rPr>
    <w:tblPr>
      <w:tblStyleRowBandSize w:val="1"/>
      <w:tblStyleColBandSize w:val="1"/>
      <w:tblInd w:w="0" w:type="nil"/>
      <w:tblBorders>
        <w:top w:val="single" w:sz="2" w:space="0" w:color="39A3F7"/>
        <w:bottom w:val="single" w:sz="2" w:space="0" w:color="39A3F7"/>
        <w:insideH w:val="single" w:sz="2" w:space="0" w:color="39A3F7"/>
        <w:insideV w:val="single" w:sz="2" w:space="0" w:color="39A3F7"/>
      </w:tblBorders>
    </w:tblPr>
    <w:tblStylePr w:type="firstRow">
      <w:rPr>
        <w:b/>
        <w:bCs/>
      </w:rPr>
      <w:tblPr/>
      <w:tcPr>
        <w:tcBorders>
          <w:top w:val="nil"/>
          <w:bottom w:val="single" w:sz="12" w:space="0" w:color="39A3F7"/>
          <w:insideH w:val="nil"/>
          <w:insideV w:val="nil"/>
        </w:tcBorders>
        <w:shd w:val="clear" w:color="auto" w:fill="FFFFFF"/>
      </w:tcPr>
    </w:tblStylePr>
    <w:tblStylePr w:type="lastRow">
      <w:rPr>
        <w:b/>
        <w:bCs/>
      </w:rPr>
      <w:tblPr/>
      <w:tcPr>
        <w:tcBorders>
          <w:top w:val="double" w:sz="2" w:space="0" w:color="39A3F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BCE0FC"/>
      </w:tcPr>
    </w:tblStylePr>
    <w:tblStylePr w:type="band1Horz">
      <w:tblPr/>
      <w:tcPr>
        <w:shd w:val="clear" w:color="auto" w:fill="BCE0FC"/>
      </w:tcPr>
    </w:tblStylePr>
  </w:style>
  <w:style w:type="character" w:customStyle="1" w:styleId="Titre2Car2">
    <w:name w:val="Titre 2 Car2"/>
    <w:basedOn w:val="Policepardfaut"/>
    <w:uiPriority w:val="9"/>
    <w:semiHidden/>
    <w:rsid w:val="00200DCF"/>
    <w:rPr>
      <w:rFonts w:ascii="Arial" w:eastAsia="SimHei" w:hAnsi="Arial" w:cs="Times New Roman"/>
      <w:color w:val="93B22B"/>
      <w:sz w:val="26"/>
      <w:szCs w:val="26"/>
    </w:rPr>
  </w:style>
  <w:style w:type="character" w:customStyle="1" w:styleId="Titre3Car2">
    <w:name w:val="Titre 3 Car2"/>
    <w:basedOn w:val="Policepardfaut"/>
    <w:uiPriority w:val="9"/>
    <w:semiHidden/>
    <w:rsid w:val="00200DCF"/>
    <w:rPr>
      <w:rFonts w:ascii="Arial" w:eastAsia="SimHei" w:hAnsi="Arial" w:cs="Times New Roman"/>
      <w:color w:val="62761D"/>
      <w:sz w:val="24"/>
      <w:szCs w:val="24"/>
    </w:rPr>
  </w:style>
  <w:style w:type="character" w:customStyle="1" w:styleId="Titre4Car2">
    <w:name w:val="Titre 4 Car2"/>
    <w:basedOn w:val="Policepardfaut"/>
    <w:uiPriority w:val="9"/>
    <w:semiHidden/>
    <w:rsid w:val="00200DCF"/>
    <w:rPr>
      <w:rFonts w:ascii="Arial" w:eastAsia="SimHei" w:hAnsi="Arial" w:cs="Times New Roman"/>
      <w:i/>
      <w:iCs/>
      <w:color w:val="93B22B"/>
    </w:rPr>
  </w:style>
  <w:style w:type="character" w:customStyle="1" w:styleId="Titre1Car2">
    <w:name w:val="Titre 1 Car2"/>
    <w:basedOn w:val="Policepardfaut"/>
    <w:uiPriority w:val="9"/>
    <w:rsid w:val="00200DCF"/>
    <w:rPr>
      <w:rFonts w:ascii="Arial" w:eastAsia="SimHei" w:hAnsi="Arial" w:cs="Times New Roman"/>
      <w:color w:val="93B22B"/>
      <w:sz w:val="32"/>
      <w:szCs w:val="32"/>
    </w:rPr>
  </w:style>
  <w:style w:type="character" w:customStyle="1" w:styleId="Titre5Car1">
    <w:name w:val="Titre 5 Car1"/>
    <w:basedOn w:val="Policepardfaut"/>
    <w:uiPriority w:val="9"/>
    <w:semiHidden/>
    <w:rsid w:val="00200DCF"/>
    <w:rPr>
      <w:rFonts w:ascii="Arial" w:eastAsia="SimHei" w:hAnsi="Arial" w:cs="Times New Roman"/>
      <w:color w:val="93B22B"/>
    </w:rPr>
  </w:style>
  <w:style w:type="character" w:customStyle="1" w:styleId="Titre6Car1">
    <w:name w:val="Titre 6 Car1"/>
    <w:basedOn w:val="Policepardfaut"/>
    <w:uiPriority w:val="9"/>
    <w:semiHidden/>
    <w:rsid w:val="00200DCF"/>
    <w:rPr>
      <w:rFonts w:ascii="Arial" w:eastAsia="SimHei" w:hAnsi="Arial" w:cs="Times New Roman"/>
      <w:color w:val="62761D"/>
    </w:rPr>
  </w:style>
  <w:style w:type="character" w:customStyle="1" w:styleId="Titre7Car1">
    <w:name w:val="Titre 7 Car1"/>
    <w:basedOn w:val="Policepardfaut"/>
    <w:uiPriority w:val="9"/>
    <w:semiHidden/>
    <w:rsid w:val="00200DCF"/>
    <w:rPr>
      <w:rFonts w:ascii="Arial" w:eastAsia="SimHei" w:hAnsi="Arial" w:cs="Times New Roman"/>
      <w:i/>
      <w:iCs/>
      <w:color w:val="62761D"/>
    </w:rPr>
  </w:style>
  <w:style w:type="character" w:customStyle="1" w:styleId="Titre8Car1">
    <w:name w:val="Titre 8 Car1"/>
    <w:basedOn w:val="Policepardfaut"/>
    <w:uiPriority w:val="9"/>
    <w:semiHidden/>
    <w:rsid w:val="00200DCF"/>
    <w:rPr>
      <w:rFonts w:ascii="Arial" w:eastAsia="SimHei" w:hAnsi="Arial" w:cs="Times New Roman"/>
      <w:color w:val="272727"/>
      <w:sz w:val="21"/>
      <w:szCs w:val="21"/>
    </w:rPr>
  </w:style>
  <w:style w:type="character" w:customStyle="1" w:styleId="TitreCar1">
    <w:name w:val="Titre Car1"/>
    <w:basedOn w:val="Policepardfaut"/>
    <w:uiPriority w:val="10"/>
    <w:rsid w:val="00200DCF"/>
    <w:rPr>
      <w:rFonts w:ascii="Arial" w:eastAsia="SimHei" w:hAnsi="Arial" w:cs="Times New Roman"/>
      <w:spacing w:val="-10"/>
      <w:kern w:val="28"/>
      <w:sz w:val="56"/>
      <w:szCs w:val="56"/>
    </w:rPr>
  </w:style>
  <w:style w:type="table" w:customStyle="1" w:styleId="TableauGrille6Couleur2">
    <w:name w:val="Tableau Grille 6 Couleur2"/>
    <w:basedOn w:val="TableauNormal"/>
    <w:uiPriority w:val="51"/>
    <w:rsid w:val="00200DCF"/>
    <w:rPr>
      <w:rFonts w:eastAsia="SimHei"/>
      <w:color w:val="000000"/>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bottom w:val="single" w:sz="12" w:space="0" w:color="666666"/>
        </w:tcBorders>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TableauListe3-Accentuation52">
    <w:name w:val="Tableau Liste 3 - Accentuation 52"/>
    <w:basedOn w:val="TableauNormal"/>
    <w:uiPriority w:val="48"/>
    <w:rsid w:val="00200DCF"/>
    <w:rPr>
      <w:rFonts w:eastAsia="SimHei"/>
    </w:rPr>
    <w:tblPr>
      <w:tblStyleRowBandSize w:val="1"/>
      <w:tblStyleColBandSize w:val="1"/>
      <w:tblBorders>
        <w:top w:val="single" w:sz="4" w:space="0" w:color="4BACC6"/>
        <w:left w:val="single" w:sz="4" w:space="0" w:color="4BACC6"/>
        <w:bottom w:val="single" w:sz="4" w:space="0" w:color="4BACC6"/>
        <w:right w:val="single" w:sz="4" w:space="0" w:color="4BACC6"/>
      </w:tblBorders>
    </w:tblPr>
    <w:tblStylePr w:type="firstRow">
      <w:rPr>
        <w:b/>
        <w:bCs/>
        <w:color w:val="FFFFFF"/>
      </w:rPr>
      <w:tblPr/>
      <w:tcPr>
        <w:shd w:val="clear" w:color="auto" w:fill="4BACC6"/>
      </w:tcPr>
    </w:tblStylePr>
    <w:tblStylePr w:type="lastRow">
      <w:rPr>
        <w:b/>
        <w:bCs/>
      </w:rPr>
      <w:tblPr/>
      <w:tcPr>
        <w:tcBorders>
          <w:top w:val="double" w:sz="4" w:space="0" w:color="4BACC6"/>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BACC6"/>
          <w:right w:val="single" w:sz="4" w:space="0" w:color="4BACC6"/>
        </w:tcBorders>
      </w:tcPr>
    </w:tblStylePr>
    <w:tblStylePr w:type="band1Horz">
      <w:tblPr/>
      <w:tcPr>
        <w:tcBorders>
          <w:top w:val="single" w:sz="4" w:space="0" w:color="4BACC6"/>
          <w:bottom w:val="single" w:sz="4" w:space="0" w:color="4BACC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left w:val="nil"/>
        </w:tcBorders>
      </w:tcPr>
    </w:tblStylePr>
    <w:tblStylePr w:type="swCell">
      <w:tblPr/>
      <w:tcPr>
        <w:tcBorders>
          <w:top w:val="double" w:sz="4" w:space="0" w:color="4BACC6"/>
          <w:right w:val="nil"/>
        </w:tcBorders>
      </w:tcPr>
    </w:tblStylePr>
  </w:style>
  <w:style w:type="table" w:customStyle="1" w:styleId="TableauGrille7Couleur2">
    <w:name w:val="Tableau Grille 7 Couleur2"/>
    <w:basedOn w:val="TableauNormal"/>
    <w:uiPriority w:val="52"/>
    <w:rsid w:val="00200DCF"/>
    <w:rPr>
      <w:rFonts w:eastAsia="SimHei"/>
      <w:color w:val="000000"/>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bottom w:val="single" w:sz="4" w:space="0" w:color="666666"/>
        </w:tcBorders>
      </w:tcPr>
    </w:tblStylePr>
    <w:tblStylePr w:type="nwCell">
      <w:tblPr/>
      <w:tcPr>
        <w:tcBorders>
          <w:bottom w:val="single" w:sz="4" w:space="0" w:color="666666"/>
        </w:tcBorders>
      </w:tcPr>
    </w:tblStylePr>
    <w:tblStylePr w:type="seCell">
      <w:tblPr/>
      <w:tcPr>
        <w:tcBorders>
          <w:top w:val="single" w:sz="4" w:space="0" w:color="666666"/>
        </w:tcBorders>
      </w:tcPr>
    </w:tblStylePr>
    <w:tblStylePr w:type="swCell">
      <w:tblPr/>
      <w:tcPr>
        <w:tcBorders>
          <w:top w:val="single" w:sz="4" w:space="0" w:color="666666"/>
        </w:tcBorders>
      </w:tcPr>
    </w:tblStylePr>
  </w:style>
  <w:style w:type="table" w:customStyle="1" w:styleId="Grilledetableauclaire2">
    <w:name w:val="Grille de tableau claire2"/>
    <w:basedOn w:val="TableauNormal"/>
    <w:uiPriority w:val="40"/>
    <w:rsid w:val="00200DCF"/>
    <w:rPr>
      <w:rFonts w:eastAsia="SimHei"/>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auGrille1Clair21">
    <w:name w:val="Tableau Grille 1 Clair21"/>
    <w:basedOn w:val="TableauNormal"/>
    <w:uiPriority w:val="46"/>
    <w:rsid w:val="00200DCF"/>
    <w:rPr>
      <w:rFonts w:eastAsia="SimHei"/>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Listeclaire-Accent52">
    <w:name w:val="Liste claire - Accent 52"/>
    <w:basedOn w:val="TableauNormal"/>
    <w:next w:val="Listeclaire-Accent5"/>
    <w:uiPriority w:val="61"/>
    <w:semiHidden/>
    <w:unhideWhenUsed/>
    <w:rsid w:val="00200DCF"/>
    <w:rPr>
      <w:rFonts w:eastAsia="SimHei"/>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character" w:customStyle="1" w:styleId="sous-article2Car">
    <w:name w:val="sous-article 2 Car"/>
    <w:basedOn w:val="sous-article1Car"/>
    <w:link w:val="sous-article2"/>
    <w:rsid w:val="00200DCF"/>
    <w:rPr>
      <w:rFonts w:asciiTheme="majorHAnsi" w:eastAsiaTheme="majorEastAsia" w:hAnsiTheme="majorHAnsi" w:cstheme="majorBidi"/>
      <w:b w:val="0"/>
      <w:smallCaps/>
      <w:color w:val="80BC00" w:themeColor="accent3"/>
      <w:sz w:val="26"/>
      <w:szCs w:val="36"/>
      <w:lang w:val="x-none" w:eastAsia="x-none"/>
    </w:rPr>
  </w:style>
  <w:style w:type="paragraph" w:customStyle="1" w:styleId="Sous-titre1">
    <w:name w:val="Sous-titre1"/>
    <w:basedOn w:val="Normal"/>
    <w:next w:val="Normal"/>
    <w:uiPriority w:val="11"/>
    <w:rsid w:val="00200DCF"/>
    <w:pPr>
      <w:numPr>
        <w:ilvl w:val="1"/>
      </w:numPr>
      <w:spacing w:after="240"/>
      <w:jc w:val="left"/>
    </w:pPr>
    <w:rPr>
      <w:rFonts w:ascii="Arial" w:eastAsia="SimHei" w:hAnsi="Arial" w:cs="Times New Roman"/>
      <w:color w:val="B8D553"/>
      <w:sz w:val="28"/>
      <w:szCs w:val="28"/>
    </w:rPr>
  </w:style>
  <w:style w:type="character" w:customStyle="1" w:styleId="Sous-titreCar">
    <w:name w:val="Sous-titre Car"/>
    <w:basedOn w:val="Policepardfaut"/>
    <w:link w:val="Sous-titre"/>
    <w:uiPriority w:val="11"/>
    <w:rsid w:val="00200DCF"/>
    <w:rPr>
      <w:rFonts w:ascii="Arial" w:eastAsia="SimHei" w:hAnsi="Arial" w:cs="Times New Roman"/>
      <w:color w:val="B8D553"/>
      <w:sz w:val="28"/>
      <w:szCs w:val="28"/>
    </w:rPr>
  </w:style>
  <w:style w:type="character" w:styleId="lev">
    <w:name w:val="Strong"/>
    <w:basedOn w:val="Policepardfaut"/>
    <w:uiPriority w:val="22"/>
    <w:qFormat/>
    <w:rsid w:val="00200DCF"/>
    <w:rPr>
      <w:b/>
      <w:bCs/>
    </w:rPr>
  </w:style>
  <w:style w:type="character" w:styleId="Accentuation">
    <w:name w:val="Emphasis"/>
    <w:basedOn w:val="Policepardfaut"/>
    <w:uiPriority w:val="20"/>
    <w:rsid w:val="00200DCF"/>
    <w:rPr>
      <w:i/>
      <w:iCs/>
    </w:rPr>
  </w:style>
  <w:style w:type="paragraph" w:customStyle="1" w:styleId="Sansinterligne1">
    <w:name w:val="Sans interligne1"/>
    <w:next w:val="Sansinterligne"/>
    <w:uiPriority w:val="1"/>
    <w:rsid w:val="00200DCF"/>
    <w:rPr>
      <w:rFonts w:eastAsia="SimHei"/>
    </w:rPr>
  </w:style>
  <w:style w:type="paragraph" w:customStyle="1" w:styleId="Citation1">
    <w:name w:val="Citation1"/>
    <w:basedOn w:val="Normal"/>
    <w:next w:val="Normal"/>
    <w:uiPriority w:val="29"/>
    <w:rsid w:val="00200DCF"/>
    <w:pPr>
      <w:spacing w:before="120" w:after="120" w:line="259" w:lineRule="auto"/>
      <w:ind w:left="720"/>
      <w:jc w:val="left"/>
    </w:pPr>
    <w:rPr>
      <w:rFonts w:eastAsia="SimHei"/>
      <w:color w:val="00549A"/>
      <w:sz w:val="24"/>
      <w:szCs w:val="24"/>
    </w:rPr>
  </w:style>
  <w:style w:type="character" w:customStyle="1" w:styleId="CitationCar">
    <w:name w:val="Citation Car"/>
    <w:basedOn w:val="Policepardfaut"/>
    <w:link w:val="Citation"/>
    <w:uiPriority w:val="29"/>
    <w:rsid w:val="00200DCF"/>
    <w:rPr>
      <w:rFonts w:eastAsia="SimHei"/>
      <w:color w:val="00549A"/>
      <w:sz w:val="24"/>
      <w:szCs w:val="24"/>
    </w:rPr>
  </w:style>
  <w:style w:type="paragraph" w:customStyle="1" w:styleId="Citationintense1">
    <w:name w:val="Citation intense1"/>
    <w:basedOn w:val="Normal"/>
    <w:next w:val="Normal"/>
    <w:uiPriority w:val="30"/>
    <w:rsid w:val="00200DCF"/>
    <w:pPr>
      <w:spacing w:before="100" w:beforeAutospacing="1" w:after="240"/>
      <w:ind w:left="720"/>
      <w:jc w:val="center"/>
    </w:pPr>
    <w:rPr>
      <w:rFonts w:ascii="Arial" w:eastAsia="SimHei" w:hAnsi="Arial" w:cs="Times New Roman"/>
      <w:color w:val="00549A"/>
      <w:spacing w:val="-6"/>
      <w:sz w:val="32"/>
      <w:szCs w:val="32"/>
    </w:rPr>
  </w:style>
  <w:style w:type="character" w:customStyle="1" w:styleId="CitationintenseCar">
    <w:name w:val="Citation intense Car"/>
    <w:basedOn w:val="Policepardfaut"/>
    <w:link w:val="Citationintense"/>
    <w:uiPriority w:val="30"/>
    <w:rsid w:val="00200DCF"/>
    <w:rPr>
      <w:rFonts w:ascii="Arial" w:eastAsia="SimHei" w:hAnsi="Arial" w:cs="Times New Roman"/>
      <w:color w:val="00549A"/>
      <w:spacing w:val="-6"/>
      <w:sz w:val="32"/>
      <w:szCs w:val="32"/>
    </w:rPr>
  </w:style>
  <w:style w:type="character" w:customStyle="1" w:styleId="Accentuationlgre1">
    <w:name w:val="Accentuation légère1"/>
    <w:basedOn w:val="Policepardfaut"/>
    <w:uiPriority w:val="19"/>
    <w:rsid w:val="00200DCF"/>
    <w:rPr>
      <w:i/>
      <w:iCs/>
      <w:color w:val="595959"/>
    </w:rPr>
  </w:style>
  <w:style w:type="character" w:styleId="Accentuationintense">
    <w:name w:val="Intense Emphasis"/>
    <w:basedOn w:val="Policepardfaut"/>
    <w:uiPriority w:val="21"/>
    <w:rsid w:val="00200DCF"/>
    <w:rPr>
      <w:b/>
      <w:bCs/>
      <w:i/>
      <w:iCs/>
    </w:rPr>
  </w:style>
  <w:style w:type="character" w:customStyle="1" w:styleId="Rfrencelgre1">
    <w:name w:val="Référence légère1"/>
    <w:basedOn w:val="Policepardfaut"/>
    <w:uiPriority w:val="31"/>
    <w:qFormat/>
    <w:rsid w:val="00200DCF"/>
    <w:rPr>
      <w:smallCaps/>
      <w:color w:val="595959"/>
      <w:u w:val="none" w:color="7F7F7F"/>
      <w:bdr w:val="none" w:sz="0" w:space="0" w:color="auto"/>
    </w:rPr>
  </w:style>
  <w:style w:type="character" w:customStyle="1" w:styleId="Rfrenceintense1">
    <w:name w:val="Référence intense1"/>
    <w:basedOn w:val="Policepardfaut"/>
    <w:uiPriority w:val="32"/>
    <w:qFormat/>
    <w:rsid w:val="00200DCF"/>
    <w:rPr>
      <w:b/>
      <w:bCs/>
      <w:smallCaps/>
      <w:color w:val="00549A"/>
      <w:u w:val="single"/>
    </w:rPr>
  </w:style>
  <w:style w:type="character" w:styleId="Titredulivre">
    <w:name w:val="Book Title"/>
    <w:basedOn w:val="Policepardfaut"/>
    <w:uiPriority w:val="33"/>
    <w:rsid w:val="00200DCF"/>
    <w:rPr>
      <w:b/>
      <w:bCs/>
      <w:smallCaps/>
      <w:spacing w:val="10"/>
    </w:rPr>
  </w:style>
  <w:style w:type="paragraph" w:customStyle="1" w:styleId="numerot11">
    <w:name w:val="numeroté  1.1"/>
    <w:next w:val="Normal"/>
    <w:uiPriority w:val="9"/>
    <w:rsid w:val="00200DCF"/>
    <w:pPr>
      <w:keepNext/>
      <w:keepLines/>
      <w:spacing w:before="840" w:after="480"/>
      <w:outlineLvl w:val="0"/>
    </w:pPr>
    <w:rPr>
      <w:rFonts w:ascii="Arial" w:eastAsia="MS Gothic" w:hAnsi="Arial" w:cs="Times New Roman"/>
      <w:b/>
      <w:bCs/>
      <w:caps/>
      <w:color w:val="00549A"/>
      <w:sz w:val="32"/>
      <w:szCs w:val="28"/>
      <w:lang w:val="x-none" w:eastAsia="x-none"/>
    </w:rPr>
  </w:style>
  <w:style w:type="paragraph" w:customStyle="1" w:styleId="tt1">
    <w:name w:val="tt1"/>
    <w:next w:val="Normal"/>
    <w:uiPriority w:val="9"/>
    <w:rsid w:val="00200DCF"/>
    <w:pPr>
      <w:keepNext/>
      <w:keepLines/>
      <w:spacing w:before="360" w:after="240" w:line="276" w:lineRule="auto"/>
      <w:outlineLvl w:val="1"/>
    </w:pPr>
    <w:rPr>
      <w:rFonts w:ascii="Arial" w:eastAsia="MS Gothic" w:hAnsi="Arial" w:cs="Times New Roman"/>
      <w:b/>
      <w:bCs/>
      <w:smallCaps/>
      <w:color w:val="065DA2"/>
      <w:sz w:val="28"/>
      <w:szCs w:val="26"/>
      <w:lang w:val="x-none" w:eastAsia="x-none"/>
    </w:rPr>
  </w:style>
  <w:style w:type="paragraph" w:customStyle="1" w:styleId="ttt1">
    <w:name w:val="ttt1"/>
    <w:next w:val="Normal"/>
    <w:uiPriority w:val="9"/>
    <w:rsid w:val="00200DCF"/>
    <w:pPr>
      <w:keepNext/>
      <w:keepLines/>
      <w:spacing w:before="240" w:after="240"/>
      <w:outlineLvl w:val="2"/>
    </w:pPr>
    <w:rPr>
      <w:rFonts w:ascii="Arial" w:eastAsia="Times New Roman" w:hAnsi="Arial" w:cs="Times New Roman"/>
      <w:bCs/>
      <w:smallCaps/>
      <w:color w:val="00549A"/>
      <w:sz w:val="26"/>
      <w:szCs w:val="26"/>
      <w:lang w:val="x-none"/>
    </w:rPr>
  </w:style>
  <w:style w:type="table" w:customStyle="1" w:styleId="TableauInexia1">
    <w:name w:val="Tableau Inexia1"/>
    <w:basedOn w:val="TableauNormal"/>
    <w:next w:val="Grilledutableau"/>
    <w:uiPriority w:val="59"/>
    <w:rsid w:val="00200D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numros1">
    <w:name w:val="Liste à numéros1"/>
    <w:basedOn w:val="Normal"/>
    <w:next w:val="Listenumros"/>
    <w:uiPriority w:val="99"/>
    <w:unhideWhenUsed/>
    <w:qFormat/>
    <w:rsid w:val="00200DCF"/>
    <w:pPr>
      <w:spacing w:before="80" w:after="80" w:line="276" w:lineRule="auto"/>
      <w:ind w:left="426" w:hanging="284"/>
    </w:pPr>
    <w:rPr>
      <w:rFonts w:eastAsia="Arial" w:cs="Times New Roman"/>
      <w:color w:val="404040"/>
      <w:sz w:val="20"/>
      <w:szCs w:val="18"/>
    </w:rPr>
  </w:style>
  <w:style w:type="paragraph" w:customStyle="1" w:styleId="Commentaire1">
    <w:name w:val="Commentaire1"/>
    <w:basedOn w:val="Normal"/>
    <w:next w:val="Commentaire"/>
    <w:semiHidden/>
    <w:rsid w:val="00200DCF"/>
    <w:pPr>
      <w:spacing w:before="80" w:after="80"/>
    </w:pPr>
    <w:rPr>
      <w:rFonts w:eastAsia="Arial" w:cs="Times New Roman"/>
      <w:sz w:val="20"/>
      <w:szCs w:val="20"/>
      <w:lang w:val="x-none" w:eastAsia="x-none"/>
    </w:rPr>
  </w:style>
  <w:style w:type="paragraph" w:customStyle="1" w:styleId="TM31">
    <w:name w:val="TM 31"/>
    <w:basedOn w:val="Normal"/>
    <w:next w:val="Normal"/>
    <w:autoRedefine/>
    <w:uiPriority w:val="39"/>
    <w:rsid w:val="00200DCF"/>
    <w:pPr>
      <w:tabs>
        <w:tab w:val="right" w:leader="dot" w:pos="9072"/>
      </w:tabs>
      <w:spacing w:before="80" w:after="80" w:line="276" w:lineRule="auto"/>
      <w:ind w:left="440"/>
    </w:pPr>
    <w:rPr>
      <w:rFonts w:ascii="Arial" w:eastAsia="Arial" w:hAnsi="Arial" w:cs="Times New Roman"/>
      <w:i/>
      <w:iCs/>
      <w:color w:val="404040"/>
      <w:sz w:val="20"/>
      <w:szCs w:val="20"/>
    </w:rPr>
  </w:style>
  <w:style w:type="paragraph" w:customStyle="1" w:styleId="Textedebulles1">
    <w:name w:val="Texte de bulles1"/>
    <w:basedOn w:val="Normal"/>
    <w:next w:val="Textedebulles"/>
    <w:uiPriority w:val="99"/>
    <w:semiHidden/>
    <w:unhideWhenUsed/>
    <w:rsid w:val="00200DCF"/>
    <w:pPr>
      <w:spacing w:before="80" w:after="80"/>
    </w:pPr>
    <w:rPr>
      <w:rFonts w:ascii="Tahoma" w:eastAsia="Arial" w:hAnsi="Tahoma" w:cs="Tahoma"/>
      <w:color w:val="404040"/>
      <w:sz w:val="16"/>
      <w:szCs w:val="16"/>
    </w:rPr>
  </w:style>
  <w:style w:type="paragraph" w:customStyle="1" w:styleId="En-tte1">
    <w:name w:val="En-tête1"/>
    <w:basedOn w:val="Normal"/>
    <w:next w:val="En-tte"/>
    <w:unhideWhenUsed/>
    <w:rsid w:val="00200DCF"/>
    <w:pPr>
      <w:tabs>
        <w:tab w:val="center" w:pos="4536"/>
        <w:tab w:val="right" w:pos="9072"/>
      </w:tabs>
      <w:spacing w:before="80" w:after="80"/>
    </w:pPr>
    <w:rPr>
      <w:rFonts w:eastAsia="Arial" w:cs="Times New Roman"/>
      <w:color w:val="404040"/>
      <w:sz w:val="20"/>
      <w:szCs w:val="18"/>
    </w:rPr>
  </w:style>
  <w:style w:type="paragraph" w:customStyle="1" w:styleId="Pieddepage1">
    <w:name w:val="Pied de page1"/>
    <w:basedOn w:val="Normal"/>
    <w:next w:val="Pieddepage"/>
    <w:uiPriority w:val="99"/>
    <w:unhideWhenUsed/>
    <w:rsid w:val="00200DCF"/>
    <w:pPr>
      <w:tabs>
        <w:tab w:val="center" w:pos="4536"/>
        <w:tab w:val="right" w:pos="9072"/>
      </w:tabs>
      <w:spacing w:before="80" w:after="80"/>
    </w:pPr>
    <w:rPr>
      <w:rFonts w:eastAsia="Arial" w:cs="Times New Roman"/>
      <w:color w:val="404040"/>
      <w:sz w:val="20"/>
      <w:szCs w:val="18"/>
    </w:rPr>
  </w:style>
  <w:style w:type="paragraph" w:customStyle="1" w:styleId="Lgende1">
    <w:name w:val="Légende1"/>
    <w:basedOn w:val="Normal"/>
    <w:next w:val="Normal"/>
    <w:uiPriority w:val="35"/>
    <w:rsid w:val="00200DCF"/>
    <w:pPr>
      <w:spacing w:before="80" w:after="200"/>
    </w:pPr>
    <w:rPr>
      <w:rFonts w:eastAsia="Arial" w:cs="Times New Roman"/>
      <w:b/>
      <w:bCs/>
      <w:i/>
      <w:color w:val="4F81BD"/>
      <w:sz w:val="20"/>
      <w:szCs w:val="18"/>
    </w:rPr>
  </w:style>
  <w:style w:type="paragraph" w:customStyle="1" w:styleId="Paragraphedeliste1">
    <w:name w:val="Paragraphe de liste1"/>
    <w:basedOn w:val="Normal"/>
    <w:next w:val="Paragraphedeliste"/>
    <w:uiPriority w:val="34"/>
    <w:rsid w:val="00200DCF"/>
    <w:pPr>
      <w:spacing w:before="80" w:after="80" w:line="276" w:lineRule="auto"/>
      <w:ind w:left="720"/>
    </w:pPr>
    <w:rPr>
      <w:rFonts w:eastAsia="Arial" w:cs="Times New Roman"/>
      <w:sz w:val="20"/>
      <w:lang w:val="x-none"/>
    </w:rPr>
  </w:style>
  <w:style w:type="paragraph" w:customStyle="1" w:styleId="Liste41">
    <w:name w:val="Liste 41"/>
    <w:basedOn w:val="Normal"/>
    <w:next w:val="Liste4"/>
    <w:uiPriority w:val="99"/>
    <w:unhideWhenUsed/>
    <w:qFormat/>
    <w:rsid w:val="00200DCF"/>
    <w:pPr>
      <w:spacing w:before="80" w:after="80" w:line="276" w:lineRule="auto"/>
      <w:ind w:left="1276" w:hanging="142"/>
    </w:pPr>
    <w:rPr>
      <w:rFonts w:eastAsia="Arial" w:cs="Times New Roman"/>
      <w:color w:val="404040"/>
      <w:sz w:val="20"/>
      <w:szCs w:val="18"/>
    </w:rPr>
  </w:style>
  <w:style w:type="paragraph" w:customStyle="1" w:styleId="Objetducommentaire1">
    <w:name w:val="Objet du commentaire1"/>
    <w:basedOn w:val="Commentaire"/>
    <w:next w:val="Commentaire"/>
    <w:uiPriority w:val="99"/>
    <w:semiHidden/>
    <w:rsid w:val="00200DCF"/>
    <w:rPr>
      <w:b/>
      <w:bCs/>
    </w:rPr>
  </w:style>
  <w:style w:type="paragraph" w:customStyle="1" w:styleId="TM41">
    <w:name w:val="TM 41"/>
    <w:basedOn w:val="Normal"/>
    <w:next w:val="Normal"/>
    <w:autoRedefine/>
    <w:uiPriority w:val="39"/>
    <w:rsid w:val="00200DCF"/>
    <w:pPr>
      <w:spacing w:before="80" w:after="80" w:line="276" w:lineRule="auto"/>
      <w:ind w:left="660"/>
    </w:pPr>
    <w:rPr>
      <w:rFonts w:ascii="Arial" w:eastAsia="Arial" w:hAnsi="Arial" w:cs="Times New Roman"/>
      <w:color w:val="404040"/>
      <w:sz w:val="20"/>
      <w:szCs w:val="18"/>
    </w:rPr>
  </w:style>
  <w:style w:type="paragraph" w:customStyle="1" w:styleId="TM51">
    <w:name w:val="TM 51"/>
    <w:basedOn w:val="Normal"/>
    <w:next w:val="Normal"/>
    <w:autoRedefine/>
    <w:uiPriority w:val="39"/>
    <w:rsid w:val="00200DCF"/>
    <w:pPr>
      <w:spacing w:before="80" w:after="80" w:line="276" w:lineRule="auto"/>
      <w:ind w:left="880"/>
    </w:pPr>
    <w:rPr>
      <w:rFonts w:ascii="Calibri" w:eastAsia="Arial" w:hAnsi="Calibri" w:cs="Times New Roman"/>
      <w:color w:val="404040"/>
      <w:sz w:val="20"/>
      <w:szCs w:val="18"/>
    </w:rPr>
  </w:style>
  <w:style w:type="paragraph" w:customStyle="1" w:styleId="TM61">
    <w:name w:val="TM 61"/>
    <w:basedOn w:val="Normal"/>
    <w:next w:val="Normal"/>
    <w:autoRedefine/>
    <w:uiPriority w:val="39"/>
    <w:rsid w:val="00200DCF"/>
    <w:pPr>
      <w:spacing w:before="80" w:after="80" w:line="276" w:lineRule="auto"/>
      <w:ind w:left="1100"/>
    </w:pPr>
    <w:rPr>
      <w:rFonts w:ascii="Calibri" w:eastAsia="Arial" w:hAnsi="Calibri" w:cs="Times New Roman"/>
      <w:color w:val="404040"/>
      <w:sz w:val="20"/>
      <w:szCs w:val="18"/>
    </w:rPr>
  </w:style>
  <w:style w:type="paragraph" w:customStyle="1" w:styleId="TM71">
    <w:name w:val="TM 71"/>
    <w:basedOn w:val="Normal"/>
    <w:next w:val="Normal"/>
    <w:autoRedefine/>
    <w:uiPriority w:val="39"/>
    <w:rsid w:val="00200DCF"/>
    <w:pPr>
      <w:spacing w:before="80" w:after="80" w:line="276" w:lineRule="auto"/>
      <w:ind w:left="1320"/>
    </w:pPr>
    <w:rPr>
      <w:rFonts w:ascii="Calibri" w:eastAsia="Arial" w:hAnsi="Calibri" w:cs="Times New Roman"/>
      <w:color w:val="404040"/>
      <w:sz w:val="20"/>
      <w:szCs w:val="18"/>
    </w:rPr>
  </w:style>
  <w:style w:type="paragraph" w:customStyle="1" w:styleId="TM81">
    <w:name w:val="TM 81"/>
    <w:basedOn w:val="Normal"/>
    <w:next w:val="Normal"/>
    <w:autoRedefine/>
    <w:uiPriority w:val="39"/>
    <w:rsid w:val="00200DCF"/>
    <w:pPr>
      <w:spacing w:before="80" w:after="80" w:line="276" w:lineRule="auto"/>
      <w:ind w:left="1540"/>
    </w:pPr>
    <w:rPr>
      <w:rFonts w:ascii="Calibri" w:eastAsia="Arial" w:hAnsi="Calibri" w:cs="Times New Roman"/>
      <w:color w:val="404040"/>
      <w:sz w:val="20"/>
      <w:szCs w:val="18"/>
    </w:rPr>
  </w:style>
  <w:style w:type="paragraph" w:customStyle="1" w:styleId="TM91">
    <w:name w:val="TM 91"/>
    <w:basedOn w:val="Normal"/>
    <w:next w:val="Normal"/>
    <w:autoRedefine/>
    <w:uiPriority w:val="39"/>
    <w:rsid w:val="00200DCF"/>
    <w:pPr>
      <w:spacing w:before="80" w:after="80" w:line="276" w:lineRule="auto"/>
      <w:ind w:left="1760"/>
    </w:pPr>
    <w:rPr>
      <w:rFonts w:ascii="Calibri" w:eastAsia="Arial" w:hAnsi="Calibri" w:cs="Times New Roman"/>
      <w:color w:val="404040"/>
      <w:sz w:val="20"/>
      <w:szCs w:val="18"/>
    </w:rPr>
  </w:style>
  <w:style w:type="paragraph" w:customStyle="1" w:styleId="Corpsdetexte1">
    <w:name w:val="Corps de texte1"/>
    <w:basedOn w:val="Normal"/>
    <w:next w:val="Corpsdetexte"/>
    <w:uiPriority w:val="99"/>
    <w:rsid w:val="00200DCF"/>
    <w:pPr>
      <w:spacing w:before="80" w:after="120" w:line="276" w:lineRule="auto"/>
    </w:pPr>
    <w:rPr>
      <w:rFonts w:eastAsia="Arial" w:cs="Times New Roman"/>
      <w:color w:val="404040"/>
      <w:sz w:val="20"/>
      <w:szCs w:val="18"/>
      <w:lang w:val="x-none"/>
    </w:rPr>
  </w:style>
  <w:style w:type="paragraph" w:customStyle="1" w:styleId="Notedebasdepage1">
    <w:name w:val="Note de bas de page1"/>
    <w:basedOn w:val="Normal"/>
    <w:next w:val="Notedebasdepage"/>
    <w:uiPriority w:val="99"/>
    <w:semiHidden/>
    <w:unhideWhenUsed/>
    <w:rsid w:val="00200DCF"/>
    <w:rPr>
      <w:rFonts w:eastAsia="Arial" w:cs="Times New Roman"/>
      <w:color w:val="404040"/>
      <w:sz w:val="16"/>
      <w:szCs w:val="20"/>
    </w:rPr>
  </w:style>
  <w:style w:type="paragraph" w:styleId="Listepuces2">
    <w:name w:val="List Bullet 2"/>
    <w:basedOn w:val="Normal"/>
    <w:uiPriority w:val="99"/>
    <w:unhideWhenUsed/>
    <w:rsid w:val="00200DCF"/>
    <w:pPr>
      <w:tabs>
        <w:tab w:val="left" w:pos="1304"/>
      </w:tabs>
      <w:spacing w:before="40" w:after="40" w:line="276" w:lineRule="auto"/>
      <w:ind w:left="1267" w:hanging="360"/>
      <w:contextualSpacing/>
    </w:pPr>
    <w:rPr>
      <w:rFonts w:ascii="Verdana" w:eastAsia="Calibri" w:hAnsi="Verdana" w:cs="Times New Roman"/>
      <w:sz w:val="20"/>
      <w:szCs w:val="18"/>
    </w:rPr>
  </w:style>
  <w:style w:type="paragraph" w:customStyle="1" w:styleId="STIF-Titre4">
    <w:name w:val="STIF - Titre 4"/>
    <w:basedOn w:val="Paragraphedeliste"/>
    <w:rsid w:val="00200DCF"/>
    <w:pPr>
      <w:widowControl w:val="0"/>
      <w:numPr>
        <w:ilvl w:val="3"/>
        <w:numId w:val="21"/>
      </w:numPr>
      <w:tabs>
        <w:tab w:val="num" w:pos="360"/>
      </w:tabs>
      <w:spacing w:before="180" w:after="80" w:line="276" w:lineRule="auto"/>
      <w:ind w:left="720" w:firstLine="0"/>
    </w:pPr>
    <w:rPr>
      <w:rFonts w:ascii="Verdana" w:eastAsia="Times New Roman" w:hAnsi="Verdana" w:cs="Times New Roman"/>
      <w:szCs w:val="24"/>
      <w:u w:val="single"/>
      <w:lang w:val="x-none" w:eastAsia="fr-FR"/>
    </w:rPr>
  </w:style>
  <w:style w:type="paragraph" w:customStyle="1" w:styleId="puce1li">
    <w:name w:val="puce 1 lié"/>
    <w:basedOn w:val="Normal"/>
    <w:next w:val="Normal"/>
    <w:rsid w:val="00200DCF"/>
    <w:pPr>
      <w:keepNext/>
      <w:keepLines/>
      <w:numPr>
        <w:numId w:val="21"/>
      </w:numPr>
      <w:suppressLineNumbers/>
      <w:spacing w:after="80" w:line="276" w:lineRule="auto"/>
    </w:pPr>
    <w:rPr>
      <w:rFonts w:ascii="Arial" w:eastAsia="Times New Roman" w:hAnsi="Arial" w:cs="Arial"/>
      <w:sz w:val="20"/>
      <w:szCs w:val="20"/>
      <w:lang w:eastAsia="fr-FR"/>
    </w:rPr>
  </w:style>
  <w:style w:type="paragraph" w:customStyle="1" w:styleId="Tiret1">
    <w:name w:val="Tiret1"/>
    <w:basedOn w:val="Normal"/>
    <w:rsid w:val="00200DCF"/>
    <w:pPr>
      <w:numPr>
        <w:numId w:val="22"/>
      </w:numPr>
      <w:spacing w:before="80" w:line="276" w:lineRule="auto"/>
    </w:pPr>
    <w:rPr>
      <w:rFonts w:ascii="Arial" w:eastAsia="Times New Roman" w:hAnsi="Arial" w:cs="Arial"/>
      <w:sz w:val="20"/>
      <w:szCs w:val="20"/>
      <w:lang w:eastAsia="fr-FR"/>
    </w:rPr>
  </w:style>
  <w:style w:type="paragraph" w:styleId="Corpsdetexte2">
    <w:name w:val="Body Text 2"/>
    <w:basedOn w:val="Normal"/>
    <w:link w:val="Corpsdetexte2Car"/>
    <w:uiPriority w:val="99"/>
    <w:unhideWhenUsed/>
    <w:rsid w:val="00200DCF"/>
    <w:pPr>
      <w:spacing w:before="80" w:after="120" w:line="480" w:lineRule="auto"/>
    </w:pPr>
    <w:rPr>
      <w:rFonts w:ascii="Arial" w:eastAsia="Arial" w:hAnsi="Arial" w:cs="Times New Roman"/>
      <w:color w:val="000000"/>
      <w:sz w:val="20"/>
      <w:szCs w:val="18"/>
    </w:rPr>
  </w:style>
  <w:style w:type="character" w:customStyle="1" w:styleId="Corpsdetexte2Car">
    <w:name w:val="Corps de texte 2 Car"/>
    <w:basedOn w:val="Policepardfaut"/>
    <w:link w:val="Corpsdetexte2"/>
    <w:uiPriority w:val="99"/>
    <w:rsid w:val="00200DCF"/>
    <w:rPr>
      <w:rFonts w:ascii="Arial" w:eastAsia="Arial" w:hAnsi="Arial" w:cs="Times New Roman"/>
      <w:color w:val="000000"/>
      <w:sz w:val="20"/>
      <w:szCs w:val="18"/>
    </w:rPr>
  </w:style>
  <w:style w:type="paragraph" w:customStyle="1" w:styleId="Explorateurdedocuments1">
    <w:name w:val="Explorateur de documents1"/>
    <w:basedOn w:val="Normal"/>
    <w:next w:val="Explorateurdedocuments"/>
    <w:uiPriority w:val="99"/>
    <w:semiHidden/>
    <w:unhideWhenUsed/>
    <w:rsid w:val="00200DCF"/>
    <w:rPr>
      <w:rFonts w:ascii="Tahoma" w:eastAsia="Arial" w:hAnsi="Tahoma" w:cs="Tahoma"/>
      <w:color w:val="404040"/>
      <w:sz w:val="16"/>
      <w:szCs w:val="16"/>
    </w:rPr>
  </w:style>
  <w:style w:type="paragraph" w:customStyle="1" w:styleId="TableParagraph">
    <w:name w:val="Table Paragraph"/>
    <w:basedOn w:val="Normal"/>
    <w:uiPriority w:val="1"/>
    <w:rsid w:val="00200DCF"/>
    <w:pPr>
      <w:autoSpaceDE w:val="0"/>
      <w:autoSpaceDN w:val="0"/>
      <w:adjustRightInd w:val="0"/>
      <w:spacing w:line="276" w:lineRule="auto"/>
      <w:jc w:val="left"/>
    </w:pPr>
    <w:rPr>
      <w:rFonts w:ascii="Times New Roman" w:hAnsi="Times New Roman" w:cs="Times New Roman"/>
      <w:sz w:val="24"/>
      <w:szCs w:val="24"/>
    </w:rPr>
  </w:style>
  <w:style w:type="paragraph" w:customStyle="1" w:styleId="Normal3">
    <w:name w:val="Normal3"/>
    <w:basedOn w:val="Normal"/>
    <w:rsid w:val="00200DCF"/>
    <w:pPr>
      <w:keepLines/>
      <w:tabs>
        <w:tab w:val="left" w:pos="851"/>
        <w:tab w:val="left" w:pos="1134"/>
        <w:tab w:val="left" w:pos="1418"/>
      </w:tabs>
      <w:spacing w:line="276" w:lineRule="auto"/>
      <w:ind w:left="567" w:firstLine="284"/>
    </w:pPr>
    <w:rPr>
      <w:rFonts w:ascii="Times New Roman" w:eastAsia="Times New Roman" w:hAnsi="Times New Roman" w:cs="Times New Roman"/>
      <w:szCs w:val="20"/>
      <w:lang w:eastAsia="fr-FR"/>
    </w:rPr>
  </w:style>
  <w:style w:type="paragraph" w:customStyle="1" w:styleId="Listenumros21">
    <w:name w:val="Liste à numéros 21"/>
    <w:basedOn w:val="Normal"/>
    <w:next w:val="Listenumros2"/>
    <w:uiPriority w:val="99"/>
    <w:unhideWhenUsed/>
    <w:rsid w:val="00200DCF"/>
    <w:pPr>
      <w:tabs>
        <w:tab w:val="num" w:pos="643"/>
      </w:tabs>
      <w:spacing w:before="80" w:after="80" w:line="276" w:lineRule="auto"/>
      <w:ind w:left="643" w:hanging="360"/>
      <w:contextualSpacing/>
    </w:pPr>
    <w:rPr>
      <w:rFonts w:eastAsia="Arial" w:cs="Times New Roman"/>
      <w:color w:val="404040"/>
      <w:sz w:val="20"/>
      <w:szCs w:val="18"/>
    </w:rPr>
  </w:style>
  <w:style w:type="numbering" w:customStyle="1" w:styleId="WWOutlineListStyle">
    <w:name w:val="WW_OutlineListStyle"/>
    <w:basedOn w:val="Aucuneliste"/>
    <w:rsid w:val="00200DCF"/>
    <w:pPr>
      <w:numPr>
        <w:numId w:val="23"/>
      </w:numPr>
    </w:pPr>
  </w:style>
  <w:style w:type="paragraph" w:customStyle="1" w:styleId="Retraitcorpsdetexte31">
    <w:name w:val="Retrait corps de texte 31"/>
    <w:basedOn w:val="Normal"/>
    <w:rsid w:val="00200DCF"/>
    <w:pPr>
      <w:overflowPunct w:val="0"/>
      <w:autoSpaceDE w:val="0"/>
      <w:autoSpaceDN w:val="0"/>
      <w:adjustRightInd w:val="0"/>
      <w:ind w:left="284"/>
      <w:jc w:val="left"/>
      <w:textAlignment w:val="baseline"/>
    </w:pPr>
    <w:rPr>
      <w:rFonts w:ascii="Arial" w:eastAsia="Times New Roman" w:hAnsi="Arial" w:cs="Times New Roman"/>
      <w:color w:val="FF0000"/>
      <w:sz w:val="20"/>
      <w:szCs w:val="20"/>
      <w:lang w:eastAsia="fr-FR"/>
    </w:rPr>
  </w:style>
  <w:style w:type="paragraph" w:styleId="Retraitcorpsdetexte">
    <w:name w:val="Body Text Indent"/>
    <w:basedOn w:val="Normal"/>
    <w:link w:val="RetraitcorpsdetexteCar"/>
    <w:uiPriority w:val="99"/>
    <w:rsid w:val="00200DCF"/>
    <w:pPr>
      <w:spacing w:before="60" w:after="120" w:line="276" w:lineRule="auto"/>
      <w:ind w:left="283"/>
    </w:pPr>
    <w:rPr>
      <w:rFonts w:ascii="Arial" w:eastAsia="Arial" w:hAnsi="Arial" w:cs="Times New Roman"/>
      <w:sz w:val="20"/>
      <w:szCs w:val="18"/>
    </w:rPr>
  </w:style>
  <w:style w:type="character" w:customStyle="1" w:styleId="RetraitcorpsdetexteCar">
    <w:name w:val="Retrait corps de texte Car"/>
    <w:basedOn w:val="Policepardfaut"/>
    <w:link w:val="Retraitcorpsdetexte"/>
    <w:uiPriority w:val="99"/>
    <w:rsid w:val="00200DCF"/>
    <w:rPr>
      <w:rFonts w:ascii="Arial" w:eastAsia="Arial" w:hAnsi="Arial" w:cs="Times New Roman"/>
      <w:sz w:val="20"/>
      <w:szCs w:val="18"/>
    </w:rPr>
  </w:style>
  <w:style w:type="character" w:customStyle="1" w:styleId="Mentionnonrsolue1">
    <w:name w:val="Mention non résolue1"/>
    <w:basedOn w:val="Policepardfaut"/>
    <w:uiPriority w:val="99"/>
    <w:semiHidden/>
    <w:unhideWhenUsed/>
    <w:rsid w:val="00200DCF"/>
    <w:rPr>
      <w:color w:val="605E5C"/>
      <w:shd w:val="clear" w:color="auto" w:fill="E1DFDD"/>
    </w:rPr>
  </w:style>
  <w:style w:type="character" w:customStyle="1" w:styleId="CommentaireCar1">
    <w:name w:val="Commentaire Car1"/>
    <w:basedOn w:val="Policepardfaut"/>
    <w:uiPriority w:val="99"/>
    <w:semiHidden/>
    <w:rsid w:val="00200DCF"/>
    <w:rPr>
      <w:sz w:val="20"/>
      <w:szCs w:val="20"/>
    </w:rPr>
  </w:style>
  <w:style w:type="character" w:customStyle="1" w:styleId="TextedebullesCar1">
    <w:name w:val="Texte de bulles Car1"/>
    <w:basedOn w:val="Policepardfaut"/>
    <w:uiPriority w:val="99"/>
    <w:semiHidden/>
    <w:rsid w:val="00200DCF"/>
    <w:rPr>
      <w:rFonts w:ascii="Segoe UI" w:hAnsi="Segoe UI" w:cs="Segoe UI"/>
      <w:sz w:val="18"/>
      <w:szCs w:val="18"/>
    </w:rPr>
  </w:style>
  <w:style w:type="character" w:customStyle="1" w:styleId="En-tteCar1">
    <w:name w:val="En-tête Car1"/>
    <w:basedOn w:val="Policepardfaut"/>
    <w:uiPriority w:val="99"/>
    <w:rsid w:val="00200DCF"/>
  </w:style>
  <w:style w:type="character" w:customStyle="1" w:styleId="PieddepageCar1">
    <w:name w:val="Pied de page Car1"/>
    <w:basedOn w:val="Policepardfaut"/>
    <w:uiPriority w:val="99"/>
    <w:rsid w:val="00200DCF"/>
  </w:style>
  <w:style w:type="character" w:customStyle="1" w:styleId="ObjetducommentaireCar1">
    <w:name w:val="Objet du commentaire Car1"/>
    <w:basedOn w:val="CommentaireCar1"/>
    <w:uiPriority w:val="99"/>
    <w:semiHidden/>
    <w:rsid w:val="00200DCF"/>
    <w:rPr>
      <w:b/>
      <w:bCs/>
      <w:sz w:val="20"/>
      <w:szCs w:val="20"/>
    </w:rPr>
  </w:style>
  <w:style w:type="character" w:customStyle="1" w:styleId="CorpsdetexteCar1">
    <w:name w:val="Corps de texte Car1"/>
    <w:basedOn w:val="Policepardfaut"/>
    <w:uiPriority w:val="99"/>
    <w:semiHidden/>
    <w:rsid w:val="00200DCF"/>
  </w:style>
  <w:style w:type="character" w:customStyle="1" w:styleId="NotedebasdepageCar1">
    <w:name w:val="Note de bas de page Car1"/>
    <w:basedOn w:val="Policepardfaut"/>
    <w:uiPriority w:val="99"/>
    <w:semiHidden/>
    <w:rsid w:val="00200DCF"/>
    <w:rPr>
      <w:sz w:val="20"/>
      <w:szCs w:val="20"/>
    </w:rPr>
  </w:style>
  <w:style w:type="character" w:customStyle="1" w:styleId="ExplorateurdedocumentsCar1">
    <w:name w:val="Explorateur de documents Car1"/>
    <w:basedOn w:val="Policepardfaut"/>
    <w:uiPriority w:val="99"/>
    <w:semiHidden/>
    <w:rsid w:val="00200DCF"/>
    <w:rPr>
      <w:rFonts w:ascii="Segoe UI" w:hAnsi="Segoe UI" w:cs="Segoe UI"/>
      <w:sz w:val="16"/>
      <w:szCs w:val="16"/>
    </w:rPr>
  </w:style>
  <w:style w:type="character" w:customStyle="1" w:styleId="sous-article3Car">
    <w:name w:val="sous-article 3 Car"/>
    <w:basedOn w:val="sous-article2Car"/>
    <w:link w:val="sous-article3"/>
    <w:rsid w:val="00200DCF"/>
    <w:rPr>
      <w:rFonts w:asciiTheme="majorHAnsi" w:eastAsiaTheme="majorEastAsia" w:hAnsiTheme="majorHAnsi" w:cstheme="majorBidi"/>
      <w:b w:val="0"/>
      <w:caps/>
      <w:smallCaps/>
      <w:color w:val="80BC00" w:themeColor="accent3"/>
      <w:sz w:val="26"/>
      <w:szCs w:val="36"/>
      <w:lang w:val="x-none" w:eastAsia="x-none"/>
    </w:rPr>
  </w:style>
  <w:style w:type="character" w:customStyle="1" w:styleId="Mentionnonrsolue2">
    <w:name w:val="Mention non résolue2"/>
    <w:basedOn w:val="Policepardfaut"/>
    <w:uiPriority w:val="99"/>
    <w:semiHidden/>
    <w:unhideWhenUsed/>
    <w:rsid w:val="00200DCF"/>
    <w:rPr>
      <w:color w:val="605E5C"/>
      <w:shd w:val="clear" w:color="auto" w:fill="E1DFDD"/>
    </w:rPr>
  </w:style>
  <w:style w:type="character" w:customStyle="1" w:styleId="TM2Car">
    <w:name w:val="TM 2 Car"/>
    <w:basedOn w:val="Policepardfaut"/>
    <w:link w:val="TM2"/>
    <w:uiPriority w:val="39"/>
    <w:rsid w:val="00200DCF"/>
    <w:rPr>
      <w:sz w:val="24"/>
    </w:rPr>
  </w:style>
  <w:style w:type="character" w:customStyle="1" w:styleId="TM3Car">
    <w:name w:val="TM 3 Car"/>
    <w:basedOn w:val="Policepardfaut"/>
    <w:link w:val="TM3"/>
    <w:uiPriority w:val="39"/>
    <w:rsid w:val="00200DCF"/>
    <w:rPr>
      <w:color w:val="636362" w:themeColor="accent5"/>
      <w:sz w:val="24"/>
    </w:rPr>
  </w:style>
  <w:style w:type="paragraph" w:customStyle="1" w:styleId="Annexe">
    <w:name w:val="Annexe"/>
    <w:basedOn w:val="Article1"/>
    <w:link w:val="AnnexeCar"/>
    <w:rsid w:val="00200DCF"/>
    <w:pPr>
      <w:keepNext/>
      <w:keepLines/>
      <w:framePr w:hSpace="141" w:wrap="around" w:vAnchor="text" w:hAnchor="text" w:y="1"/>
      <w:numPr>
        <w:numId w:val="0"/>
      </w:numPr>
      <w:spacing w:before="360" w:after="240" w:line="240" w:lineRule="auto"/>
      <w:suppressOverlap/>
      <w:outlineLvl w:val="1"/>
    </w:pPr>
    <w:rPr>
      <w:rFonts w:cs="Times New Roman"/>
      <w:caps w:val="0"/>
      <w:smallCaps/>
      <w:sz w:val="28"/>
      <w:szCs w:val="26"/>
    </w:rPr>
  </w:style>
  <w:style w:type="character" w:customStyle="1" w:styleId="AnnexeCar">
    <w:name w:val="Annexe Car"/>
    <w:basedOn w:val="Article1Car"/>
    <w:link w:val="Annexe"/>
    <w:rsid w:val="00200DCF"/>
    <w:rPr>
      <w:rFonts w:asciiTheme="majorHAnsi" w:eastAsia="MS Gothic" w:hAnsiTheme="majorHAnsi" w:cs="Times New Roman"/>
      <w:b/>
      <w:bCs/>
      <w:caps w:val="0"/>
      <w:smallCaps/>
      <w:color w:val="80BC00" w:themeColor="accent3"/>
      <w:sz w:val="28"/>
      <w:szCs w:val="26"/>
      <w:lang w:val="x-none" w:eastAsia="x-none"/>
    </w:rPr>
  </w:style>
  <w:style w:type="character" w:customStyle="1" w:styleId="apple-converted-space">
    <w:name w:val="apple-converted-space"/>
    <w:basedOn w:val="Policepardfaut"/>
    <w:rsid w:val="00200DCF"/>
  </w:style>
  <w:style w:type="character" w:customStyle="1" w:styleId="Mentionnonrsolue3">
    <w:name w:val="Mention non résolue3"/>
    <w:basedOn w:val="Policepardfaut"/>
    <w:uiPriority w:val="99"/>
    <w:semiHidden/>
    <w:unhideWhenUsed/>
    <w:rsid w:val="00200DCF"/>
    <w:rPr>
      <w:color w:val="605E5C"/>
      <w:shd w:val="clear" w:color="auto" w:fill="E1DFDD"/>
    </w:rPr>
  </w:style>
  <w:style w:type="table" w:customStyle="1" w:styleId="TableauGrille1Clair111">
    <w:name w:val="Tableau Grille 1 Clair111"/>
    <w:basedOn w:val="TableauNormal"/>
    <w:uiPriority w:val="46"/>
    <w:rsid w:val="00200DCF"/>
    <w:rPr>
      <w:rFonts w:eastAsia="SimHei"/>
    </w:rPr>
    <w:tblPr>
      <w:tblStyleRowBandSize w:val="1"/>
      <w:tblStyleColBandSize w:val="1"/>
      <w:tblInd w:w="0" w:type="nil"/>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paragraph" w:customStyle="1" w:styleId="texteTableau">
    <w:name w:val="texte_Tableau"/>
    <w:basedOn w:val="Normal"/>
    <w:link w:val="texteTableauCar"/>
    <w:qFormat/>
    <w:rsid w:val="00200DCF"/>
    <w:pPr>
      <w:spacing w:before="40" w:after="40"/>
      <w:jc w:val="center"/>
    </w:pPr>
    <w:rPr>
      <w:rFonts w:eastAsia="Arial" w:cs="Times New Roman"/>
      <w:color w:val="404040"/>
      <w:sz w:val="16"/>
      <w:szCs w:val="16"/>
      <w:lang w:eastAsia="fr-FR"/>
    </w:rPr>
  </w:style>
  <w:style w:type="character" w:customStyle="1" w:styleId="texteTableauCar">
    <w:name w:val="texte_Tableau Car"/>
    <w:basedOn w:val="Policepardfaut"/>
    <w:link w:val="texteTableau"/>
    <w:rsid w:val="00200DCF"/>
    <w:rPr>
      <w:rFonts w:eastAsia="Arial" w:cs="Times New Roman"/>
      <w:color w:val="404040"/>
      <w:sz w:val="16"/>
      <w:szCs w:val="16"/>
      <w:lang w:eastAsia="fr-FR"/>
    </w:rPr>
  </w:style>
  <w:style w:type="paragraph" w:customStyle="1" w:styleId="BPEUnite">
    <w:name w:val="BPE_Unite"/>
    <w:basedOn w:val="Normal"/>
    <w:qFormat/>
    <w:rsid w:val="00200DCF"/>
    <w:pPr>
      <w:pBdr>
        <w:bottom w:val="dashed" w:sz="4" w:space="0" w:color="00549A"/>
      </w:pBdr>
      <w:spacing w:before="120" w:after="240"/>
    </w:pPr>
    <w:rPr>
      <w:rFonts w:eastAsia="Arial" w:cs="Times New Roman"/>
      <w:i/>
      <w:smallCaps/>
      <w:color w:val="00549A"/>
      <w:sz w:val="20"/>
      <w:szCs w:val="18"/>
    </w:rPr>
  </w:style>
  <w:style w:type="numbering" w:customStyle="1" w:styleId="ArcadisBulletOrange">
    <w:name w:val="Arcadis_BulletOrange"/>
    <w:basedOn w:val="Aucuneliste"/>
    <w:uiPriority w:val="99"/>
    <w:rsid w:val="00200DCF"/>
    <w:pPr>
      <w:numPr>
        <w:numId w:val="24"/>
      </w:numPr>
    </w:pPr>
  </w:style>
  <w:style w:type="paragraph" w:customStyle="1" w:styleId="ArcadisListBulletOrange">
    <w:name w:val="Arcadis_ListBulletOrange"/>
    <w:basedOn w:val="Normal"/>
    <w:rsid w:val="00200DCF"/>
    <w:pPr>
      <w:numPr>
        <w:numId w:val="25"/>
      </w:numPr>
      <w:spacing w:after="60" w:line="240" w:lineRule="atLeast"/>
      <w:ind w:left="0" w:firstLine="0"/>
      <w:contextualSpacing/>
      <w:jc w:val="left"/>
    </w:pPr>
    <w:rPr>
      <w:color w:val="000000"/>
      <w:sz w:val="20"/>
      <w:szCs w:val="20"/>
      <w:lang w:val="en-US"/>
    </w:rPr>
  </w:style>
  <w:style w:type="numbering" w:customStyle="1" w:styleId="ArcadisLetterOrange">
    <w:name w:val="Arcadis_LetterOrange"/>
    <w:basedOn w:val="Aucuneliste"/>
    <w:uiPriority w:val="99"/>
    <w:rsid w:val="00200DCF"/>
    <w:pPr>
      <w:numPr>
        <w:numId w:val="26"/>
      </w:numPr>
    </w:pPr>
  </w:style>
  <w:style w:type="paragraph" w:customStyle="1" w:styleId="ArcadisListLetterOrange">
    <w:name w:val="Arcadis_ListLetterOrange"/>
    <w:basedOn w:val="Normal"/>
    <w:rsid w:val="00200DCF"/>
    <w:pPr>
      <w:numPr>
        <w:numId w:val="27"/>
      </w:numPr>
      <w:spacing w:after="60" w:line="240" w:lineRule="atLeast"/>
      <w:ind w:left="0" w:firstLine="0"/>
      <w:contextualSpacing/>
      <w:jc w:val="left"/>
    </w:pPr>
    <w:rPr>
      <w:color w:val="000000"/>
      <w:sz w:val="20"/>
      <w:szCs w:val="20"/>
      <w:lang w:val="en-US"/>
    </w:rPr>
  </w:style>
  <w:style w:type="table" w:customStyle="1" w:styleId="TableauGrille4-Accentuation11">
    <w:name w:val="Tableau Grille 4 - Accentuation 11"/>
    <w:basedOn w:val="TableauNormal"/>
    <w:next w:val="TableauGrille4-Accentuation1"/>
    <w:uiPriority w:val="49"/>
    <w:rsid w:val="00200DCF"/>
    <w:tblPr>
      <w:tblStyleRowBandSize w:val="1"/>
      <w:tblStyleColBandSize w:val="1"/>
      <w:tblBorders>
        <w:top w:val="single" w:sz="4" w:space="0" w:color="D4E597"/>
        <w:left w:val="single" w:sz="4" w:space="0" w:color="D4E597"/>
        <w:bottom w:val="single" w:sz="4" w:space="0" w:color="D4E597"/>
        <w:right w:val="single" w:sz="4" w:space="0" w:color="D4E597"/>
        <w:insideH w:val="single" w:sz="4" w:space="0" w:color="D4E597"/>
        <w:insideV w:val="single" w:sz="4" w:space="0" w:color="D4E597"/>
      </w:tblBorders>
    </w:tblPr>
    <w:tblStylePr w:type="firstRow">
      <w:rPr>
        <w:b/>
        <w:bCs/>
        <w:color w:val="FFFFFF"/>
      </w:rPr>
      <w:tblPr/>
      <w:tcPr>
        <w:tcBorders>
          <w:top w:val="single" w:sz="4" w:space="0" w:color="B8D553"/>
          <w:left w:val="single" w:sz="4" w:space="0" w:color="B8D553"/>
          <w:bottom w:val="single" w:sz="4" w:space="0" w:color="B8D553"/>
          <w:right w:val="single" w:sz="4" w:space="0" w:color="B8D553"/>
          <w:insideH w:val="nil"/>
          <w:insideV w:val="nil"/>
        </w:tcBorders>
        <w:shd w:val="clear" w:color="auto" w:fill="B8D553"/>
      </w:tcPr>
    </w:tblStylePr>
    <w:tblStylePr w:type="lastRow">
      <w:rPr>
        <w:b/>
        <w:bCs/>
      </w:rPr>
      <w:tblPr/>
      <w:tcPr>
        <w:tcBorders>
          <w:top w:val="double" w:sz="4" w:space="0" w:color="B8D553"/>
        </w:tcBorders>
      </w:tcPr>
    </w:tblStylePr>
    <w:tblStylePr w:type="firstCol">
      <w:rPr>
        <w:b/>
        <w:bCs/>
      </w:rPr>
    </w:tblStylePr>
    <w:tblStylePr w:type="lastCol">
      <w:rPr>
        <w:b/>
        <w:bCs/>
      </w:rPr>
    </w:tblStylePr>
    <w:tblStylePr w:type="band1Vert">
      <w:tblPr/>
      <w:tcPr>
        <w:shd w:val="clear" w:color="auto" w:fill="F0F6DC"/>
      </w:tcPr>
    </w:tblStylePr>
    <w:tblStylePr w:type="band1Horz">
      <w:tblPr/>
      <w:tcPr>
        <w:shd w:val="clear" w:color="auto" w:fill="F0F6DC"/>
      </w:tcPr>
    </w:tblStylePr>
  </w:style>
  <w:style w:type="table" w:customStyle="1" w:styleId="TableauGrille5Fonc-Accentuation61">
    <w:name w:val="Tableau Grille 5 Foncé - Accentuation 61"/>
    <w:basedOn w:val="TableauNormal"/>
    <w:next w:val="TableauGrille5Fonc-Accentuation6"/>
    <w:uiPriority w:val="50"/>
    <w:rsid w:val="00200DCF"/>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DE9D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F79646"/>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F79646"/>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F79646"/>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F79646"/>
      </w:tcPr>
    </w:tblStylePr>
    <w:tblStylePr w:type="band1Vert">
      <w:tblPr/>
      <w:tcPr>
        <w:shd w:val="clear" w:color="auto" w:fill="FBD4B4"/>
      </w:tcPr>
    </w:tblStylePr>
    <w:tblStylePr w:type="band1Horz">
      <w:tblPr/>
      <w:tcPr>
        <w:shd w:val="clear" w:color="auto" w:fill="FBD4B4"/>
      </w:tcPr>
    </w:tblStylePr>
  </w:style>
  <w:style w:type="paragraph" w:styleId="Bibliographie">
    <w:name w:val="Bibliography"/>
    <w:basedOn w:val="Normal"/>
    <w:next w:val="Normal"/>
    <w:uiPriority w:val="37"/>
    <w:unhideWhenUsed/>
    <w:rsid w:val="00200DCF"/>
    <w:pPr>
      <w:spacing w:before="80" w:after="120" w:line="276" w:lineRule="auto"/>
    </w:pPr>
    <w:rPr>
      <w:rFonts w:eastAsia="Arial" w:cs="Times New Roman"/>
      <w:color w:val="404040"/>
      <w:sz w:val="20"/>
      <w:szCs w:val="18"/>
    </w:rPr>
  </w:style>
  <w:style w:type="paragraph" w:styleId="Tabledesillustrations">
    <w:name w:val="table of figures"/>
    <w:basedOn w:val="Normal"/>
    <w:next w:val="Normal"/>
    <w:uiPriority w:val="99"/>
    <w:unhideWhenUsed/>
    <w:rsid w:val="00200DCF"/>
    <w:pPr>
      <w:spacing w:before="80" w:line="276" w:lineRule="auto"/>
    </w:pPr>
    <w:rPr>
      <w:rFonts w:eastAsia="Arial" w:cs="Times New Roman"/>
      <w:color w:val="404040"/>
      <w:sz w:val="20"/>
      <w:szCs w:val="18"/>
    </w:rPr>
  </w:style>
  <w:style w:type="paragraph" w:customStyle="1" w:styleId="PuceREF">
    <w:name w:val="Puce_REF"/>
    <w:basedOn w:val="Normal"/>
    <w:autoRedefine/>
    <w:qFormat/>
    <w:rsid w:val="00200DCF"/>
    <w:pPr>
      <w:numPr>
        <w:numId w:val="28"/>
      </w:numPr>
      <w:spacing w:before="120" w:line="240" w:lineRule="atLeast"/>
      <w:ind w:left="851" w:hanging="425"/>
    </w:pPr>
    <w:rPr>
      <w:rFonts w:ascii="Arial" w:eastAsia="Arial" w:hAnsi="Arial" w:cs="Arial"/>
      <w:color w:val="404040"/>
      <w:sz w:val="20"/>
      <w:szCs w:val="18"/>
    </w:rPr>
  </w:style>
  <w:style w:type="table" w:customStyle="1" w:styleId="TableauGrille6Couleur-Accentuation31">
    <w:name w:val="Tableau Grille 6 Couleur - Accentuation 31"/>
    <w:basedOn w:val="TableauNormal"/>
    <w:next w:val="TableauGrille6Couleur-Accentuation3"/>
    <w:uiPriority w:val="51"/>
    <w:rsid w:val="00200DCF"/>
    <w:rPr>
      <w:color w:val="044579"/>
    </w:rPr>
    <w:tblPr>
      <w:tblStyleRowBandSize w:val="1"/>
      <w:tblStyleColBandSize w:val="1"/>
      <w:tblBorders>
        <w:top w:val="single" w:sz="4" w:space="0" w:color="39A3F7"/>
        <w:left w:val="single" w:sz="4" w:space="0" w:color="39A3F7"/>
        <w:bottom w:val="single" w:sz="4" w:space="0" w:color="39A3F7"/>
        <w:right w:val="single" w:sz="4" w:space="0" w:color="39A3F7"/>
        <w:insideH w:val="single" w:sz="4" w:space="0" w:color="39A3F7"/>
        <w:insideV w:val="single" w:sz="4" w:space="0" w:color="39A3F7"/>
      </w:tblBorders>
    </w:tblPr>
    <w:tblStylePr w:type="firstRow">
      <w:rPr>
        <w:b/>
        <w:bCs/>
      </w:rPr>
      <w:tblPr/>
      <w:tcPr>
        <w:tcBorders>
          <w:bottom w:val="single" w:sz="12" w:space="0" w:color="39A3F7"/>
        </w:tcBorders>
      </w:tcPr>
    </w:tblStylePr>
    <w:tblStylePr w:type="lastRow">
      <w:rPr>
        <w:b/>
        <w:bCs/>
      </w:rPr>
      <w:tblPr/>
      <w:tcPr>
        <w:tcBorders>
          <w:top w:val="double" w:sz="4" w:space="0" w:color="39A3F7"/>
        </w:tcBorders>
      </w:tcPr>
    </w:tblStylePr>
    <w:tblStylePr w:type="firstCol">
      <w:rPr>
        <w:b/>
        <w:bCs/>
      </w:rPr>
    </w:tblStylePr>
    <w:tblStylePr w:type="lastCol">
      <w:rPr>
        <w:b/>
        <w:bCs/>
      </w:rPr>
    </w:tblStylePr>
    <w:tblStylePr w:type="band1Vert">
      <w:tblPr/>
      <w:tcPr>
        <w:shd w:val="clear" w:color="auto" w:fill="BCE0FC"/>
      </w:tcPr>
    </w:tblStylePr>
    <w:tblStylePr w:type="band1Horz">
      <w:tblPr/>
      <w:tcPr>
        <w:shd w:val="clear" w:color="auto" w:fill="BCE0FC"/>
      </w:tcPr>
    </w:tblStylePr>
  </w:style>
  <w:style w:type="paragraph" w:customStyle="1" w:styleId="paragraphe0">
    <w:name w:val="paragraphe"/>
    <w:link w:val="paragrapheCar"/>
    <w:uiPriority w:val="99"/>
    <w:rsid w:val="00200DCF"/>
    <w:pPr>
      <w:overflowPunct w:val="0"/>
      <w:autoSpaceDE w:val="0"/>
      <w:autoSpaceDN w:val="0"/>
      <w:adjustRightInd w:val="0"/>
      <w:spacing w:line="300" w:lineRule="exact"/>
      <w:jc w:val="both"/>
      <w:textAlignment w:val="baseline"/>
    </w:pPr>
    <w:rPr>
      <w:rFonts w:ascii="Times New Roman" w:eastAsia="Times New Roman" w:hAnsi="Times New Roman" w:cs="Times New Roman"/>
      <w:szCs w:val="20"/>
      <w:lang w:eastAsia="fr-FR"/>
    </w:rPr>
  </w:style>
  <w:style w:type="character" w:customStyle="1" w:styleId="paragrapheCar">
    <w:name w:val="paragraphe Car"/>
    <w:basedOn w:val="Policepardfaut"/>
    <w:link w:val="paragraphe0"/>
    <w:uiPriority w:val="99"/>
    <w:rsid w:val="00200DCF"/>
    <w:rPr>
      <w:rFonts w:ascii="Times New Roman" w:eastAsia="Times New Roman" w:hAnsi="Times New Roman" w:cs="Times New Roman"/>
      <w:szCs w:val="20"/>
      <w:lang w:eastAsia="fr-FR"/>
    </w:rPr>
  </w:style>
  <w:style w:type="paragraph" w:customStyle="1" w:styleId="titresection">
    <w:name w:val="titre section"/>
    <w:basedOn w:val="Normal"/>
    <w:autoRedefine/>
    <w:rsid w:val="00200DCF"/>
    <w:pPr>
      <w:keepLines/>
      <w:spacing w:after="120"/>
      <w:jc w:val="center"/>
    </w:pPr>
    <w:rPr>
      <w:rFonts w:ascii="Arial" w:eastAsia="Times New Roman" w:hAnsi="Arial" w:cs="Times New Roman"/>
      <w:b/>
      <w:i/>
      <w:color w:val="0000CC"/>
      <w:sz w:val="28"/>
      <w:szCs w:val="20"/>
      <w:lang w:eastAsia="fr-FR"/>
    </w:rPr>
  </w:style>
  <w:style w:type="numbering" w:customStyle="1" w:styleId="aecListBullet">
    <w:name w:val="aecListBullet"/>
    <w:basedOn w:val="Aucuneliste"/>
    <w:rsid w:val="00200DCF"/>
    <w:pPr>
      <w:numPr>
        <w:numId w:val="29"/>
      </w:numPr>
    </w:pPr>
  </w:style>
  <w:style w:type="table" w:customStyle="1" w:styleId="aecTableGreyBlue">
    <w:name w:val="aecTableGreyBlue"/>
    <w:basedOn w:val="TableauNormal"/>
    <w:rsid w:val="00200DCF"/>
    <w:rPr>
      <w:rFonts w:ascii="Arial" w:eastAsia="Times New Roman" w:hAnsi="Arial" w:cs="Times New Roman"/>
      <w:sz w:val="18"/>
      <w:szCs w:val="18"/>
      <w:lang w:eastAsia="fr-FR"/>
    </w:rPr>
    <w:tblPr>
      <w:tblStyleRowBandSize w:val="1"/>
      <w:tblBorders>
        <w:bottom w:val="single" w:sz="12" w:space="0" w:color="C0C0C0"/>
      </w:tblBorders>
    </w:tblPr>
    <w:tblStylePr w:type="firstRow">
      <w:rPr>
        <w:b/>
        <w:color w:val="FFFFFF"/>
      </w:rPr>
      <w:tblPr/>
      <w:tcPr>
        <w:tcBorders>
          <w:top w:val="nil"/>
          <w:left w:val="nil"/>
          <w:bottom w:val="single" w:sz="12" w:space="0" w:color="FFFFFF"/>
          <w:right w:val="nil"/>
          <w:insideH w:val="single" w:sz="6" w:space="0" w:color="FFFFFF"/>
          <w:insideV w:val="nil"/>
          <w:tl2br w:val="nil"/>
          <w:tr2bl w:val="nil"/>
        </w:tcBorders>
        <w:shd w:val="clear" w:color="auto" w:fill="0079A2"/>
      </w:tcPr>
    </w:tblStylePr>
    <w:tblStylePr w:type="lastRow">
      <w:rPr>
        <w:rFonts w:ascii="Arial" w:hAnsi="Arial"/>
        <w:b/>
        <w:sz w:val="18"/>
      </w:rPr>
      <w:tblPr/>
      <w:tcPr>
        <w:tcBorders>
          <w:top w:val="nil"/>
          <w:left w:val="nil"/>
          <w:bottom w:val="single" w:sz="18" w:space="0" w:color="C0C0C0"/>
          <w:right w:val="nil"/>
          <w:insideV w:val="nil"/>
          <w:tl2br w:val="nil"/>
          <w:tr2bl w:val="nil"/>
        </w:tcBorders>
      </w:tcPr>
    </w:tblStylePr>
    <w:tblStylePr w:type="firstCol">
      <w:rPr>
        <w:b/>
      </w:rPr>
    </w:tblStylePr>
    <w:tblStylePr w:type="lastCol">
      <w:rPr>
        <w:b/>
      </w:rPr>
    </w:tblStylePr>
    <w:tblStylePr w:type="band1Horz">
      <w:tblPr/>
      <w:tcPr>
        <w:tcBorders>
          <w:top w:val="nil"/>
          <w:left w:val="nil"/>
          <w:bottom w:val="single" w:sz="12" w:space="0" w:color="FFFFFF"/>
          <w:right w:val="nil"/>
          <w:insideH w:val="nil"/>
          <w:insideV w:val="nil"/>
          <w:tl2br w:val="nil"/>
          <w:tr2bl w:val="nil"/>
        </w:tcBorders>
        <w:shd w:val="clear" w:color="auto" w:fill="E7E8E9"/>
      </w:tcPr>
    </w:tblStylePr>
    <w:tblStylePr w:type="band2Horz">
      <w:tblPr/>
      <w:tcPr>
        <w:tcBorders>
          <w:top w:val="nil"/>
          <w:left w:val="nil"/>
          <w:bottom w:val="single" w:sz="12" w:space="0" w:color="FFFFFF"/>
          <w:right w:val="nil"/>
          <w:insideH w:val="nil"/>
          <w:insideV w:val="nil"/>
          <w:tl2br w:val="nil"/>
          <w:tr2bl w:val="nil"/>
        </w:tcBorders>
        <w:shd w:val="clear" w:color="auto" w:fill="BCDDE6"/>
      </w:tcPr>
    </w:tblStylePr>
  </w:style>
  <w:style w:type="paragraph" w:customStyle="1" w:styleId="M3Tableau">
    <w:name w:val="M3 Tableau"/>
    <w:basedOn w:val="Normal"/>
    <w:next w:val="Normal"/>
    <w:qFormat/>
    <w:rsid w:val="00200DCF"/>
    <w:pPr>
      <w:numPr>
        <w:numId w:val="30"/>
      </w:numPr>
      <w:spacing w:before="120" w:after="120" w:line="256" w:lineRule="auto"/>
      <w:ind w:left="720"/>
      <w:jc w:val="center"/>
    </w:pPr>
    <w:rPr>
      <w:i/>
      <w:color w:val="032E50"/>
      <w:sz w:val="18"/>
    </w:rPr>
  </w:style>
  <w:style w:type="paragraph" w:styleId="Listepuces3">
    <w:name w:val="List Bullet 3"/>
    <w:basedOn w:val="Normal"/>
    <w:uiPriority w:val="99"/>
    <w:unhideWhenUsed/>
    <w:rsid w:val="00200DCF"/>
    <w:pPr>
      <w:tabs>
        <w:tab w:val="num" w:pos="720"/>
      </w:tabs>
      <w:spacing w:before="80" w:after="120" w:line="276" w:lineRule="auto"/>
      <w:ind w:left="720" w:hanging="360"/>
      <w:contextualSpacing/>
    </w:pPr>
    <w:rPr>
      <w:rFonts w:eastAsia="Arial" w:cs="Times New Roman"/>
      <w:color w:val="404040"/>
      <w:sz w:val="20"/>
      <w:szCs w:val="18"/>
    </w:rPr>
  </w:style>
  <w:style w:type="paragraph" w:styleId="Listepuces4">
    <w:name w:val="List Bullet 4"/>
    <w:basedOn w:val="Normal"/>
    <w:uiPriority w:val="99"/>
    <w:unhideWhenUsed/>
    <w:rsid w:val="00200DCF"/>
    <w:pPr>
      <w:spacing w:before="80" w:after="120" w:line="276" w:lineRule="auto"/>
      <w:ind w:left="360" w:hanging="360"/>
      <w:contextualSpacing/>
    </w:pPr>
    <w:rPr>
      <w:rFonts w:eastAsia="Arial" w:cs="Times New Roman"/>
      <w:color w:val="404040"/>
      <w:sz w:val="20"/>
      <w:szCs w:val="18"/>
    </w:rPr>
  </w:style>
  <w:style w:type="paragraph" w:styleId="Listepuces5">
    <w:name w:val="List Bullet 5"/>
    <w:basedOn w:val="Normal"/>
    <w:uiPriority w:val="99"/>
    <w:unhideWhenUsed/>
    <w:rsid w:val="00200DCF"/>
    <w:pPr>
      <w:spacing w:before="80" w:after="120" w:line="276" w:lineRule="auto"/>
      <w:ind w:left="720" w:hanging="360"/>
      <w:contextualSpacing/>
    </w:pPr>
    <w:rPr>
      <w:rFonts w:eastAsia="Arial" w:cs="Times New Roman"/>
      <w:color w:val="404040"/>
      <w:sz w:val="20"/>
      <w:szCs w:val="18"/>
    </w:rPr>
  </w:style>
  <w:style w:type="paragraph" w:styleId="Listenumros3">
    <w:name w:val="List Number 3"/>
    <w:basedOn w:val="Normal"/>
    <w:uiPriority w:val="99"/>
    <w:unhideWhenUsed/>
    <w:rsid w:val="00200DCF"/>
    <w:pPr>
      <w:spacing w:before="80" w:after="120" w:line="276" w:lineRule="auto"/>
      <w:ind w:left="1702"/>
      <w:contextualSpacing/>
    </w:pPr>
    <w:rPr>
      <w:rFonts w:eastAsia="Arial" w:cs="Times New Roman"/>
      <w:color w:val="404040"/>
      <w:sz w:val="20"/>
      <w:szCs w:val="18"/>
    </w:rPr>
  </w:style>
  <w:style w:type="paragraph" w:styleId="Listenumros4">
    <w:name w:val="List Number 4"/>
    <w:basedOn w:val="Normal"/>
    <w:uiPriority w:val="99"/>
    <w:unhideWhenUsed/>
    <w:rsid w:val="00200DCF"/>
    <w:pPr>
      <w:spacing w:before="80" w:after="120" w:line="276" w:lineRule="auto"/>
      <w:ind w:left="1702"/>
      <w:contextualSpacing/>
    </w:pPr>
    <w:rPr>
      <w:rFonts w:eastAsia="Arial" w:cs="Times New Roman"/>
      <w:color w:val="404040"/>
      <w:sz w:val="20"/>
      <w:szCs w:val="18"/>
    </w:rPr>
  </w:style>
  <w:style w:type="paragraph" w:styleId="Listecontinue3">
    <w:name w:val="List Continue 3"/>
    <w:basedOn w:val="Normal"/>
    <w:uiPriority w:val="99"/>
    <w:unhideWhenUsed/>
    <w:rsid w:val="00200DCF"/>
    <w:pPr>
      <w:spacing w:before="80" w:after="120" w:line="276" w:lineRule="auto"/>
      <w:ind w:left="849"/>
      <w:contextualSpacing/>
    </w:pPr>
    <w:rPr>
      <w:rFonts w:eastAsia="Arial" w:cs="Times New Roman"/>
      <w:color w:val="404040"/>
      <w:sz w:val="20"/>
      <w:szCs w:val="18"/>
    </w:rPr>
  </w:style>
  <w:style w:type="paragraph" w:styleId="Listecontinue">
    <w:name w:val="List Continue"/>
    <w:basedOn w:val="Normal"/>
    <w:uiPriority w:val="99"/>
    <w:unhideWhenUsed/>
    <w:rsid w:val="00200DCF"/>
    <w:pPr>
      <w:spacing w:before="80" w:after="120" w:line="276" w:lineRule="auto"/>
      <w:ind w:left="283"/>
      <w:contextualSpacing/>
    </w:pPr>
    <w:rPr>
      <w:rFonts w:eastAsia="Arial" w:cs="Times New Roman"/>
      <w:color w:val="404040"/>
      <w:sz w:val="20"/>
      <w:szCs w:val="18"/>
    </w:rPr>
  </w:style>
  <w:style w:type="character" w:customStyle="1" w:styleId="Mentionnonrsolue4">
    <w:name w:val="Mention non résolue4"/>
    <w:basedOn w:val="Policepardfaut"/>
    <w:uiPriority w:val="99"/>
    <w:semiHidden/>
    <w:unhideWhenUsed/>
    <w:rsid w:val="00200DCF"/>
    <w:rPr>
      <w:color w:val="605E5C"/>
      <w:shd w:val="clear" w:color="auto" w:fill="E1DFDD"/>
    </w:rPr>
  </w:style>
  <w:style w:type="paragraph" w:customStyle="1" w:styleId="APTIT3">
    <w:name w:val="APTIT3"/>
    <w:basedOn w:val="Normal"/>
    <w:uiPriority w:val="2"/>
    <w:qFormat/>
    <w:rsid w:val="00200DCF"/>
    <w:pPr>
      <w:spacing w:before="120" w:line="240" w:lineRule="atLeast"/>
      <w:ind w:left="709"/>
    </w:pPr>
    <w:rPr>
      <w:rFonts w:ascii="Arial" w:hAnsi="Arial" w:cs="Arial"/>
      <w:sz w:val="20"/>
      <w:lang w:eastAsia="fr-FR"/>
    </w:rPr>
  </w:style>
  <w:style w:type="paragraph" w:customStyle="1" w:styleId="APTIT2">
    <w:name w:val="APTIT2"/>
    <w:basedOn w:val="Normal"/>
    <w:link w:val="APTIT2Car"/>
    <w:uiPriority w:val="2"/>
    <w:qFormat/>
    <w:rsid w:val="00200DCF"/>
    <w:pPr>
      <w:spacing w:before="120" w:line="240" w:lineRule="atLeast"/>
      <w:ind w:left="567"/>
    </w:pPr>
    <w:rPr>
      <w:rFonts w:ascii="Arial" w:hAnsi="Arial" w:cs="Arial"/>
      <w:sz w:val="20"/>
      <w:lang w:eastAsia="fr-FR"/>
    </w:rPr>
  </w:style>
  <w:style w:type="character" w:customStyle="1" w:styleId="APTIT2Car">
    <w:name w:val="APTIT2 Car"/>
    <w:basedOn w:val="Policepardfaut"/>
    <w:link w:val="APTIT2"/>
    <w:uiPriority w:val="2"/>
    <w:rsid w:val="00200DCF"/>
    <w:rPr>
      <w:rFonts w:ascii="Arial" w:hAnsi="Arial" w:cs="Arial"/>
      <w:sz w:val="20"/>
      <w:lang w:eastAsia="fr-FR"/>
    </w:rPr>
  </w:style>
  <w:style w:type="paragraph" w:customStyle="1" w:styleId="Puce21">
    <w:name w:val="Puce2.1"/>
    <w:basedOn w:val="Normal"/>
    <w:rsid w:val="00200DCF"/>
    <w:pPr>
      <w:numPr>
        <w:numId w:val="31"/>
      </w:numPr>
      <w:tabs>
        <w:tab w:val="left" w:pos="993"/>
      </w:tabs>
      <w:spacing w:before="120" w:line="240" w:lineRule="atLeast"/>
    </w:pPr>
    <w:rPr>
      <w:rFonts w:ascii="Arial" w:hAnsi="Arial" w:cs="Arial"/>
      <w:sz w:val="20"/>
      <w:lang w:eastAsia="fr-FR"/>
    </w:rPr>
  </w:style>
  <w:style w:type="paragraph" w:customStyle="1" w:styleId="Puce1">
    <w:name w:val="Puce1"/>
    <w:autoRedefine/>
    <w:rsid w:val="00200DCF"/>
    <w:pPr>
      <w:numPr>
        <w:numId w:val="32"/>
      </w:numPr>
      <w:spacing w:before="120" w:line="240" w:lineRule="atLeast"/>
      <w:ind w:left="993" w:hanging="426"/>
      <w:jc w:val="both"/>
    </w:pPr>
    <w:rPr>
      <w:rFonts w:ascii="Arial" w:hAnsi="Arial" w:cs="Arial"/>
      <w:sz w:val="20"/>
      <w:lang w:eastAsia="fr-FR"/>
    </w:rPr>
  </w:style>
  <w:style w:type="paragraph" w:customStyle="1" w:styleId="Puce11">
    <w:name w:val="Puce1.1"/>
    <w:rsid w:val="00200DCF"/>
    <w:pPr>
      <w:numPr>
        <w:ilvl w:val="1"/>
        <w:numId w:val="32"/>
      </w:numPr>
      <w:spacing w:before="80" w:line="240" w:lineRule="atLeast"/>
      <w:ind w:left="0" w:firstLine="0"/>
      <w:jc w:val="both"/>
    </w:pPr>
    <w:rPr>
      <w:rFonts w:ascii="Arial" w:hAnsi="Arial" w:cs="Arial"/>
      <w:sz w:val="20"/>
      <w:lang w:eastAsia="fr-FR"/>
    </w:rPr>
  </w:style>
  <w:style w:type="paragraph" w:customStyle="1" w:styleId="Puce3">
    <w:name w:val="Puce3"/>
    <w:basedOn w:val="Normal"/>
    <w:qFormat/>
    <w:rsid w:val="00200DCF"/>
    <w:pPr>
      <w:tabs>
        <w:tab w:val="left" w:pos="1134"/>
      </w:tabs>
      <w:spacing w:before="120" w:line="240" w:lineRule="atLeast"/>
      <w:ind w:left="1134" w:hanging="425"/>
    </w:pPr>
    <w:rPr>
      <w:rFonts w:ascii="Arial" w:hAnsi="Arial" w:cs="Arial"/>
      <w:sz w:val="20"/>
      <w:lang w:eastAsia="fr-FR"/>
    </w:rPr>
  </w:style>
  <w:style w:type="paragraph" w:customStyle="1" w:styleId="APPUC3">
    <w:name w:val="APPUC3"/>
    <w:basedOn w:val="Normal"/>
    <w:unhideWhenUsed/>
    <w:qFormat/>
    <w:rsid w:val="00200DCF"/>
    <w:pPr>
      <w:spacing w:before="80" w:line="240" w:lineRule="atLeast"/>
      <w:ind w:left="1134"/>
    </w:pPr>
    <w:rPr>
      <w:rFonts w:ascii="Arial" w:hAnsi="Arial" w:cs="Arial"/>
      <w:sz w:val="20"/>
      <w:lang w:eastAsia="fr-FR"/>
    </w:rPr>
  </w:style>
  <w:style w:type="paragraph" w:customStyle="1" w:styleId="Puce111">
    <w:name w:val="Puce1.1.1"/>
    <w:rsid w:val="00200DCF"/>
    <w:pPr>
      <w:numPr>
        <w:ilvl w:val="2"/>
        <w:numId w:val="32"/>
      </w:numPr>
      <w:spacing w:before="120"/>
      <w:ind w:left="0" w:firstLine="0"/>
    </w:pPr>
    <w:rPr>
      <w:rFonts w:ascii="Arial" w:hAnsi="Arial" w:cs="Arial"/>
      <w:sz w:val="20"/>
      <w:lang w:eastAsia="fr-FR"/>
    </w:rPr>
  </w:style>
  <w:style w:type="numbering" w:customStyle="1" w:styleId="Style1pucesT1">
    <w:name w:val="Style1_puces_T1"/>
    <w:uiPriority w:val="99"/>
    <w:rsid w:val="00200DCF"/>
    <w:pPr>
      <w:numPr>
        <w:numId w:val="33"/>
      </w:numPr>
    </w:pPr>
  </w:style>
  <w:style w:type="paragraph" w:customStyle="1" w:styleId="Puce4">
    <w:name w:val="Puce4"/>
    <w:basedOn w:val="Normal"/>
    <w:rsid w:val="00200DCF"/>
    <w:pPr>
      <w:numPr>
        <w:numId w:val="34"/>
      </w:numPr>
      <w:spacing w:before="120" w:line="240" w:lineRule="atLeast"/>
      <w:ind w:left="1276" w:hanging="227"/>
    </w:pPr>
    <w:rPr>
      <w:rFonts w:ascii="Arial" w:hAnsi="Arial" w:cs="Arial"/>
      <w:sz w:val="20"/>
      <w:lang w:eastAsia="fr-FR"/>
    </w:rPr>
  </w:style>
  <w:style w:type="paragraph" w:customStyle="1" w:styleId="Puce41">
    <w:name w:val="Puce4.1"/>
    <w:basedOn w:val="Normal"/>
    <w:autoRedefine/>
    <w:rsid w:val="00200DCF"/>
    <w:pPr>
      <w:numPr>
        <w:ilvl w:val="1"/>
        <w:numId w:val="34"/>
      </w:numPr>
      <w:tabs>
        <w:tab w:val="num" w:pos="907"/>
        <w:tab w:val="left" w:pos="993"/>
      </w:tabs>
      <w:spacing w:before="120" w:line="240" w:lineRule="atLeast"/>
      <w:ind w:left="1701" w:hanging="385"/>
    </w:pPr>
    <w:rPr>
      <w:rFonts w:ascii="Arial" w:hAnsi="Arial" w:cs="Arial"/>
      <w:sz w:val="20"/>
      <w:lang w:eastAsia="fr-FR"/>
    </w:rPr>
  </w:style>
  <w:style w:type="paragraph" w:customStyle="1" w:styleId="Puce411">
    <w:name w:val="Puce4.1.1"/>
    <w:basedOn w:val="Normal"/>
    <w:rsid w:val="00200DCF"/>
    <w:pPr>
      <w:numPr>
        <w:ilvl w:val="2"/>
        <w:numId w:val="34"/>
      </w:numPr>
      <w:tabs>
        <w:tab w:val="num" w:pos="1474"/>
      </w:tabs>
      <w:spacing w:before="120"/>
      <w:ind w:left="2086" w:hanging="336"/>
    </w:pPr>
    <w:rPr>
      <w:rFonts w:ascii="Arial" w:hAnsi="Arial" w:cs="Arial"/>
      <w:sz w:val="20"/>
      <w:lang w:eastAsia="fr-FR"/>
    </w:rPr>
  </w:style>
  <w:style w:type="numbering" w:customStyle="1" w:styleId="StylePucesT4">
    <w:name w:val="Style_Puces_T4"/>
    <w:uiPriority w:val="99"/>
    <w:rsid w:val="00200DCF"/>
    <w:pPr>
      <w:numPr>
        <w:numId w:val="34"/>
      </w:numPr>
    </w:pPr>
  </w:style>
  <w:style w:type="paragraph" w:customStyle="1" w:styleId="Puce31">
    <w:name w:val="Puce3.1"/>
    <w:basedOn w:val="Puce21"/>
    <w:qFormat/>
    <w:rsid w:val="00200DCF"/>
    <w:pPr>
      <w:numPr>
        <w:numId w:val="0"/>
      </w:numPr>
      <w:ind w:left="1559"/>
    </w:pPr>
  </w:style>
  <w:style w:type="paragraph" w:customStyle="1" w:styleId="APTIT4">
    <w:name w:val="APTIT4"/>
    <w:basedOn w:val="APTIT3"/>
    <w:qFormat/>
    <w:rsid w:val="00200DCF"/>
    <w:pPr>
      <w:ind w:left="851"/>
    </w:pPr>
  </w:style>
  <w:style w:type="paragraph" w:customStyle="1" w:styleId="Textefigure">
    <w:name w:val="Texte_figure"/>
    <w:basedOn w:val="Normal"/>
    <w:qFormat/>
    <w:rsid w:val="00200DCF"/>
    <w:rPr>
      <w:rFonts w:ascii="Arial" w:eastAsia="Arial" w:hAnsi="Arial" w:cs="Times New Roman"/>
      <w:color w:val="404040"/>
      <w:sz w:val="18"/>
      <w:szCs w:val="18"/>
    </w:rPr>
  </w:style>
  <w:style w:type="paragraph" w:customStyle="1" w:styleId="Puce12">
    <w:name w:val="Puce 1"/>
    <w:basedOn w:val="Normal"/>
    <w:qFormat/>
    <w:rsid w:val="00200DCF"/>
    <w:pPr>
      <w:spacing w:before="120" w:after="60" w:line="240" w:lineRule="atLeast"/>
      <w:ind w:left="284" w:hanging="284"/>
      <w:contextualSpacing/>
    </w:pPr>
    <w:rPr>
      <w:color w:val="000000"/>
      <w:sz w:val="20"/>
      <w:szCs w:val="20"/>
    </w:rPr>
  </w:style>
  <w:style w:type="character" w:customStyle="1" w:styleId="LgendeCar">
    <w:name w:val="Légende Car"/>
    <w:aliases w:val="Car Car,Légende Figure Car,Car1 Car,légende Car Car Car Car,légende Car Car Car Car Car Car1,légende Car Car Car1 Car Car Car,légende Car Car Car Car Car Car Car,légende1 Car Car Car,légende1 C Car Car1,légende1 C Car Car Car,légende1 C Car1"/>
    <w:link w:val="Lgende"/>
    <w:uiPriority w:val="35"/>
    <w:rsid w:val="00200DCF"/>
    <w:rPr>
      <w:rFonts w:eastAsia="Arial" w:cs="Times New Roman"/>
      <w:b/>
      <w:bCs/>
      <w:i/>
      <w:color w:val="4F81BD"/>
      <w:sz w:val="20"/>
      <w:szCs w:val="18"/>
    </w:rPr>
  </w:style>
  <w:style w:type="paragraph" w:customStyle="1" w:styleId="Tire2Numero">
    <w:name w:val="Tire2_Numero"/>
    <w:basedOn w:val="Titre2"/>
    <w:qFormat/>
    <w:rsid w:val="00200DCF"/>
    <w:pPr>
      <w:spacing w:before="120" w:after="240"/>
      <w:ind w:left="284"/>
      <w:jc w:val="left"/>
    </w:pPr>
    <w:rPr>
      <w:rFonts w:eastAsia="MS Gothic" w:cs="Times New Roman"/>
      <w:b/>
      <w:bCs/>
      <w:smallCaps/>
      <w:color w:val="065DA2"/>
      <w:sz w:val="28"/>
      <w:lang w:val="x-none" w:eastAsia="x-none"/>
    </w:rPr>
  </w:style>
  <w:style w:type="paragraph" w:customStyle="1" w:styleId="Titre1Numero">
    <w:name w:val="Titre1_Numero"/>
    <w:basedOn w:val="Titre1"/>
    <w:qFormat/>
    <w:rsid w:val="00200DCF"/>
    <w:pPr>
      <w:spacing w:before="360" w:after="360"/>
      <w:jc w:val="center"/>
    </w:pPr>
    <w:rPr>
      <w:rFonts w:eastAsia="MS Gothic"/>
      <w:b/>
      <w:bCs/>
      <w:caps/>
      <w:color w:val="00549A"/>
      <w:spacing w:val="20"/>
      <w:sz w:val="36"/>
      <w:u w:val="single"/>
      <w:lang w:val="x-none" w:eastAsia="x-none"/>
    </w:rPr>
  </w:style>
  <w:style w:type="character" w:customStyle="1" w:styleId="Puce1Car">
    <w:name w:val="– Puce 1 Car"/>
    <w:link w:val="Puce10"/>
    <w:locked/>
    <w:rsid w:val="00200DCF"/>
    <w:rPr>
      <w:rFonts w:ascii="Arial" w:hAnsi="Arial" w:cs="Arial"/>
    </w:rPr>
  </w:style>
  <w:style w:type="paragraph" w:customStyle="1" w:styleId="Puce10">
    <w:name w:val="– Puce 1"/>
    <w:link w:val="Puce1Car"/>
    <w:qFormat/>
    <w:rsid w:val="00200DCF"/>
    <w:pPr>
      <w:numPr>
        <w:numId w:val="35"/>
      </w:numPr>
      <w:tabs>
        <w:tab w:val="left" w:pos="340"/>
      </w:tabs>
      <w:spacing w:before="80" w:after="80"/>
      <w:jc w:val="both"/>
    </w:pPr>
    <w:rPr>
      <w:rFonts w:ascii="Arial" w:hAnsi="Arial" w:cs="Arial"/>
    </w:rPr>
  </w:style>
  <w:style w:type="paragraph" w:customStyle="1" w:styleId="Alina3">
    <w:name w:val="Alinéa3"/>
    <w:basedOn w:val="Normal"/>
    <w:rsid w:val="00200DCF"/>
    <w:pPr>
      <w:widowControl w:val="0"/>
      <w:numPr>
        <w:numId w:val="36"/>
      </w:numPr>
      <w:jc w:val="left"/>
    </w:pPr>
    <w:rPr>
      <w:rFonts w:ascii="Times New Roman" w:eastAsia="Times New Roman" w:hAnsi="Times New Roman" w:cs="Times New Roman"/>
      <w:snapToGrid w:val="0"/>
      <w:sz w:val="20"/>
      <w:szCs w:val="20"/>
      <w:lang w:eastAsia="fr-FR"/>
    </w:rPr>
  </w:style>
  <w:style w:type="paragraph" w:customStyle="1" w:styleId="Alina2">
    <w:name w:val="Alinéa2"/>
    <w:basedOn w:val="Normal"/>
    <w:rsid w:val="00200DCF"/>
    <w:pPr>
      <w:widowControl w:val="0"/>
      <w:numPr>
        <w:numId w:val="37"/>
      </w:numPr>
      <w:jc w:val="left"/>
    </w:pPr>
    <w:rPr>
      <w:rFonts w:ascii="Times New Roman" w:eastAsia="Times New Roman" w:hAnsi="Times New Roman" w:cs="Times New Roman"/>
      <w:snapToGrid w:val="0"/>
      <w:sz w:val="20"/>
      <w:szCs w:val="20"/>
      <w:lang w:eastAsia="fr-FR"/>
    </w:rPr>
  </w:style>
  <w:style w:type="paragraph" w:customStyle="1" w:styleId="Alina6">
    <w:name w:val="Alinéa6"/>
    <w:basedOn w:val="Normal"/>
    <w:rsid w:val="00200DCF"/>
    <w:pPr>
      <w:widowControl w:val="0"/>
      <w:numPr>
        <w:numId w:val="38"/>
      </w:numPr>
      <w:jc w:val="left"/>
    </w:pPr>
    <w:rPr>
      <w:rFonts w:ascii="Times New Roman" w:eastAsia="Times New Roman" w:hAnsi="Times New Roman" w:cs="Times New Roman"/>
      <w:snapToGrid w:val="0"/>
      <w:sz w:val="20"/>
      <w:szCs w:val="20"/>
      <w:lang w:eastAsia="fr-FR"/>
    </w:rPr>
  </w:style>
  <w:style w:type="character" w:customStyle="1" w:styleId="Titre3Car3">
    <w:name w:val="Titre 3 Car3"/>
    <w:basedOn w:val="Policepardfaut"/>
    <w:uiPriority w:val="9"/>
    <w:semiHidden/>
    <w:rsid w:val="00200DCF"/>
    <w:rPr>
      <w:rFonts w:asciiTheme="majorHAnsi" w:eastAsiaTheme="majorEastAsia" w:hAnsiTheme="majorHAnsi" w:cstheme="majorBidi"/>
      <w:color w:val="0071B4" w:themeColor="accent1" w:themeShade="7F"/>
      <w:sz w:val="24"/>
      <w:szCs w:val="24"/>
    </w:rPr>
  </w:style>
  <w:style w:type="character" w:customStyle="1" w:styleId="Titre4Car3">
    <w:name w:val="Titre 4 Car3"/>
    <w:basedOn w:val="Policepardfaut"/>
    <w:uiPriority w:val="9"/>
    <w:semiHidden/>
    <w:rsid w:val="00200DCF"/>
    <w:rPr>
      <w:rFonts w:asciiTheme="majorHAnsi" w:eastAsiaTheme="majorEastAsia" w:hAnsiTheme="majorHAnsi" w:cstheme="majorBidi"/>
      <w:i/>
      <w:iCs/>
      <w:color w:val="10A6FF" w:themeColor="accent1" w:themeShade="BF"/>
    </w:rPr>
  </w:style>
  <w:style w:type="table" w:styleId="Ombrageclair">
    <w:name w:val="Light Shading"/>
    <w:basedOn w:val="TableauNormal"/>
    <w:uiPriority w:val="60"/>
    <w:semiHidden/>
    <w:unhideWhenUsed/>
    <w:rsid w:val="00200DCF"/>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Grilleclaire-Accent5">
    <w:name w:val="Light Grid Accent 5"/>
    <w:basedOn w:val="TableauNormal"/>
    <w:uiPriority w:val="62"/>
    <w:semiHidden/>
    <w:unhideWhenUsed/>
    <w:rsid w:val="00200DCF"/>
    <w:tblPr>
      <w:tblStyleRowBandSize w:val="1"/>
      <w:tblStyleColBandSize w:val="1"/>
      <w:tblBorders>
        <w:top w:val="single" w:sz="8" w:space="0" w:color="636362" w:themeColor="accent5"/>
        <w:left w:val="single" w:sz="8" w:space="0" w:color="636362" w:themeColor="accent5"/>
        <w:bottom w:val="single" w:sz="8" w:space="0" w:color="636362" w:themeColor="accent5"/>
        <w:right w:val="single" w:sz="8" w:space="0" w:color="636362" w:themeColor="accent5"/>
        <w:insideH w:val="single" w:sz="8" w:space="0" w:color="636362" w:themeColor="accent5"/>
        <w:insideV w:val="single" w:sz="8" w:space="0" w:color="636362"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636362" w:themeColor="accent5"/>
          <w:left w:val="single" w:sz="8" w:space="0" w:color="636362" w:themeColor="accent5"/>
          <w:bottom w:val="single" w:sz="18" w:space="0" w:color="636362" w:themeColor="accent5"/>
          <w:right w:val="single" w:sz="8" w:space="0" w:color="636362" w:themeColor="accent5"/>
          <w:insideH w:val="nil"/>
          <w:insideV w:val="single" w:sz="8" w:space="0" w:color="636362"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636362" w:themeColor="accent5"/>
          <w:left w:val="single" w:sz="8" w:space="0" w:color="636362" w:themeColor="accent5"/>
          <w:bottom w:val="single" w:sz="8" w:space="0" w:color="636362" w:themeColor="accent5"/>
          <w:right w:val="single" w:sz="8" w:space="0" w:color="636362" w:themeColor="accent5"/>
          <w:insideH w:val="nil"/>
          <w:insideV w:val="single" w:sz="8" w:space="0" w:color="636362"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636362" w:themeColor="accent5"/>
          <w:left w:val="single" w:sz="8" w:space="0" w:color="636362" w:themeColor="accent5"/>
          <w:bottom w:val="single" w:sz="8" w:space="0" w:color="636362" w:themeColor="accent5"/>
          <w:right w:val="single" w:sz="8" w:space="0" w:color="636362" w:themeColor="accent5"/>
        </w:tcBorders>
      </w:tcPr>
    </w:tblStylePr>
    <w:tblStylePr w:type="band1Vert">
      <w:tblPr/>
      <w:tcPr>
        <w:tcBorders>
          <w:top w:val="single" w:sz="8" w:space="0" w:color="636362" w:themeColor="accent5"/>
          <w:left w:val="single" w:sz="8" w:space="0" w:color="636362" w:themeColor="accent5"/>
          <w:bottom w:val="single" w:sz="8" w:space="0" w:color="636362" w:themeColor="accent5"/>
          <w:right w:val="single" w:sz="8" w:space="0" w:color="636362" w:themeColor="accent5"/>
        </w:tcBorders>
        <w:shd w:val="clear" w:color="auto" w:fill="D8D8D8" w:themeFill="accent5" w:themeFillTint="3F"/>
      </w:tcPr>
    </w:tblStylePr>
    <w:tblStylePr w:type="band1Horz">
      <w:tblPr/>
      <w:tcPr>
        <w:tcBorders>
          <w:top w:val="single" w:sz="8" w:space="0" w:color="636362" w:themeColor="accent5"/>
          <w:left w:val="single" w:sz="8" w:space="0" w:color="636362" w:themeColor="accent5"/>
          <w:bottom w:val="single" w:sz="8" w:space="0" w:color="636362" w:themeColor="accent5"/>
          <w:right w:val="single" w:sz="8" w:space="0" w:color="636362" w:themeColor="accent5"/>
          <w:insideV w:val="single" w:sz="8" w:space="0" w:color="636362" w:themeColor="accent5"/>
        </w:tcBorders>
        <w:shd w:val="clear" w:color="auto" w:fill="D8D8D8" w:themeFill="accent5" w:themeFillTint="3F"/>
      </w:tcPr>
    </w:tblStylePr>
    <w:tblStylePr w:type="band2Horz">
      <w:tblPr/>
      <w:tcPr>
        <w:tcBorders>
          <w:top w:val="single" w:sz="8" w:space="0" w:color="636362" w:themeColor="accent5"/>
          <w:left w:val="single" w:sz="8" w:space="0" w:color="636362" w:themeColor="accent5"/>
          <w:bottom w:val="single" w:sz="8" w:space="0" w:color="636362" w:themeColor="accent5"/>
          <w:right w:val="single" w:sz="8" w:space="0" w:color="636362" w:themeColor="accent5"/>
          <w:insideV w:val="single" w:sz="8" w:space="0" w:color="636362" w:themeColor="accent5"/>
        </w:tcBorders>
      </w:tcPr>
    </w:tblStylePr>
  </w:style>
  <w:style w:type="table" w:styleId="Tramemoyenne2-Accent3">
    <w:name w:val="Medium Shading 2 Accent 3"/>
    <w:basedOn w:val="TableauNormal"/>
    <w:uiPriority w:val="64"/>
    <w:semiHidden/>
    <w:unhideWhenUsed/>
    <w:rsid w:val="00200DC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BC00"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BC00" w:themeFill="accent3"/>
      </w:tcPr>
    </w:tblStylePr>
    <w:tblStylePr w:type="lastCol">
      <w:rPr>
        <w:b/>
        <w:bCs/>
        <w:color w:val="FFFFFF" w:themeColor="background1"/>
      </w:rPr>
      <w:tblPr/>
      <w:tcPr>
        <w:tcBorders>
          <w:left w:val="nil"/>
          <w:right w:val="nil"/>
          <w:insideH w:val="nil"/>
          <w:insideV w:val="nil"/>
        </w:tcBorders>
        <w:shd w:val="clear" w:color="auto" w:fill="80BC00"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Titre5Car2">
    <w:name w:val="Titre 5 Car2"/>
    <w:basedOn w:val="Policepardfaut"/>
    <w:uiPriority w:val="9"/>
    <w:semiHidden/>
    <w:rsid w:val="00200DCF"/>
    <w:rPr>
      <w:rFonts w:asciiTheme="majorHAnsi" w:eastAsiaTheme="majorEastAsia" w:hAnsiTheme="majorHAnsi" w:cstheme="majorBidi"/>
      <w:color w:val="10A6FF" w:themeColor="accent1" w:themeShade="BF"/>
    </w:rPr>
  </w:style>
  <w:style w:type="table" w:styleId="Tramemoyenne2">
    <w:name w:val="Medium Shading 2"/>
    <w:basedOn w:val="TableauNormal"/>
    <w:uiPriority w:val="64"/>
    <w:semiHidden/>
    <w:unhideWhenUsed/>
    <w:rsid w:val="00200DC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stemoyenne2-Accent1">
    <w:name w:val="Medium List 2 Accent 1"/>
    <w:basedOn w:val="TableauNormal"/>
    <w:uiPriority w:val="66"/>
    <w:semiHidden/>
    <w:unhideWhenUsed/>
    <w:rsid w:val="00200DCF"/>
    <w:rPr>
      <w:rFonts w:asciiTheme="majorHAnsi" w:eastAsiaTheme="majorEastAsia" w:hAnsiTheme="majorHAnsi" w:cstheme="majorBidi"/>
      <w:color w:val="000000" w:themeColor="text1"/>
    </w:rPr>
    <w:tblPr>
      <w:tblStyleRowBandSize w:val="1"/>
      <w:tblStyleColBandSize w:val="1"/>
      <w:tblBorders>
        <w:top w:val="single" w:sz="8" w:space="0" w:color="6BC9FF" w:themeColor="accent1"/>
        <w:left w:val="single" w:sz="8" w:space="0" w:color="6BC9FF" w:themeColor="accent1"/>
        <w:bottom w:val="single" w:sz="8" w:space="0" w:color="6BC9FF" w:themeColor="accent1"/>
        <w:right w:val="single" w:sz="8" w:space="0" w:color="6BC9FF" w:themeColor="accent1"/>
      </w:tblBorders>
    </w:tblPr>
    <w:tblStylePr w:type="firstRow">
      <w:rPr>
        <w:sz w:val="24"/>
        <w:szCs w:val="24"/>
      </w:rPr>
      <w:tblPr/>
      <w:tcPr>
        <w:tcBorders>
          <w:top w:val="nil"/>
          <w:left w:val="nil"/>
          <w:bottom w:val="single" w:sz="24" w:space="0" w:color="6BC9FF" w:themeColor="accent1"/>
          <w:right w:val="nil"/>
          <w:insideH w:val="nil"/>
          <w:insideV w:val="nil"/>
        </w:tcBorders>
        <w:shd w:val="clear" w:color="auto" w:fill="FFFFFF" w:themeFill="background1"/>
      </w:tcPr>
    </w:tblStylePr>
    <w:tblStylePr w:type="lastRow">
      <w:tblPr/>
      <w:tcPr>
        <w:tcBorders>
          <w:top w:val="single" w:sz="8" w:space="0" w:color="6BC9FF"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6BC9FF" w:themeColor="accent1"/>
          <w:insideH w:val="nil"/>
          <w:insideV w:val="nil"/>
        </w:tcBorders>
        <w:shd w:val="clear" w:color="auto" w:fill="FFFFFF" w:themeFill="background1"/>
      </w:tcPr>
    </w:tblStylePr>
    <w:tblStylePr w:type="lastCol">
      <w:tblPr/>
      <w:tcPr>
        <w:tcBorders>
          <w:top w:val="nil"/>
          <w:left w:val="single" w:sz="8" w:space="0" w:color="6BC9FF"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AF1FF" w:themeFill="accent1" w:themeFillTint="3F"/>
      </w:tcPr>
    </w:tblStylePr>
    <w:tblStylePr w:type="band1Horz">
      <w:tblPr/>
      <w:tcPr>
        <w:tcBorders>
          <w:top w:val="nil"/>
          <w:bottom w:val="nil"/>
          <w:insideH w:val="nil"/>
          <w:insideV w:val="nil"/>
        </w:tcBorders>
        <w:shd w:val="clear" w:color="auto" w:fill="DAF1FF"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3">
    <w:name w:val="Medium List 2 Accent 3"/>
    <w:basedOn w:val="TableauNormal"/>
    <w:uiPriority w:val="66"/>
    <w:semiHidden/>
    <w:unhideWhenUsed/>
    <w:rsid w:val="00200DCF"/>
    <w:rPr>
      <w:rFonts w:asciiTheme="majorHAnsi" w:eastAsiaTheme="majorEastAsia" w:hAnsiTheme="majorHAnsi" w:cstheme="majorBidi"/>
      <w:color w:val="000000" w:themeColor="text1"/>
    </w:rPr>
    <w:tblPr>
      <w:tblStyleRowBandSize w:val="1"/>
      <w:tblStyleColBandSize w:val="1"/>
      <w:tblBorders>
        <w:top w:val="single" w:sz="8" w:space="0" w:color="80BC00" w:themeColor="accent3"/>
        <w:left w:val="single" w:sz="8" w:space="0" w:color="80BC00" w:themeColor="accent3"/>
        <w:bottom w:val="single" w:sz="8" w:space="0" w:color="80BC00" w:themeColor="accent3"/>
        <w:right w:val="single" w:sz="8" w:space="0" w:color="80BC00" w:themeColor="accent3"/>
      </w:tblBorders>
    </w:tblPr>
    <w:tblStylePr w:type="firstRow">
      <w:rPr>
        <w:sz w:val="24"/>
        <w:szCs w:val="24"/>
      </w:rPr>
      <w:tblPr/>
      <w:tcPr>
        <w:tcBorders>
          <w:top w:val="nil"/>
          <w:left w:val="nil"/>
          <w:bottom w:val="single" w:sz="24" w:space="0" w:color="80BC00" w:themeColor="accent3"/>
          <w:right w:val="nil"/>
          <w:insideH w:val="nil"/>
          <w:insideV w:val="nil"/>
        </w:tcBorders>
        <w:shd w:val="clear" w:color="auto" w:fill="FFFFFF" w:themeFill="background1"/>
      </w:tcPr>
    </w:tblStylePr>
    <w:tblStylePr w:type="lastRow">
      <w:tblPr/>
      <w:tcPr>
        <w:tcBorders>
          <w:top w:val="single" w:sz="8" w:space="0" w:color="80BC00"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BC00" w:themeColor="accent3"/>
          <w:insideH w:val="nil"/>
          <w:insideV w:val="nil"/>
        </w:tcBorders>
        <w:shd w:val="clear" w:color="auto" w:fill="FFFFFF" w:themeFill="background1"/>
      </w:tcPr>
    </w:tblStylePr>
    <w:tblStylePr w:type="lastCol">
      <w:tblPr/>
      <w:tcPr>
        <w:tcBorders>
          <w:top w:val="nil"/>
          <w:left w:val="single" w:sz="8" w:space="0" w:color="80BC00"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5FFAF" w:themeFill="accent3" w:themeFillTint="3F"/>
      </w:tcPr>
    </w:tblStylePr>
    <w:tblStylePr w:type="band1Horz">
      <w:tblPr/>
      <w:tcPr>
        <w:tcBorders>
          <w:top w:val="nil"/>
          <w:bottom w:val="nil"/>
          <w:insideH w:val="nil"/>
          <w:insideV w:val="nil"/>
        </w:tcBorders>
        <w:shd w:val="clear" w:color="auto" w:fill="E5FFAF"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1-Accent5">
    <w:name w:val="Medium List 1 Accent 5"/>
    <w:basedOn w:val="TableauNormal"/>
    <w:uiPriority w:val="65"/>
    <w:semiHidden/>
    <w:unhideWhenUsed/>
    <w:rsid w:val="00200DCF"/>
    <w:rPr>
      <w:color w:val="000000" w:themeColor="text1"/>
    </w:rPr>
    <w:tblPr>
      <w:tblStyleRowBandSize w:val="1"/>
      <w:tblStyleColBandSize w:val="1"/>
      <w:tblBorders>
        <w:top w:val="single" w:sz="8" w:space="0" w:color="636362" w:themeColor="accent5"/>
        <w:bottom w:val="single" w:sz="8" w:space="0" w:color="636362" w:themeColor="accent5"/>
      </w:tblBorders>
    </w:tblPr>
    <w:tblStylePr w:type="firstRow">
      <w:rPr>
        <w:rFonts w:asciiTheme="majorHAnsi" w:eastAsiaTheme="majorEastAsia" w:hAnsiTheme="majorHAnsi" w:cstheme="majorBidi"/>
      </w:rPr>
      <w:tblPr/>
      <w:tcPr>
        <w:tcBorders>
          <w:top w:val="nil"/>
          <w:bottom w:val="single" w:sz="8" w:space="0" w:color="636362" w:themeColor="accent5"/>
        </w:tcBorders>
      </w:tcPr>
    </w:tblStylePr>
    <w:tblStylePr w:type="lastRow">
      <w:rPr>
        <w:b/>
        <w:bCs/>
        <w:color w:val="186AF2" w:themeColor="text2"/>
      </w:rPr>
      <w:tblPr/>
      <w:tcPr>
        <w:tcBorders>
          <w:top w:val="single" w:sz="8" w:space="0" w:color="636362" w:themeColor="accent5"/>
          <w:bottom w:val="single" w:sz="8" w:space="0" w:color="636362" w:themeColor="accent5"/>
        </w:tcBorders>
      </w:tcPr>
    </w:tblStylePr>
    <w:tblStylePr w:type="firstCol">
      <w:rPr>
        <w:b/>
        <w:bCs/>
      </w:rPr>
    </w:tblStylePr>
    <w:tblStylePr w:type="lastCol">
      <w:rPr>
        <w:b/>
        <w:bCs/>
      </w:rPr>
      <w:tblPr/>
      <w:tcPr>
        <w:tcBorders>
          <w:top w:val="single" w:sz="8" w:space="0" w:color="636362" w:themeColor="accent5"/>
          <w:bottom w:val="single" w:sz="8" w:space="0" w:color="636362" w:themeColor="accent5"/>
        </w:tcBorders>
      </w:tcPr>
    </w:tblStylePr>
    <w:tblStylePr w:type="band1Vert">
      <w:tblPr/>
      <w:tcPr>
        <w:shd w:val="clear" w:color="auto" w:fill="D8D8D8" w:themeFill="accent5" w:themeFillTint="3F"/>
      </w:tcPr>
    </w:tblStylePr>
    <w:tblStylePr w:type="band1Horz">
      <w:tblPr/>
      <w:tcPr>
        <w:shd w:val="clear" w:color="auto" w:fill="D8D8D8" w:themeFill="accent5" w:themeFillTint="3F"/>
      </w:tcPr>
    </w:tblStylePr>
  </w:style>
  <w:style w:type="table" w:styleId="Grillemoyenne3-Accent5">
    <w:name w:val="Medium Grid 3 Accent 5"/>
    <w:basedOn w:val="TableauNormal"/>
    <w:uiPriority w:val="69"/>
    <w:semiHidden/>
    <w:unhideWhenUsed/>
    <w:rsid w:val="00200DCF"/>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8D8D8"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36362"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36362"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36362"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36362"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1B1B0"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1B1B0" w:themeFill="accent5" w:themeFillTint="7F"/>
      </w:tcPr>
    </w:tblStylePr>
  </w:style>
  <w:style w:type="table" w:styleId="Grillemoyenne2-Accent3">
    <w:name w:val="Medium Grid 2 Accent 3"/>
    <w:basedOn w:val="TableauNormal"/>
    <w:uiPriority w:val="68"/>
    <w:semiHidden/>
    <w:unhideWhenUsed/>
    <w:rsid w:val="00200DCF"/>
    <w:rPr>
      <w:rFonts w:asciiTheme="majorHAnsi" w:eastAsiaTheme="majorEastAsia" w:hAnsiTheme="majorHAnsi" w:cstheme="majorBidi"/>
      <w:color w:val="000000" w:themeColor="text1"/>
    </w:rPr>
    <w:tblPr>
      <w:tblStyleRowBandSize w:val="1"/>
      <w:tblStyleColBandSize w:val="1"/>
      <w:tblBorders>
        <w:top w:val="single" w:sz="8" w:space="0" w:color="80BC00" w:themeColor="accent3"/>
        <w:left w:val="single" w:sz="8" w:space="0" w:color="80BC00" w:themeColor="accent3"/>
        <w:bottom w:val="single" w:sz="8" w:space="0" w:color="80BC00" w:themeColor="accent3"/>
        <w:right w:val="single" w:sz="8" w:space="0" w:color="80BC00" w:themeColor="accent3"/>
        <w:insideH w:val="single" w:sz="8" w:space="0" w:color="80BC00" w:themeColor="accent3"/>
        <w:insideV w:val="single" w:sz="8" w:space="0" w:color="80BC00" w:themeColor="accent3"/>
      </w:tblBorders>
    </w:tblPr>
    <w:tcPr>
      <w:shd w:val="clear" w:color="auto" w:fill="E5FFAF" w:themeFill="accent3" w:themeFillTint="3F"/>
    </w:tcPr>
    <w:tblStylePr w:type="firstRow">
      <w:rPr>
        <w:b/>
        <w:bCs/>
        <w:color w:val="000000" w:themeColor="text1"/>
      </w:rPr>
      <w:tblPr/>
      <w:tcPr>
        <w:shd w:val="clear" w:color="auto" w:fill="F4FFDF"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FBE" w:themeFill="accent3" w:themeFillTint="33"/>
      </w:tcPr>
    </w:tblStylePr>
    <w:tblStylePr w:type="band1Vert">
      <w:tblPr/>
      <w:tcPr>
        <w:shd w:val="clear" w:color="auto" w:fill="CBFF5E" w:themeFill="accent3" w:themeFillTint="7F"/>
      </w:tcPr>
    </w:tblStylePr>
    <w:tblStylePr w:type="band1Horz">
      <w:tblPr/>
      <w:tcPr>
        <w:tcBorders>
          <w:insideH w:val="single" w:sz="6" w:space="0" w:color="80BC00" w:themeColor="accent3"/>
          <w:insideV w:val="single" w:sz="6" w:space="0" w:color="80BC00" w:themeColor="accent3"/>
        </w:tcBorders>
        <w:shd w:val="clear" w:color="auto" w:fill="CBFF5E" w:themeFill="accent3" w:themeFillTint="7F"/>
      </w:tcPr>
    </w:tblStylePr>
    <w:tblStylePr w:type="nwCell">
      <w:tblPr/>
      <w:tcPr>
        <w:shd w:val="clear" w:color="auto" w:fill="FFFFFF" w:themeFill="background1"/>
      </w:tcPr>
    </w:tblStylePr>
  </w:style>
  <w:style w:type="table" w:styleId="Trameclaire-Accent3">
    <w:name w:val="Light Shading Accent 3"/>
    <w:basedOn w:val="TableauNormal"/>
    <w:uiPriority w:val="60"/>
    <w:semiHidden/>
    <w:unhideWhenUsed/>
    <w:rsid w:val="00200DCF"/>
    <w:rPr>
      <w:color w:val="5F8C00" w:themeColor="accent3" w:themeShade="BF"/>
    </w:rPr>
    <w:tblPr>
      <w:tblStyleRowBandSize w:val="1"/>
      <w:tblStyleColBandSize w:val="1"/>
      <w:tblBorders>
        <w:top w:val="single" w:sz="8" w:space="0" w:color="80BC00" w:themeColor="accent3"/>
        <w:bottom w:val="single" w:sz="8" w:space="0" w:color="80BC00" w:themeColor="accent3"/>
      </w:tblBorders>
    </w:tblPr>
    <w:tblStylePr w:type="firstRow">
      <w:pPr>
        <w:spacing w:before="0" w:after="0" w:line="240" w:lineRule="auto"/>
      </w:pPr>
      <w:rPr>
        <w:b/>
        <w:bCs/>
      </w:rPr>
      <w:tblPr/>
      <w:tcPr>
        <w:tcBorders>
          <w:top w:val="single" w:sz="8" w:space="0" w:color="80BC00" w:themeColor="accent3"/>
          <w:left w:val="nil"/>
          <w:bottom w:val="single" w:sz="8" w:space="0" w:color="80BC00" w:themeColor="accent3"/>
          <w:right w:val="nil"/>
          <w:insideH w:val="nil"/>
          <w:insideV w:val="nil"/>
        </w:tcBorders>
      </w:tcPr>
    </w:tblStylePr>
    <w:tblStylePr w:type="lastRow">
      <w:pPr>
        <w:spacing w:before="0" w:after="0" w:line="240" w:lineRule="auto"/>
      </w:pPr>
      <w:rPr>
        <w:b/>
        <w:bCs/>
      </w:rPr>
      <w:tblPr/>
      <w:tcPr>
        <w:tcBorders>
          <w:top w:val="single" w:sz="8" w:space="0" w:color="80BC00" w:themeColor="accent3"/>
          <w:left w:val="nil"/>
          <w:bottom w:val="single" w:sz="8" w:space="0" w:color="80BC00"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FFAF" w:themeFill="accent3" w:themeFillTint="3F"/>
      </w:tcPr>
    </w:tblStylePr>
    <w:tblStylePr w:type="band1Horz">
      <w:tblPr/>
      <w:tcPr>
        <w:tcBorders>
          <w:left w:val="nil"/>
          <w:right w:val="nil"/>
          <w:insideH w:val="nil"/>
          <w:insideV w:val="nil"/>
        </w:tcBorders>
        <w:shd w:val="clear" w:color="auto" w:fill="E5FFAF" w:themeFill="accent3" w:themeFillTint="3F"/>
      </w:tcPr>
    </w:tblStylePr>
  </w:style>
  <w:style w:type="table" w:styleId="Grillemoyenne1-Accent3">
    <w:name w:val="Medium Grid 1 Accent 3"/>
    <w:basedOn w:val="TableauNormal"/>
    <w:uiPriority w:val="67"/>
    <w:semiHidden/>
    <w:unhideWhenUsed/>
    <w:rsid w:val="00200DCF"/>
    <w:tblPr>
      <w:tblStyleRowBandSize w:val="1"/>
      <w:tblStyleColBandSize w:val="1"/>
      <w:tblBorders>
        <w:top w:val="single" w:sz="8" w:space="0" w:color="B1FF0D" w:themeColor="accent3" w:themeTint="BF"/>
        <w:left w:val="single" w:sz="8" w:space="0" w:color="B1FF0D" w:themeColor="accent3" w:themeTint="BF"/>
        <w:bottom w:val="single" w:sz="8" w:space="0" w:color="B1FF0D" w:themeColor="accent3" w:themeTint="BF"/>
        <w:right w:val="single" w:sz="8" w:space="0" w:color="B1FF0D" w:themeColor="accent3" w:themeTint="BF"/>
        <w:insideH w:val="single" w:sz="8" w:space="0" w:color="B1FF0D" w:themeColor="accent3" w:themeTint="BF"/>
        <w:insideV w:val="single" w:sz="8" w:space="0" w:color="B1FF0D" w:themeColor="accent3" w:themeTint="BF"/>
      </w:tblBorders>
    </w:tblPr>
    <w:tcPr>
      <w:shd w:val="clear" w:color="auto" w:fill="E5FFAF" w:themeFill="accent3" w:themeFillTint="3F"/>
    </w:tcPr>
    <w:tblStylePr w:type="firstRow">
      <w:rPr>
        <w:b/>
        <w:bCs/>
      </w:rPr>
    </w:tblStylePr>
    <w:tblStylePr w:type="lastRow">
      <w:rPr>
        <w:b/>
        <w:bCs/>
      </w:rPr>
      <w:tblPr/>
      <w:tcPr>
        <w:tcBorders>
          <w:top w:val="single" w:sz="18" w:space="0" w:color="B1FF0D" w:themeColor="accent3" w:themeTint="BF"/>
        </w:tcBorders>
      </w:tcPr>
    </w:tblStylePr>
    <w:tblStylePr w:type="firstCol">
      <w:rPr>
        <w:b/>
        <w:bCs/>
      </w:rPr>
    </w:tblStylePr>
    <w:tblStylePr w:type="lastCol">
      <w:rPr>
        <w:b/>
        <w:bCs/>
      </w:rPr>
    </w:tblStylePr>
    <w:tblStylePr w:type="band1Vert">
      <w:tblPr/>
      <w:tcPr>
        <w:shd w:val="clear" w:color="auto" w:fill="CBFF5E" w:themeFill="accent3" w:themeFillTint="7F"/>
      </w:tcPr>
    </w:tblStylePr>
    <w:tblStylePr w:type="band1Horz">
      <w:tblPr/>
      <w:tcPr>
        <w:shd w:val="clear" w:color="auto" w:fill="CBFF5E" w:themeFill="accent3" w:themeFillTint="7F"/>
      </w:tcPr>
    </w:tblStylePr>
  </w:style>
  <w:style w:type="table" w:styleId="Grilleclaire-Accent3">
    <w:name w:val="Light Grid Accent 3"/>
    <w:basedOn w:val="TableauNormal"/>
    <w:uiPriority w:val="62"/>
    <w:semiHidden/>
    <w:unhideWhenUsed/>
    <w:rsid w:val="00200DCF"/>
    <w:tblPr>
      <w:tblStyleRowBandSize w:val="1"/>
      <w:tblStyleColBandSize w:val="1"/>
      <w:tblBorders>
        <w:top w:val="single" w:sz="8" w:space="0" w:color="80BC00" w:themeColor="accent3"/>
        <w:left w:val="single" w:sz="8" w:space="0" w:color="80BC00" w:themeColor="accent3"/>
        <w:bottom w:val="single" w:sz="8" w:space="0" w:color="80BC00" w:themeColor="accent3"/>
        <w:right w:val="single" w:sz="8" w:space="0" w:color="80BC00" w:themeColor="accent3"/>
        <w:insideH w:val="single" w:sz="8" w:space="0" w:color="80BC00" w:themeColor="accent3"/>
        <w:insideV w:val="single" w:sz="8" w:space="0" w:color="80BC00"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BC00" w:themeColor="accent3"/>
          <w:left w:val="single" w:sz="8" w:space="0" w:color="80BC00" w:themeColor="accent3"/>
          <w:bottom w:val="single" w:sz="18" w:space="0" w:color="80BC00" w:themeColor="accent3"/>
          <w:right w:val="single" w:sz="8" w:space="0" w:color="80BC00" w:themeColor="accent3"/>
          <w:insideH w:val="nil"/>
          <w:insideV w:val="single" w:sz="8" w:space="0" w:color="80BC00"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BC00" w:themeColor="accent3"/>
          <w:left w:val="single" w:sz="8" w:space="0" w:color="80BC00" w:themeColor="accent3"/>
          <w:bottom w:val="single" w:sz="8" w:space="0" w:color="80BC00" w:themeColor="accent3"/>
          <w:right w:val="single" w:sz="8" w:space="0" w:color="80BC00" w:themeColor="accent3"/>
          <w:insideH w:val="nil"/>
          <w:insideV w:val="single" w:sz="8" w:space="0" w:color="80BC00"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BC00" w:themeColor="accent3"/>
          <w:left w:val="single" w:sz="8" w:space="0" w:color="80BC00" w:themeColor="accent3"/>
          <w:bottom w:val="single" w:sz="8" w:space="0" w:color="80BC00" w:themeColor="accent3"/>
          <w:right w:val="single" w:sz="8" w:space="0" w:color="80BC00" w:themeColor="accent3"/>
        </w:tcBorders>
      </w:tcPr>
    </w:tblStylePr>
    <w:tblStylePr w:type="band1Vert">
      <w:tblPr/>
      <w:tcPr>
        <w:tcBorders>
          <w:top w:val="single" w:sz="8" w:space="0" w:color="80BC00" w:themeColor="accent3"/>
          <w:left w:val="single" w:sz="8" w:space="0" w:color="80BC00" w:themeColor="accent3"/>
          <w:bottom w:val="single" w:sz="8" w:space="0" w:color="80BC00" w:themeColor="accent3"/>
          <w:right w:val="single" w:sz="8" w:space="0" w:color="80BC00" w:themeColor="accent3"/>
        </w:tcBorders>
        <w:shd w:val="clear" w:color="auto" w:fill="E5FFAF" w:themeFill="accent3" w:themeFillTint="3F"/>
      </w:tcPr>
    </w:tblStylePr>
    <w:tblStylePr w:type="band1Horz">
      <w:tblPr/>
      <w:tcPr>
        <w:tcBorders>
          <w:top w:val="single" w:sz="8" w:space="0" w:color="80BC00" w:themeColor="accent3"/>
          <w:left w:val="single" w:sz="8" w:space="0" w:color="80BC00" w:themeColor="accent3"/>
          <w:bottom w:val="single" w:sz="8" w:space="0" w:color="80BC00" w:themeColor="accent3"/>
          <w:right w:val="single" w:sz="8" w:space="0" w:color="80BC00" w:themeColor="accent3"/>
          <w:insideV w:val="single" w:sz="8" w:space="0" w:color="80BC00" w:themeColor="accent3"/>
        </w:tcBorders>
        <w:shd w:val="clear" w:color="auto" w:fill="E5FFAF" w:themeFill="accent3" w:themeFillTint="3F"/>
      </w:tcPr>
    </w:tblStylePr>
    <w:tblStylePr w:type="band2Horz">
      <w:tblPr/>
      <w:tcPr>
        <w:tcBorders>
          <w:top w:val="single" w:sz="8" w:space="0" w:color="80BC00" w:themeColor="accent3"/>
          <w:left w:val="single" w:sz="8" w:space="0" w:color="80BC00" w:themeColor="accent3"/>
          <w:bottom w:val="single" w:sz="8" w:space="0" w:color="80BC00" w:themeColor="accent3"/>
          <w:right w:val="single" w:sz="8" w:space="0" w:color="80BC00" w:themeColor="accent3"/>
          <w:insideV w:val="single" w:sz="8" w:space="0" w:color="80BC00" w:themeColor="accent3"/>
        </w:tcBorders>
      </w:tcPr>
    </w:tblStylePr>
  </w:style>
  <w:style w:type="character" w:customStyle="1" w:styleId="Titre6Car2">
    <w:name w:val="Titre 6 Car2"/>
    <w:basedOn w:val="Policepardfaut"/>
    <w:uiPriority w:val="9"/>
    <w:semiHidden/>
    <w:rsid w:val="00200DCF"/>
    <w:rPr>
      <w:rFonts w:asciiTheme="majorHAnsi" w:eastAsiaTheme="majorEastAsia" w:hAnsiTheme="majorHAnsi" w:cstheme="majorBidi"/>
      <w:color w:val="0071B4" w:themeColor="accent1" w:themeShade="7F"/>
    </w:rPr>
  </w:style>
  <w:style w:type="character" w:customStyle="1" w:styleId="Titre7Car2">
    <w:name w:val="Titre 7 Car2"/>
    <w:basedOn w:val="Policepardfaut"/>
    <w:uiPriority w:val="9"/>
    <w:semiHidden/>
    <w:rsid w:val="00200DCF"/>
    <w:rPr>
      <w:rFonts w:asciiTheme="majorHAnsi" w:eastAsiaTheme="majorEastAsia" w:hAnsiTheme="majorHAnsi" w:cstheme="majorBidi"/>
      <w:i/>
      <w:iCs/>
      <w:color w:val="0071B4" w:themeColor="accent1" w:themeShade="7F"/>
    </w:rPr>
  </w:style>
  <w:style w:type="character" w:customStyle="1" w:styleId="Titre8Car2">
    <w:name w:val="Titre 8 Car2"/>
    <w:basedOn w:val="Policepardfaut"/>
    <w:uiPriority w:val="9"/>
    <w:semiHidden/>
    <w:rsid w:val="00200DCF"/>
    <w:rPr>
      <w:rFonts w:asciiTheme="majorHAnsi" w:eastAsiaTheme="majorEastAsia" w:hAnsiTheme="majorHAnsi" w:cstheme="majorBidi"/>
      <w:color w:val="272727" w:themeColor="text1" w:themeTint="D8"/>
      <w:sz w:val="21"/>
      <w:szCs w:val="21"/>
    </w:rPr>
  </w:style>
  <w:style w:type="table" w:styleId="Trameclaire-Accent5">
    <w:name w:val="Light Shading Accent 5"/>
    <w:basedOn w:val="TableauNormal"/>
    <w:uiPriority w:val="60"/>
    <w:semiHidden/>
    <w:unhideWhenUsed/>
    <w:rsid w:val="00200DCF"/>
    <w:rPr>
      <w:color w:val="4A4A49" w:themeColor="accent5" w:themeShade="BF"/>
    </w:rPr>
    <w:tblPr>
      <w:tblStyleRowBandSize w:val="1"/>
      <w:tblStyleColBandSize w:val="1"/>
      <w:tblBorders>
        <w:top w:val="single" w:sz="8" w:space="0" w:color="636362" w:themeColor="accent5"/>
        <w:bottom w:val="single" w:sz="8" w:space="0" w:color="636362" w:themeColor="accent5"/>
      </w:tblBorders>
    </w:tblPr>
    <w:tblStylePr w:type="firstRow">
      <w:pPr>
        <w:spacing w:before="0" w:after="0" w:line="240" w:lineRule="auto"/>
      </w:pPr>
      <w:rPr>
        <w:b/>
        <w:bCs/>
      </w:rPr>
      <w:tblPr/>
      <w:tcPr>
        <w:tcBorders>
          <w:top w:val="single" w:sz="8" w:space="0" w:color="636362" w:themeColor="accent5"/>
          <w:left w:val="nil"/>
          <w:bottom w:val="single" w:sz="8" w:space="0" w:color="636362" w:themeColor="accent5"/>
          <w:right w:val="nil"/>
          <w:insideH w:val="nil"/>
          <w:insideV w:val="nil"/>
        </w:tcBorders>
      </w:tcPr>
    </w:tblStylePr>
    <w:tblStylePr w:type="lastRow">
      <w:pPr>
        <w:spacing w:before="0" w:after="0" w:line="240" w:lineRule="auto"/>
      </w:pPr>
      <w:rPr>
        <w:b/>
        <w:bCs/>
      </w:rPr>
      <w:tblPr/>
      <w:tcPr>
        <w:tcBorders>
          <w:top w:val="single" w:sz="8" w:space="0" w:color="636362" w:themeColor="accent5"/>
          <w:left w:val="nil"/>
          <w:bottom w:val="single" w:sz="8" w:space="0" w:color="636362"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8D8D8" w:themeFill="accent5" w:themeFillTint="3F"/>
      </w:tcPr>
    </w:tblStylePr>
    <w:tblStylePr w:type="band1Horz">
      <w:tblPr/>
      <w:tcPr>
        <w:tcBorders>
          <w:left w:val="nil"/>
          <w:right w:val="nil"/>
          <w:insideH w:val="nil"/>
          <w:insideV w:val="nil"/>
        </w:tcBorders>
        <w:shd w:val="clear" w:color="auto" w:fill="D8D8D8" w:themeFill="accent5" w:themeFillTint="3F"/>
      </w:tcPr>
    </w:tblStylePr>
  </w:style>
  <w:style w:type="table" w:styleId="Trameclaire-Accent6">
    <w:name w:val="Light Shading Accent 6"/>
    <w:basedOn w:val="TableauNormal"/>
    <w:uiPriority w:val="60"/>
    <w:semiHidden/>
    <w:unhideWhenUsed/>
    <w:rsid w:val="00200DCF"/>
    <w:rPr>
      <w:color w:val="747474" w:themeColor="accent6" w:themeShade="BF"/>
    </w:rPr>
    <w:tblPr>
      <w:tblStyleRowBandSize w:val="1"/>
      <w:tblStyleColBandSize w:val="1"/>
      <w:tblBorders>
        <w:top w:val="single" w:sz="8" w:space="0" w:color="9B9B9B" w:themeColor="accent6"/>
        <w:bottom w:val="single" w:sz="8" w:space="0" w:color="9B9B9B" w:themeColor="accent6"/>
      </w:tblBorders>
    </w:tblPr>
    <w:tblStylePr w:type="firstRow">
      <w:pPr>
        <w:spacing w:before="0" w:after="0" w:line="240" w:lineRule="auto"/>
      </w:pPr>
      <w:rPr>
        <w:b/>
        <w:bCs/>
      </w:rPr>
      <w:tblPr/>
      <w:tcPr>
        <w:tcBorders>
          <w:top w:val="single" w:sz="8" w:space="0" w:color="9B9B9B" w:themeColor="accent6"/>
          <w:left w:val="nil"/>
          <w:bottom w:val="single" w:sz="8" w:space="0" w:color="9B9B9B" w:themeColor="accent6"/>
          <w:right w:val="nil"/>
          <w:insideH w:val="nil"/>
          <w:insideV w:val="nil"/>
        </w:tcBorders>
      </w:tcPr>
    </w:tblStylePr>
    <w:tblStylePr w:type="lastRow">
      <w:pPr>
        <w:spacing w:before="0" w:after="0" w:line="240" w:lineRule="auto"/>
      </w:pPr>
      <w:rPr>
        <w:b/>
        <w:bCs/>
      </w:rPr>
      <w:tblPr/>
      <w:tcPr>
        <w:tcBorders>
          <w:top w:val="single" w:sz="8" w:space="0" w:color="9B9B9B" w:themeColor="accent6"/>
          <w:left w:val="nil"/>
          <w:bottom w:val="single" w:sz="8" w:space="0" w:color="9B9B9B"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6E6" w:themeFill="accent6" w:themeFillTint="3F"/>
      </w:tcPr>
    </w:tblStylePr>
    <w:tblStylePr w:type="band1Horz">
      <w:tblPr/>
      <w:tcPr>
        <w:tcBorders>
          <w:left w:val="nil"/>
          <w:right w:val="nil"/>
          <w:insideH w:val="nil"/>
          <w:insideV w:val="nil"/>
        </w:tcBorders>
        <w:shd w:val="clear" w:color="auto" w:fill="E6E6E6" w:themeFill="accent6" w:themeFillTint="3F"/>
      </w:tcPr>
    </w:tblStylePr>
  </w:style>
  <w:style w:type="table" w:styleId="Trameclaire-Accent1">
    <w:name w:val="Light Shading Accent 1"/>
    <w:basedOn w:val="TableauNormal"/>
    <w:uiPriority w:val="60"/>
    <w:semiHidden/>
    <w:unhideWhenUsed/>
    <w:rsid w:val="00200DCF"/>
    <w:rPr>
      <w:color w:val="10A6FF" w:themeColor="accent1" w:themeShade="BF"/>
    </w:rPr>
    <w:tblPr>
      <w:tblStyleRowBandSize w:val="1"/>
      <w:tblStyleColBandSize w:val="1"/>
      <w:tblBorders>
        <w:top w:val="single" w:sz="8" w:space="0" w:color="6BC9FF" w:themeColor="accent1"/>
        <w:bottom w:val="single" w:sz="8" w:space="0" w:color="6BC9FF" w:themeColor="accent1"/>
      </w:tblBorders>
    </w:tblPr>
    <w:tblStylePr w:type="firstRow">
      <w:pPr>
        <w:spacing w:before="0" w:after="0" w:line="240" w:lineRule="auto"/>
      </w:pPr>
      <w:rPr>
        <w:b/>
        <w:bCs/>
      </w:rPr>
      <w:tblPr/>
      <w:tcPr>
        <w:tcBorders>
          <w:top w:val="single" w:sz="8" w:space="0" w:color="6BC9FF" w:themeColor="accent1"/>
          <w:left w:val="nil"/>
          <w:bottom w:val="single" w:sz="8" w:space="0" w:color="6BC9FF" w:themeColor="accent1"/>
          <w:right w:val="nil"/>
          <w:insideH w:val="nil"/>
          <w:insideV w:val="nil"/>
        </w:tcBorders>
      </w:tcPr>
    </w:tblStylePr>
    <w:tblStylePr w:type="lastRow">
      <w:pPr>
        <w:spacing w:before="0" w:after="0" w:line="240" w:lineRule="auto"/>
      </w:pPr>
      <w:rPr>
        <w:b/>
        <w:bCs/>
      </w:rPr>
      <w:tblPr/>
      <w:tcPr>
        <w:tcBorders>
          <w:top w:val="single" w:sz="8" w:space="0" w:color="6BC9FF" w:themeColor="accent1"/>
          <w:left w:val="nil"/>
          <w:bottom w:val="single" w:sz="8" w:space="0" w:color="6BC9FF"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AF1FF" w:themeFill="accent1" w:themeFillTint="3F"/>
      </w:tcPr>
    </w:tblStylePr>
    <w:tblStylePr w:type="band1Horz">
      <w:tblPr/>
      <w:tcPr>
        <w:tcBorders>
          <w:left w:val="nil"/>
          <w:right w:val="nil"/>
          <w:insideH w:val="nil"/>
          <w:insideV w:val="nil"/>
        </w:tcBorders>
        <w:shd w:val="clear" w:color="auto" w:fill="DAF1FF" w:themeFill="accent1" w:themeFillTint="3F"/>
      </w:tcPr>
    </w:tblStylePr>
  </w:style>
  <w:style w:type="table" w:styleId="Trameclaire-Accent2">
    <w:name w:val="Light Shading Accent 2"/>
    <w:basedOn w:val="TableauNormal"/>
    <w:uiPriority w:val="60"/>
    <w:semiHidden/>
    <w:unhideWhenUsed/>
    <w:rsid w:val="00200DCF"/>
    <w:rPr>
      <w:color w:val="00356A" w:themeColor="accent2" w:themeShade="BF"/>
    </w:rPr>
    <w:tblPr>
      <w:tblStyleRowBandSize w:val="1"/>
      <w:tblStyleColBandSize w:val="1"/>
      <w:tblBorders>
        <w:top w:val="single" w:sz="8" w:space="0" w:color="00488E" w:themeColor="accent2"/>
        <w:bottom w:val="single" w:sz="8" w:space="0" w:color="00488E" w:themeColor="accent2"/>
      </w:tblBorders>
    </w:tblPr>
    <w:tblStylePr w:type="firstRow">
      <w:pPr>
        <w:spacing w:before="0" w:after="0" w:line="240" w:lineRule="auto"/>
      </w:pPr>
      <w:rPr>
        <w:b/>
        <w:bCs/>
      </w:rPr>
      <w:tblPr/>
      <w:tcPr>
        <w:tcBorders>
          <w:top w:val="single" w:sz="8" w:space="0" w:color="00488E" w:themeColor="accent2"/>
          <w:left w:val="nil"/>
          <w:bottom w:val="single" w:sz="8" w:space="0" w:color="00488E" w:themeColor="accent2"/>
          <w:right w:val="nil"/>
          <w:insideH w:val="nil"/>
          <w:insideV w:val="nil"/>
        </w:tcBorders>
      </w:tcPr>
    </w:tblStylePr>
    <w:tblStylePr w:type="lastRow">
      <w:pPr>
        <w:spacing w:before="0" w:after="0" w:line="240" w:lineRule="auto"/>
      </w:pPr>
      <w:rPr>
        <w:b/>
        <w:bCs/>
      </w:rPr>
      <w:tblPr/>
      <w:tcPr>
        <w:tcBorders>
          <w:top w:val="single" w:sz="8" w:space="0" w:color="00488E" w:themeColor="accent2"/>
          <w:left w:val="nil"/>
          <w:bottom w:val="single" w:sz="8" w:space="0" w:color="00488E"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4D2FF" w:themeFill="accent2" w:themeFillTint="3F"/>
      </w:tcPr>
    </w:tblStylePr>
    <w:tblStylePr w:type="band1Horz">
      <w:tblPr/>
      <w:tcPr>
        <w:tcBorders>
          <w:left w:val="nil"/>
          <w:right w:val="nil"/>
          <w:insideH w:val="nil"/>
          <w:insideV w:val="nil"/>
        </w:tcBorders>
        <w:shd w:val="clear" w:color="auto" w:fill="A4D2FF" w:themeFill="accent2" w:themeFillTint="3F"/>
      </w:tcPr>
    </w:tblStylePr>
  </w:style>
  <w:style w:type="paragraph" w:styleId="Titre">
    <w:name w:val="Title"/>
    <w:basedOn w:val="Normal"/>
    <w:next w:val="Normal"/>
    <w:link w:val="TitreCar"/>
    <w:uiPriority w:val="10"/>
    <w:semiHidden/>
    <w:qFormat/>
    <w:rsid w:val="00200DCF"/>
    <w:pPr>
      <w:contextualSpacing/>
    </w:pPr>
    <w:rPr>
      <w:rFonts w:ascii="Arial" w:eastAsia="SimHei" w:hAnsi="Arial" w:cs="Times New Roman"/>
      <w:spacing w:val="5"/>
      <w:kern w:val="28"/>
      <w:sz w:val="40"/>
      <w:szCs w:val="52"/>
    </w:rPr>
  </w:style>
  <w:style w:type="character" w:customStyle="1" w:styleId="TitreCar2">
    <w:name w:val="Titre Car2"/>
    <w:basedOn w:val="Policepardfaut"/>
    <w:uiPriority w:val="10"/>
    <w:semiHidden/>
    <w:rsid w:val="00200DCF"/>
    <w:rPr>
      <w:rFonts w:asciiTheme="majorHAnsi" w:eastAsiaTheme="majorEastAsia" w:hAnsiTheme="majorHAnsi" w:cstheme="majorBidi"/>
      <w:spacing w:val="-10"/>
      <w:kern w:val="28"/>
      <w:sz w:val="56"/>
      <w:szCs w:val="56"/>
    </w:rPr>
  </w:style>
  <w:style w:type="table" w:styleId="Tramemoyenne1-Accent2">
    <w:name w:val="Medium Shading 1 Accent 2"/>
    <w:basedOn w:val="TableauNormal"/>
    <w:uiPriority w:val="63"/>
    <w:semiHidden/>
    <w:unhideWhenUsed/>
    <w:rsid w:val="00200DCF"/>
    <w:tblPr>
      <w:tblStyleRowBandSize w:val="1"/>
      <w:tblStyleColBandSize w:val="1"/>
      <w:tblBorders>
        <w:top w:val="single" w:sz="8" w:space="0" w:color="0076EA" w:themeColor="accent2" w:themeTint="BF"/>
        <w:left w:val="single" w:sz="8" w:space="0" w:color="0076EA" w:themeColor="accent2" w:themeTint="BF"/>
        <w:bottom w:val="single" w:sz="8" w:space="0" w:color="0076EA" w:themeColor="accent2" w:themeTint="BF"/>
        <w:right w:val="single" w:sz="8" w:space="0" w:color="0076EA" w:themeColor="accent2" w:themeTint="BF"/>
        <w:insideH w:val="single" w:sz="8" w:space="0" w:color="0076EA" w:themeColor="accent2" w:themeTint="BF"/>
      </w:tblBorders>
    </w:tblPr>
    <w:tblStylePr w:type="firstRow">
      <w:pPr>
        <w:spacing w:before="0" w:after="0" w:line="240" w:lineRule="auto"/>
      </w:pPr>
      <w:rPr>
        <w:b/>
        <w:bCs/>
        <w:color w:val="FFFFFF" w:themeColor="background1"/>
      </w:rPr>
      <w:tblPr/>
      <w:tcPr>
        <w:tcBorders>
          <w:top w:val="single" w:sz="8" w:space="0" w:color="0076EA" w:themeColor="accent2" w:themeTint="BF"/>
          <w:left w:val="single" w:sz="8" w:space="0" w:color="0076EA" w:themeColor="accent2" w:themeTint="BF"/>
          <w:bottom w:val="single" w:sz="8" w:space="0" w:color="0076EA" w:themeColor="accent2" w:themeTint="BF"/>
          <w:right w:val="single" w:sz="8" w:space="0" w:color="0076EA" w:themeColor="accent2" w:themeTint="BF"/>
          <w:insideH w:val="nil"/>
          <w:insideV w:val="nil"/>
        </w:tcBorders>
        <w:shd w:val="clear" w:color="auto" w:fill="00488E" w:themeFill="accent2"/>
      </w:tcPr>
    </w:tblStylePr>
    <w:tblStylePr w:type="lastRow">
      <w:pPr>
        <w:spacing w:before="0" w:after="0" w:line="240" w:lineRule="auto"/>
      </w:pPr>
      <w:rPr>
        <w:b/>
        <w:bCs/>
      </w:rPr>
      <w:tblPr/>
      <w:tcPr>
        <w:tcBorders>
          <w:top w:val="double" w:sz="6" w:space="0" w:color="0076EA" w:themeColor="accent2" w:themeTint="BF"/>
          <w:left w:val="single" w:sz="8" w:space="0" w:color="0076EA" w:themeColor="accent2" w:themeTint="BF"/>
          <w:bottom w:val="single" w:sz="8" w:space="0" w:color="0076EA" w:themeColor="accent2" w:themeTint="BF"/>
          <w:right w:val="single" w:sz="8" w:space="0" w:color="0076EA" w:themeColor="accent2" w:themeTint="BF"/>
          <w:insideH w:val="nil"/>
          <w:insideV w:val="nil"/>
        </w:tcBorders>
      </w:tcPr>
    </w:tblStylePr>
    <w:tblStylePr w:type="firstCol">
      <w:rPr>
        <w:b/>
        <w:bCs/>
      </w:rPr>
    </w:tblStylePr>
    <w:tblStylePr w:type="lastCol">
      <w:rPr>
        <w:b/>
        <w:bCs/>
      </w:rPr>
    </w:tblStylePr>
    <w:tblStylePr w:type="band1Vert">
      <w:tblPr/>
      <w:tcPr>
        <w:shd w:val="clear" w:color="auto" w:fill="A4D2FF" w:themeFill="accent2" w:themeFillTint="3F"/>
      </w:tcPr>
    </w:tblStylePr>
    <w:tblStylePr w:type="band1Horz">
      <w:tblPr/>
      <w:tcPr>
        <w:tcBorders>
          <w:insideH w:val="nil"/>
          <w:insideV w:val="nil"/>
        </w:tcBorders>
        <w:shd w:val="clear" w:color="auto" w:fill="A4D2FF" w:themeFill="accent2" w:themeFillTint="3F"/>
      </w:tcPr>
    </w:tblStylePr>
    <w:tblStylePr w:type="band2Horz">
      <w:tblPr/>
      <w:tcPr>
        <w:tcBorders>
          <w:insideH w:val="nil"/>
          <w:insideV w:val="nil"/>
        </w:tcBorders>
      </w:tcPr>
    </w:tblStylePr>
  </w:style>
  <w:style w:type="table" w:styleId="TableauGrille1Clair">
    <w:name w:val="Grid Table 1 Light"/>
    <w:basedOn w:val="TableauNormal"/>
    <w:uiPriority w:val="46"/>
    <w:rsid w:val="00200DCF"/>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Titre9Car1">
    <w:name w:val="Titre 9 Car1"/>
    <w:basedOn w:val="Policepardfaut"/>
    <w:uiPriority w:val="9"/>
    <w:semiHidden/>
    <w:rsid w:val="00200DCF"/>
    <w:rPr>
      <w:rFonts w:asciiTheme="majorHAnsi" w:eastAsiaTheme="majorEastAsia" w:hAnsiTheme="majorHAnsi" w:cstheme="majorBidi"/>
      <w:i/>
      <w:iCs/>
      <w:color w:val="272727" w:themeColor="text1" w:themeTint="D8"/>
      <w:sz w:val="21"/>
      <w:szCs w:val="21"/>
    </w:rPr>
  </w:style>
  <w:style w:type="table" w:styleId="Listeclaire-Accent5">
    <w:name w:val="Light List Accent 5"/>
    <w:basedOn w:val="TableauNormal"/>
    <w:uiPriority w:val="61"/>
    <w:semiHidden/>
    <w:unhideWhenUsed/>
    <w:rsid w:val="00200DCF"/>
    <w:tblPr>
      <w:tblStyleRowBandSize w:val="1"/>
      <w:tblStyleColBandSize w:val="1"/>
      <w:tblBorders>
        <w:top w:val="single" w:sz="8" w:space="0" w:color="636362" w:themeColor="accent5"/>
        <w:left w:val="single" w:sz="8" w:space="0" w:color="636362" w:themeColor="accent5"/>
        <w:bottom w:val="single" w:sz="8" w:space="0" w:color="636362" w:themeColor="accent5"/>
        <w:right w:val="single" w:sz="8" w:space="0" w:color="636362" w:themeColor="accent5"/>
      </w:tblBorders>
    </w:tblPr>
    <w:tblStylePr w:type="firstRow">
      <w:pPr>
        <w:spacing w:before="0" w:after="0" w:line="240" w:lineRule="auto"/>
      </w:pPr>
      <w:rPr>
        <w:b/>
        <w:bCs/>
        <w:color w:val="FFFFFF" w:themeColor="background1"/>
      </w:rPr>
      <w:tblPr/>
      <w:tcPr>
        <w:shd w:val="clear" w:color="auto" w:fill="636362" w:themeFill="accent5"/>
      </w:tcPr>
    </w:tblStylePr>
    <w:tblStylePr w:type="lastRow">
      <w:pPr>
        <w:spacing w:before="0" w:after="0" w:line="240" w:lineRule="auto"/>
      </w:pPr>
      <w:rPr>
        <w:b/>
        <w:bCs/>
      </w:rPr>
      <w:tblPr/>
      <w:tcPr>
        <w:tcBorders>
          <w:top w:val="double" w:sz="6" w:space="0" w:color="636362" w:themeColor="accent5"/>
          <w:left w:val="single" w:sz="8" w:space="0" w:color="636362" w:themeColor="accent5"/>
          <w:bottom w:val="single" w:sz="8" w:space="0" w:color="636362" w:themeColor="accent5"/>
          <w:right w:val="single" w:sz="8" w:space="0" w:color="636362" w:themeColor="accent5"/>
        </w:tcBorders>
      </w:tcPr>
    </w:tblStylePr>
    <w:tblStylePr w:type="firstCol">
      <w:rPr>
        <w:b/>
        <w:bCs/>
      </w:rPr>
    </w:tblStylePr>
    <w:tblStylePr w:type="lastCol">
      <w:rPr>
        <w:b/>
        <w:bCs/>
      </w:rPr>
    </w:tblStylePr>
    <w:tblStylePr w:type="band1Vert">
      <w:tblPr/>
      <w:tcPr>
        <w:tcBorders>
          <w:top w:val="single" w:sz="8" w:space="0" w:color="636362" w:themeColor="accent5"/>
          <w:left w:val="single" w:sz="8" w:space="0" w:color="636362" w:themeColor="accent5"/>
          <w:bottom w:val="single" w:sz="8" w:space="0" w:color="636362" w:themeColor="accent5"/>
          <w:right w:val="single" w:sz="8" w:space="0" w:color="636362" w:themeColor="accent5"/>
        </w:tcBorders>
      </w:tcPr>
    </w:tblStylePr>
    <w:tblStylePr w:type="band1Horz">
      <w:tblPr/>
      <w:tcPr>
        <w:tcBorders>
          <w:top w:val="single" w:sz="8" w:space="0" w:color="636362" w:themeColor="accent5"/>
          <w:left w:val="single" w:sz="8" w:space="0" w:color="636362" w:themeColor="accent5"/>
          <w:bottom w:val="single" w:sz="8" w:space="0" w:color="636362" w:themeColor="accent5"/>
          <w:right w:val="single" w:sz="8" w:space="0" w:color="636362" w:themeColor="accent5"/>
        </w:tcBorders>
      </w:tcPr>
    </w:tblStylePr>
  </w:style>
  <w:style w:type="paragraph" w:styleId="Sous-titre">
    <w:name w:val="Subtitle"/>
    <w:basedOn w:val="Normal"/>
    <w:next w:val="Normal"/>
    <w:link w:val="Sous-titreCar"/>
    <w:uiPriority w:val="11"/>
    <w:semiHidden/>
    <w:qFormat/>
    <w:rsid w:val="00200DCF"/>
    <w:pPr>
      <w:numPr>
        <w:ilvl w:val="1"/>
      </w:numPr>
      <w:spacing w:after="160"/>
    </w:pPr>
    <w:rPr>
      <w:rFonts w:ascii="Arial" w:eastAsia="SimHei" w:hAnsi="Arial" w:cs="Times New Roman"/>
      <w:color w:val="B8D553"/>
      <w:sz w:val="28"/>
      <w:szCs w:val="28"/>
    </w:rPr>
  </w:style>
  <w:style w:type="character" w:customStyle="1" w:styleId="Sous-titreCar1">
    <w:name w:val="Sous-titre Car1"/>
    <w:basedOn w:val="Policepardfaut"/>
    <w:uiPriority w:val="11"/>
    <w:semiHidden/>
    <w:rsid w:val="00200DCF"/>
    <w:rPr>
      <w:rFonts w:eastAsiaTheme="minorEastAsia"/>
      <w:color w:val="5A5A5A" w:themeColor="text1" w:themeTint="A5"/>
      <w:spacing w:val="15"/>
    </w:rPr>
  </w:style>
  <w:style w:type="paragraph" w:styleId="Sansinterligne">
    <w:name w:val="No Spacing"/>
    <w:uiPriority w:val="1"/>
    <w:semiHidden/>
    <w:qFormat/>
    <w:rsid w:val="00200DCF"/>
    <w:pPr>
      <w:jc w:val="both"/>
    </w:pPr>
  </w:style>
  <w:style w:type="paragraph" w:styleId="Citation">
    <w:name w:val="Quote"/>
    <w:basedOn w:val="Normal"/>
    <w:next w:val="Normal"/>
    <w:link w:val="CitationCar"/>
    <w:uiPriority w:val="29"/>
    <w:semiHidden/>
    <w:qFormat/>
    <w:rsid w:val="00200DCF"/>
    <w:pPr>
      <w:spacing w:before="200" w:after="160"/>
      <w:ind w:left="864" w:right="864"/>
      <w:jc w:val="center"/>
    </w:pPr>
    <w:rPr>
      <w:rFonts w:eastAsia="SimHei"/>
      <w:color w:val="00549A"/>
      <w:sz w:val="24"/>
      <w:szCs w:val="24"/>
    </w:rPr>
  </w:style>
  <w:style w:type="character" w:customStyle="1" w:styleId="CitationCar1">
    <w:name w:val="Citation Car1"/>
    <w:basedOn w:val="Policepardfaut"/>
    <w:uiPriority w:val="29"/>
    <w:semiHidden/>
    <w:rsid w:val="00200DCF"/>
    <w:rPr>
      <w:i/>
      <w:iCs/>
      <w:color w:val="404040" w:themeColor="text1" w:themeTint="BF"/>
    </w:rPr>
  </w:style>
  <w:style w:type="paragraph" w:styleId="Citationintense">
    <w:name w:val="Intense Quote"/>
    <w:basedOn w:val="Normal"/>
    <w:next w:val="Normal"/>
    <w:link w:val="CitationintenseCar"/>
    <w:uiPriority w:val="30"/>
    <w:semiHidden/>
    <w:qFormat/>
    <w:rsid w:val="00200DCF"/>
    <w:pPr>
      <w:pBdr>
        <w:top w:val="single" w:sz="4" w:space="10" w:color="6BC9FF" w:themeColor="accent1"/>
        <w:bottom w:val="single" w:sz="4" w:space="10" w:color="6BC9FF" w:themeColor="accent1"/>
      </w:pBdr>
      <w:spacing w:before="360" w:after="360"/>
      <w:ind w:left="864" w:right="864"/>
      <w:jc w:val="center"/>
    </w:pPr>
    <w:rPr>
      <w:rFonts w:ascii="Arial" w:eastAsia="SimHei" w:hAnsi="Arial" w:cs="Times New Roman"/>
      <w:color w:val="00549A"/>
      <w:spacing w:val="-6"/>
      <w:sz w:val="32"/>
      <w:szCs w:val="32"/>
    </w:rPr>
  </w:style>
  <w:style w:type="character" w:customStyle="1" w:styleId="CitationintenseCar1">
    <w:name w:val="Citation intense Car1"/>
    <w:basedOn w:val="Policepardfaut"/>
    <w:uiPriority w:val="30"/>
    <w:semiHidden/>
    <w:rsid w:val="00200DCF"/>
    <w:rPr>
      <w:i/>
      <w:iCs/>
      <w:color w:val="6BC9FF" w:themeColor="accent1"/>
    </w:rPr>
  </w:style>
  <w:style w:type="character" w:styleId="Accentuationlgre">
    <w:name w:val="Subtle Emphasis"/>
    <w:basedOn w:val="Policepardfaut"/>
    <w:uiPriority w:val="19"/>
    <w:semiHidden/>
    <w:qFormat/>
    <w:rsid w:val="00200DCF"/>
    <w:rPr>
      <w:i/>
      <w:iCs/>
      <w:color w:val="404040" w:themeColor="text1" w:themeTint="BF"/>
    </w:rPr>
  </w:style>
  <w:style w:type="character" w:styleId="Rfrencelgre">
    <w:name w:val="Subtle Reference"/>
    <w:basedOn w:val="Policepardfaut"/>
    <w:uiPriority w:val="31"/>
    <w:semiHidden/>
    <w:qFormat/>
    <w:rsid w:val="00200DCF"/>
    <w:rPr>
      <w:smallCaps/>
      <w:color w:val="5A5A5A" w:themeColor="text1" w:themeTint="A5"/>
    </w:rPr>
  </w:style>
  <w:style w:type="character" w:styleId="Rfrenceintense">
    <w:name w:val="Intense Reference"/>
    <w:basedOn w:val="Policepardfaut"/>
    <w:uiPriority w:val="32"/>
    <w:semiHidden/>
    <w:qFormat/>
    <w:rsid w:val="00200DCF"/>
    <w:rPr>
      <w:b/>
      <w:bCs/>
      <w:smallCaps/>
      <w:color w:val="6BC9FF" w:themeColor="accent1"/>
      <w:spacing w:val="5"/>
    </w:rPr>
  </w:style>
  <w:style w:type="table" w:styleId="TableauGrille4-Accentuation1">
    <w:name w:val="Grid Table 4 Accent 1"/>
    <w:basedOn w:val="TableauNormal"/>
    <w:uiPriority w:val="49"/>
    <w:rsid w:val="00200DCF"/>
    <w:tblPr>
      <w:tblStyleRowBandSize w:val="1"/>
      <w:tblStyleColBandSize w:val="1"/>
      <w:tblBorders>
        <w:top w:val="single" w:sz="4" w:space="0" w:color="A6DEFF" w:themeColor="accent1" w:themeTint="99"/>
        <w:left w:val="single" w:sz="4" w:space="0" w:color="A6DEFF" w:themeColor="accent1" w:themeTint="99"/>
        <w:bottom w:val="single" w:sz="4" w:space="0" w:color="A6DEFF" w:themeColor="accent1" w:themeTint="99"/>
        <w:right w:val="single" w:sz="4" w:space="0" w:color="A6DEFF" w:themeColor="accent1" w:themeTint="99"/>
        <w:insideH w:val="single" w:sz="4" w:space="0" w:color="A6DEFF" w:themeColor="accent1" w:themeTint="99"/>
        <w:insideV w:val="single" w:sz="4" w:space="0" w:color="A6DEFF" w:themeColor="accent1" w:themeTint="99"/>
      </w:tblBorders>
    </w:tblPr>
    <w:tblStylePr w:type="firstRow">
      <w:rPr>
        <w:b/>
        <w:bCs/>
        <w:color w:val="FFFFFF" w:themeColor="background1"/>
      </w:rPr>
      <w:tblPr/>
      <w:tcPr>
        <w:tcBorders>
          <w:top w:val="single" w:sz="4" w:space="0" w:color="6BC9FF" w:themeColor="accent1"/>
          <w:left w:val="single" w:sz="4" w:space="0" w:color="6BC9FF" w:themeColor="accent1"/>
          <w:bottom w:val="single" w:sz="4" w:space="0" w:color="6BC9FF" w:themeColor="accent1"/>
          <w:right w:val="single" w:sz="4" w:space="0" w:color="6BC9FF" w:themeColor="accent1"/>
          <w:insideH w:val="nil"/>
          <w:insideV w:val="nil"/>
        </w:tcBorders>
        <w:shd w:val="clear" w:color="auto" w:fill="6BC9FF" w:themeFill="accent1"/>
      </w:tcPr>
    </w:tblStylePr>
    <w:tblStylePr w:type="lastRow">
      <w:rPr>
        <w:b/>
        <w:bCs/>
      </w:rPr>
      <w:tblPr/>
      <w:tcPr>
        <w:tcBorders>
          <w:top w:val="double" w:sz="4" w:space="0" w:color="6BC9FF" w:themeColor="accent1"/>
        </w:tcBorders>
      </w:tcPr>
    </w:tblStylePr>
    <w:tblStylePr w:type="firstCol">
      <w:rPr>
        <w:b/>
        <w:bCs/>
      </w:rPr>
    </w:tblStylePr>
    <w:tblStylePr w:type="lastCol">
      <w:rPr>
        <w:b/>
        <w:bCs/>
      </w:rPr>
    </w:tblStylePr>
    <w:tblStylePr w:type="band1Vert">
      <w:tblPr/>
      <w:tcPr>
        <w:shd w:val="clear" w:color="auto" w:fill="E1F4FF" w:themeFill="accent1" w:themeFillTint="33"/>
      </w:tcPr>
    </w:tblStylePr>
    <w:tblStylePr w:type="band1Horz">
      <w:tblPr/>
      <w:tcPr>
        <w:shd w:val="clear" w:color="auto" w:fill="E1F4FF" w:themeFill="accent1" w:themeFillTint="33"/>
      </w:tcPr>
    </w:tblStylePr>
  </w:style>
  <w:style w:type="table" w:styleId="TableauGrille5Fonc-Accentuation6">
    <w:name w:val="Grid Table 5 Dark Accent 6"/>
    <w:basedOn w:val="TableauNormal"/>
    <w:uiPriority w:val="50"/>
    <w:rsid w:val="00200DCF"/>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BEBEB"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9B9B"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9B9B"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9B9B"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9B9B" w:themeFill="accent6"/>
      </w:tcPr>
    </w:tblStylePr>
    <w:tblStylePr w:type="band1Vert">
      <w:tblPr/>
      <w:tcPr>
        <w:shd w:val="clear" w:color="auto" w:fill="D7D7D7" w:themeFill="accent6" w:themeFillTint="66"/>
      </w:tcPr>
    </w:tblStylePr>
    <w:tblStylePr w:type="band1Horz">
      <w:tblPr/>
      <w:tcPr>
        <w:shd w:val="clear" w:color="auto" w:fill="D7D7D7" w:themeFill="accent6" w:themeFillTint="66"/>
      </w:tcPr>
    </w:tblStylePr>
  </w:style>
  <w:style w:type="table" w:styleId="TableauGrille6Couleur-Accentuation3">
    <w:name w:val="Grid Table 6 Colorful Accent 3"/>
    <w:basedOn w:val="TableauNormal"/>
    <w:uiPriority w:val="51"/>
    <w:rsid w:val="00200DCF"/>
    <w:rPr>
      <w:color w:val="5F8C00" w:themeColor="accent3" w:themeShade="BF"/>
    </w:rPr>
    <w:tblPr>
      <w:tblStyleRowBandSize w:val="1"/>
      <w:tblStyleColBandSize w:val="1"/>
      <w:tblBorders>
        <w:top w:val="single" w:sz="4" w:space="0" w:color="C0FF3D" w:themeColor="accent3" w:themeTint="99"/>
        <w:left w:val="single" w:sz="4" w:space="0" w:color="C0FF3D" w:themeColor="accent3" w:themeTint="99"/>
        <w:bottom w:val="single" w:sz="4" w:space="0" w:color="C0FF3D" w:themeColor="accent3" w:themeTint="99"/>
        <w:right w:val="single" w:sz="4" w:space="0" w:color="C0FF3D" w:themeColor="accent3" w:themeTint="99"/>
        <w:insideH w:val="single" w:sz="4" w:space="0" w:color="C0FF3D" w:themeColor="accent3" w:themeTint="99"/>
        <w:insideV w:val="single" w:sz="4" w:space="0" w:color="C0FF3D" w:themeColor="accent3" w:themeTint="99"/>
      </w:tblBorders>
    </w:tblPr>
    <w:tblStylePr w:type="firstRow">
      <w:rPr>
        <w:b/>
        <w:bCs/>
      </w:rPr>
      <w:tblPr/>
      <w:tcPr>
        <w:tcBorders>
          <w:bottom w:val="single" w:sz="12" w:space="0" w:color="C0FF3D" w:themeColor="accent3" w:themeTint="99"/>
        </w:tcBorders>
      </w:tcPr>
    </w:tblStylePr>
    <w:tblStylePr w:type="lastRow">
      <w:rPr>
        <w:b/>
        <w:bCs/>
      </w:rPr>
      <w:tblPr/>
      <w:tcPr>
        <w:tcBorders>
          <w:top w:val="double" w:sz="4" w:space="0" w:color="C0FF3D" w:themeColor="accent3" w:themeTint="99"/>
        </w:tcBorders>
      </w:tcPr>
    </w:tblStylePr>
    <w:tblStylePr w:type="firstCol">
      <w:rPr>
        <w:b/>
        <w:bCs/>
      </w:rPr>
    </w:tblStylePr>
    <w:tblStylePr w:type="lastCol">
      <w:rPr>
        <w:b/>
        <w:bCs/>
      </w:rPr>
    </w:tblStylePr>
    <w:tblStylePr w:type="band1Vert">
      <w:tblPr/>
      <w:tcPr>
        <w:shd w:val="clear" w:color="auto" w:fill="EAFFBE" w:themeFill="accent3" w:themeFillTint="33"/>
      </w:tcPr>
    </w:tblStylePr>
    <w:tblStylePr w:type="band1Horz">
      <w:tblPr/>
      <w:tcPr>
        <w:shd w:val="clear" w:color="auto" w:fill="EAFFBE"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8318732">
      <w:bodyDiv w:val="1"/>
      <w:marLeft w:val="0"/>
      <w:marRight w:val="0"/>
      <w:marTop w:val="0"/>
      <w:marBottom w:val="0"/>
      <w:divBdr>
        <w:top w:val="none" w:sz="0" w:space="0" w:color="auto"/>
        <w:left w:val="none" w:sz="0" w:space="0" w:color="auto"/>
        <w:bottom w:val="none" w:sz="0" w:space="0" w:color="auto"/>
        <w:right w:val="none" w:sz="0" w:space="0" w:color="auto"/>
      </w:divBdr>
    </w:div>
    <w:div w:id="1681933141">
      <w:bodyDiv w:val="1"/>
      <w:marLeft w:val="0"/>
      <w:marRight w:val="0"/>
      <w:marTop w:val="0"/>
      <w:marBottom w:val="0"/>
      <w:divBdr>
        <w:top w:val="none" w:sz="0" w:space="0" w:color="auto"/>
        <w:left w:val="none" w:sz="0" w:space="0" w:color="auto"/>
        <w:bottom w:val="none" w:sz="0" w:space="0" w:color="auto"/>
        <w:right w:val="none" w:sz="0" w:space="0" w:color="auto"/>
      </w:divBdr>
    </w:div>
    <w:div w:id="1765950560">
      <w:bodyDiv w:val="1"/>
      <w:marLeft w:val="0"/>
      <w:marRight w:val="0"/>
      <w:marTop w:val="0"/>
      <w:marBottom w:val="0"/>
      <w:divBdr>
        <w:top w:val="none" w:sz="0" w:space="0" w:color="auto"/>
        <w:left w:val="none" w:sz="0" w:space="0" w:color="auto"/>
        <w:bottom w:val="none" w:sz="0" w:space="0" w:color="auto"/>
        <w:right w:val="none" w:sz="0" w:space="0" w:color="auto"/>
      </w:divBdr>
    </w:div>
    <w:div w:id="1803617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footer4.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hyperlink" Target="https://www.canal-seine-nord-europe.fr"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ATA\C6808~1.BOU\AppData\Local\Temp\SCSNE_Pr&#233;sentation%20Word%20-%20Communication.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2121DD7EEFC497CBC1D95A878FFEE90"/>
        <w:category>
          <w:name w:val="Général"/>
          <w:gallery w:val="placeholder"/>
        </w:category>
        <w:types>
          <w:type w:val="bbPlcHdr"/>
        </w:types>
        <w:behaviors>
          <w:behavior w:val="content"/>
        </w:behaviors>
        <w:guid w:val="{0798DEEC-4E63-44B7-857A-09B183520341}"/>
      </w:docPartPr>
      <w:docPartBody>
        <w:p w:rsidR="003032B3" w:rsidRDefault="000E4885" w:rsidP="000E4885">
          <w:pPr>
            <w:pStyle w:val="B2121DD7EEFC497CBC1D95A878FFEE90"/>
          </w:pPr>
          <w:r w:rsidRPr="005530D9">
            <w:rPr>
              <w:rStyle w:val="Textedelespacerserv"/>
            </w:rPr>
            <w:t>Cliquez ici pour entrer une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Univers (WN)">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markup="0" w:comments="0" w:insDel="0" w:formatting="0"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0101"/>
    <w:rsid w:val="000E4885"/>
    <w:rsid w:val="00140FD9"/>
    <w:rsid w:val="001D64B7"/>
    <w:rsid w:val="001F4B2C"/>
    <w:rsid w:val="002056B5"/>
    <w:rsid w:val="0024193C"/>
    <w:rsid w:val="002802FE"/>
    <w:rsid w:val="003032B3"/>
    <w:rsid w:val="003C261C"/>
    <w:rsid w:val="00452725"/>
    <w:rsid w:val="004913FB"/>
    <w:rsid w:val="00546835"/>
    <w:rsid w:val="00626782"/>
    <w:rsid w:val="0064095A"/>
    <w:rsid w:val="00683599"/>
    <w:rsid w:val="007D115C"/>
    <w:rsid w:val="00833452"/>
    <w:rsid w:val="00837185"/>
    <w:rsid w:val="009D7139"/>
    <w:rsid w:val="00A21834"/>
    <w:rsid w:val="00AC3FD6"/>
    <w:rsid w:val="00AE6340"/>
    <w:rsid w:val="00B14071"/>
    <w:rsid w:val="00C07D75"/>
    <w:rsid w:val="00C55C2C"/>
    <w:rsid w:val="00CC6F10"/>
    <w:rsid w:val="00D11F73"/>
    <w:rsid w:val="00D50A0A"/>
    <w:rsid w:val="00DB79B5"/>
    <w:rsid w:val="00DD2E4B"/>
    <w:rsid w:val="00E600CB"/>
    <w:rsid w:val="00E62A63"/>
    <w:rsid w:val="00E71614"/>
    <w:rsid w:val="00EE0101"/>
    <w:rsid w:val="00F22F1B"/>
    <w:rsid w:val="00F238C8"/>
    <w:rsid w:val="00F95D6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E4885"/>
    <w:rPr>
      <w:color w:val="808080"/>
    </w:rPr>
  </w:style>
  <w:style w:type="paragraph" w:customStyle="1" w:styleId="B2121DD7EEFC497CBC1D95A878FFEE90">
    <w:name w:val="B2121DD7EEFC497CBC1D95A878FFEE90"/>
    <w:rsid w:val="000E4885"/>
    <w:rPr>
      <w:kern w:val="2"/>
      <w:lang w:val="fr-FR" w:eastAsia="fr-FR"/>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CSNE_Couleurs">
      <a:dk1>
        <a:sysClr val="windowText" lastClr="000000"/>
      </a:dk1>
      <a:lt1>
        <a:sysClr val="window" lastClr="FFFFFF"/>
      </a:lt1>
      <a:dk2>
        <a:srgbClr val="186AF2"/>
      </a:dk2>
      <a:lt2>
        <a:srgbClr val="E2E2E2"/>
      </a:lt2>
      <a:accent1>
        <a:srgbClr val="6BC9FF"/>
      </a:accent1>
      <a:accent2>
        <a:srgbClr val="00488E"/>
      </a:accent2>
      <a:accent3>
        <a:srgbClr val="80BC00"/>
      </a:accent3>
      <a:accent4>
        <a:srgbClr val="D3D655"/>
      </a:accent4>
      <a:accent5>
        <a:srgbClr val="636362"/>
      </a:accent5>
      <a:accent6>
        <a:srgbClr val="9B9B9B"/>
      </a:accent6>
      <a:hlink>
        <a:srgbClr val="186AF2"/>
      </a:hlink>
      <a:folHlink>
        <a:srgbClr val="186AF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rchés SCSNE)" ma:contentTypeID="0x010100C9C475DEAE7003499C566A1290D17E2E00336F51C28FB1AE4D93426863120762E2" ma:contentTypeVersion="0" ma:contentTypeDescription="" ma:contentTypeScope="" ma:versionID="29619373602c25e914b2725beae689fe">
  <xsd:schema xmlns:xsd="http://www.w3.org/2001/XMLSchema" xmlns:xs="http://www.w3.org/2001/XMLSchema" xmlns:p="http://schemas.microsoft.com/office/2006/metadata/properties" xmlns:ns2="a25c9081-5a98-403d-b920-2351985ad1cf" targetNamespace="http://schemas.microsoft.com/office/2006/metadata/properties" ma:root="true" ma:fieldsID="7413bd13f9a12283650bd7f969a7535f" ns2:_="">
    <xsd:import namespace="a25c9081-5a98-403d-b920-2351985ad1cf"/>
    <xsd:element name="properties">
      <xsd:complexType>
        <xsd:sequence>
          <xsd:element name="documentManagement">
            <xsd:complexType>
              <xsd:all>
                <xsd:element ref="ns2:Titre_1" minOccurs="0"/>
                <xsd:element ref="ns2:Titre_2" minOccurs="0"/>
                <xsd:element ref="ns2:Commentaire" minOccurs="0"/>
                <xsd:element ref="ns2:Codification" minOccurs="0"/>
                <xsd:element ref="ns2:TaxCatchAllLabel" minOccurs="0"/>
                <xsd:element ref="ns2:hc5ee469f066469fb7a140bf0033ab88" minOccurs="0"/>
                <xsd:element ref="ns2:n117515a4f9d4e0fac4133ee47d2cfc1" minOccurs="0"/>
                <xsd:element ref="ns2:gd6f1129d9ff48c19f974fe67019564e" minOccurs="0"/>
                <xsd:element ref="ns2:TaxCatchAll" minOccurs="0"/>
                <xsd:element ref="ns2:Candidat" minOccurs="0"/>
                <xsd:element ref="ns2:Rédacteu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5c9081-5a98-403d-b920-2351985ad1cf" elementFormDefault="qualified">
    <xsd:import namespace="http://schemas.microsoft.com/office/2006/documentManagement/types"/>
    <xsd:import namespace="http://schemas.microsoft.com/office/infopath/2007/PartnerControls"/>
    <xsd:element name="Titre_1" ma:index="3" nillable="true" ma:displayName="Titre_1" ma:internalName="Titre_1">
      <xsd:simpleType>
        <xsd:restriction base="dms:Text">
          <xsd:maxLength value="255"/>
        </xsd:restriction>
      </xsd:simpleType>
    </xsd:element>
    <xsd:element name="Titre_2" ma:index="4" nillable="true" ma:displayName="Titre_2" ma:internalName="Titre_2">
      <xsd:simpleType>
        <xsd:restriction base="dms:Text">
          <xsd:maxLength value="255"/>
        </xsd:restriction>
      </xsd:simpleType>
    </xsd:element>
    <xsd:element name="Commentaire" ma:index="7" nillable="true" ma:displayName="Commentaire" ma:internalName="Commentaire" ma:readOnly="false">
      <xsd:simpleType>
        <xsd:restriction base="dms:Note">
          <xsd:maxLength value="255"/>
        </xsd:restriction>
      </xsd:simpleType>
    </xsd:element>
    <xsd:element name="Codification" ma:index="8" nillable="true" ma:displayName="Codification" ma:description="Récupère le nom codifié du document via un workflow. Colonne masquée utilisée pour être incluse dans des formules" ma:hidden="true" ma:internalName="Codification" ma:readOnly="false">
      <xsd:simpleType>
        <xsd:restriction base="dms:Text">
          <xsd:maxLength value="255"/>
        </xsd:restriction>
      </xsd:simpleType>
    </xsd:element>
    <xsd:element name="TaxCatchAllLabel" ma:index="10" nillable="true" ma:displayName="Taxonomy Catch All Column1" ma:hidden="true" ma:list="{5a5a2f30-b8c3-4689-a231-c7ab42cb02ab}" ma:internalName="TaxCatchAllLabel" ma:readOnly="true" ma:showField="CatchAllDataLabel" ma:web="a25c9081-5a98-403d-b920-2351985ad1cf">
      <xsd:complexType>
        <xsd:complexContent>
          <xsd:extension base="dms:MultiChoiceLookup">
            <xsd:sequence>
              <xsd:element name="Value" type="dms:Lookup" maxOccurs="unbounded" minOccurs="0" nillable="true"/>
            </xsd:sequence>
          </xsd:extension>
        </xsd:complexContent>
      </xsd:complexType>
    </xsd:element>
    <xsd:element name="hc5ee469f066469fb7a140bf0033ab88" ma:index="13" nillable="true" ma:taxonomy="true" ma:internalName="hc5ee469f066469fb7a140bf0033ab88" ma:taxonomyFieldName="Classe" ma:displayName="Classe" ma:default="2;#INF|75044a80-0361-445f-96bb-9e99c13f9bde" ma:fieldId="{1c5ee469-f066-469f-b7a1-40bf0033ab88}" ma:sspId="a344d2d3-aa92-410e-800f-eccb79307005" ma:termSetId="10617649-d70e-4270-9abe-05f8dbc1d51b" ma:anchorId="00000000-0000-0000-0000-000000000000" ma:open="false" ma:isKeyword="false">
      <xsd:complexType>
        <xsd:sequence>
          <xsd:element ref="pc:Terms" minOccurs="0" maxOccurs="1"/>
        </xsd:sequence>
      </xsd:complexType>
    </xsd:element>
    <xsd:element name="n117515a4f9d4e0fac4133ee47d2cfc1" ma:index="14" nillable="true" ma:taxonomy="true" ma:internalName="n117515a4f9d4e0fac4133ee47d2cfc1" ma:taxonomyFieldName="Confidentialit_x00e9_" ma:displayName="Confidentialité" ma:default="3;#R|6121e067-4141-4a09-83f2-731dfa9cb483" ma:fieldId="{7117515a-4f9d-4e0f-ac41-33ee47d2cfc1}" ma:sspId="a344d2d3-aa92-410e-800f-eccb79307005" ma:termSetId="c3cc67e7-a95b-4179-893d-c5d5ac11c02b" ma:anchorId="00000000-0000-0000-0000-000000000000" ma:open="false" ma:isKeyword="false">
      <xsd:complexType>
        <xsd:sequence>
          <xsd:element ref="pc:Terms" minOccurs="0" maxOccurs="1"/>
        </xsd:sequence>
      </xsd:complexType>
    </xsd:element>
    <xsd:element name="gd6f1129d9ff48c19f974fe67019564e" ma:index="16" nillable="true" ma:taxonomy="true" ma:internalName="gd6f1129d9ff48c19f974fe67019564e" ma:taxonomyFieldName="Statut" ma:displayName="Statut" ma:default="1;#IFI|3f30827e-433b-4d39-a4cd-77c4660fe051" ma:fieldId="{0d6f1129-d9ff-48c1-9f97-4fe67019564e}" ma:sspId="a344d2d3-aa92-410e-800f-eccb79307005" ma:termSetId="ec30e074-0c24-47f3-af12-71cbd3195209"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5a5a2f30-b8c3-4689-a231-c7ab42cb02ab}" ma:internalName="TaxCatchAll" ma:showField="CatchAllData" ma:web="a25c9081-5a98-403d-b920-2351985ad1cf">
      <xsd:complexType>
        <xsd:complexContent>
          <xsd:extension base="dms:MultiChoiceLookup">
            <xsd:sequence>
              <xsd:element name="Value" type="dms:Lookup" maxOccurs="unbounded" minOccurs="0" nillable="true"/>
            </xsd:sequence>
          </xsd:extension>
        </xsd:complexContent>
      </xsd:complexType>
    </xsd:element>
    <xsd:element name="Candidat" ma:index="21" nillable="true" ma:displayName="Candidat" ma:internalName="Candidat">
      <xsd:simpleType>
        <xsd:restriction base="dms:Text">
          <xsd:maxLength value="255"/>
        </xsd:restriction>
      </xsd:simpleType>
    </xsd:element>
    <xsd:element name="Rédacteur" ma:index="22" nillable="true" ma:displayName="Rédacteur" ma:list="UserInfo" ma:SharePointGroup="0" ma:internalName="R_x00e9_dacteu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7" ma:displayName="Type de contenu"/>
        <xsd:element ref="dc:title" minOccurs="0" maxOccurs="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Codification xmlns="a25c9081-5a98-403d-b920-2351985ad1cf" xsi:nil="true"/>
    <TaxCatchAll xmlns="a25c9081-5a98-403d-b920-2351985ad1cf">
      <Value>3</Value>
      <Value>2</Value>
      <Value>1</Value>
    </TaxCatchAll>
    <Titre_2 xmlns="a25c9081-5a98-403d-b920-2351985ad1cf" xsi:nil="true"/>
    <gd6f1129d9ff48c19f974fe67019564e xmlns="a25c9081-5a98-403d-b920-2351985ad1cf">
      <Terms xmlns="http://schemas.microsoft.com/office/infopath/2007/PartnerControls">
        <TermInfo xmlns="http://schemas.microsoft.com/office/infopath/2007/PartnerControls">
          <TermName xmlns="http://schemas.microsoft.com/office/infopath/2007/PartnerControls">IFI</TermName>
          <TermId xmlns="http://schemas.microsoft.com/office/infopath/2007/PartnerControls">3f30827e-433b-4d39-a4cd-77c4660fe051</TermId>
        </TermInfo>
      </Terms>
    </gd6f1129d9ff48c19f974fe67019564e>
    <Candidat xmlns="a25c9081-5a98-403d-b920-2351985ad1cf" xsi:nil="true"/>
    <Commentaire xmlns="a25c9081-5a98-403d-b920-2351985ad1cf" xsi:nil="true"/>
    <Titre_1 xmlns="a25c9081-5a98-403d-b920-2351985ad1cf" xsi:nil="true"/>
    <hc5ee469f066469fb7a140bf0033ab88 xmlns="a25c9081-5a98-403d-b920-2351985ad1cf">
      <Terms xmlns="http://schemas.microsoft.com/office/infopath/2007/PartnerControls">
        <TermInfo xmlns="http://schemas.microsoft.com/office/infopath/2007/PartnerControls">
          <TermName xmlns="http://schemas.microsoft.com/office/infopath/2007/PartnerControls">INF</TermName>
          <TermId xmlns="http://schemas.microsoft.com/office/infopath/2007/PartnerControls">75044a80-0361-445f-96bb-9e99c13f9bde</TermId>
        </TermInfo>
      </Terms>
    </hc5ee469f066469fb7a140bf0033ab88>
    <Rédacteur xmlns="a25c9081-5a98-403d-b920-2351985ad1cf">
      <UserInfo>
        <DisplayName/>
        <AccountId xsi:nil="true"/>
        <AccountType/>
      </UserInfo>
    </Rédacteur>
    <n117515a4f9d4e0fac4133ee47d2cfc1 xmlns="a25c9081-5a98-403d-b920-2351985ad1cf">
      <Terms xmlns="http://schemas.microsoft.com/office/infopath/2007/PartnerControls">
        <TermInfo xmlns="http://schemas.microsoft.com/office/infopath/2007/PartnerControls">
          <TermName xmlns="http://schemas.microsoft.com/office/infopath/2007/PartnerControls">R</TermName>
          <TermId xmlns="http://schemas.microsoft.com/office/infopath/2007/PartnerControls">6121e067-4141-4a09-83f2-731dfa9cb483</TermId>
        </TermInfo>
      </Terms>
    </n117515a4f9d4e0fac4133ee47d2cfc1>
  </documentManagement>
</p:properties>
</file>

<file path=customXml/itemProps1.xml><?xml version="1.0" encoding="utf-8"?>
<ds:datastoreItem xmlns:ds="http://schemas.openxmlformats.org/officeDocument/2006/customXml" ds:itemID="{83E5B022-453B-4936-AEC8-D77BDA21AD0A}">
  <ds:schemaRefs>
    <ds:schemaRef ds:uri="http://schemas.openxmlformats.org/officeDocument/2006/bibliography"/>
  </ds:schemaRefs>
</ds:datastoreItem>
</file>

<file path=customXml/itemProps2.xml><?xml version="1.0" encoding="utf-8"?>
<ds:datastoreItem xmlns:ds="http://schemas.openxmlformats.org/officeDocument/2006/customXml" ds:itemID="{2CED580B-6B04-42F4-9E9F-BE3D59ABB08F}">
  <ds:schemaRefs>
    <ds:schemaRef ds:uri="http://schemas.microsoft.com/sharepoint/v3/contenttype/forms"/>
  </ds:schemaRefs>
</ds:datastoreItem>
</file>

<file path=customXml/itemProps3.xml><?xml version="1.0" encoding="utf-8"?>
<ds:datastoreItem xmlns:ds="http://schemas.openxmlformats.org/officeDocument/2006/customXml" ds:itemID="{4419259E-CB37-483D-8FF5-BD60BC392A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5c9081-5a98-403d-b920-2351985ad1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A978CB6-9CB5-417E-9511-DFEBF1E1E8FC}">
  <ds:schemaRefs>
    <ds:schemaRef ds:uri="http://purl.org/dc/elements/1.1/"/>
    <ds:schemaRef ds:uri="http://schemas.microsoft.com/office/2006/metadata/properties"/>
    <ds:schemaRef ds:uri="http://purl.org/dc/dcmitype/"/>
    <ds:schemaRef ds:uri="http://www.w3.org/XML/1998/namespace"/>
    <ds:schemaRef ds:uri="http://schemas.openxmlformats.org/package/2006/metadata/core-properties"/>
    <ds:schemaRef ds:uri="http://schemas.microsoft.com/office/2006/documentManagement/types"/>
    <ds:schemaRef ds:uri="http://purl.org/dc/terms/"/>
    <ds:schemaRef ds:uri="http://schemas.microsoft.com/office/infopath/2007/PartnerControls"/>
    <ds:schemaRef ds:uri="a25c9081-5a98-403d-b920-2351985ad1cf"/>
  </ds:schemaRefs>
</ds:datastoreItem>
</file>

<file path=docProps/app.xml><?xml version="1.0" encoding="utf-8"?>
<Properties xmlns="http://schemas.openxmlformats.org/officeDocument/2006/extended-properties" xmlns:vt="http://schemas.openxmlformats.org/officeDocument/2006/docPropsVTypes">
  <Template>SCSNE_Présentation Word - Communication.dotx</Template>
  <TotalTime>13</TotalTime>
  <Pages>27</Pages>
  <Words>5953</Words>
  <Characters>32747</Characters>
  <Application>Microsoft Office Word</Application>
  <DocSecurity>0</DocSecurity>
  <Lines>272</Lines>
  <Paragraphs>77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SCSNE_Présentation Word pour DCE et communication</vt:lpstr>
      <vt:lpstr>SCSNE_Présentation Word pour DCE et communication</vt:lpstr>
    </vt:vector>
  </TitlesOfParts>
  <Company>Société du Canal Seine-Nord Europe</Company>
  <LinksUpToDate>false</LinksUpToDate>
  <CharactersWithSpaces>38623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SCSNE_Présentation Word pour DCE et communication</dc:title>
  <dc:subject>Modèle</dc:subject>
  <dc:creator>BOURDON Camille</dc:creator>
  <cp:keywords>Modèle</cp:keywords>
  <dc:description/>
  <cp:lastModifiedBy>FONTAINE-BOULLÉ Myriam</cp:lastModifiedBy>
  <cp:revision>3</cp:revision>
  <dcterms:created xsi:type="dcterms:W3CDTF">2024-11-15T15:51:00Z</dcterms:created>
  <dcterms:modified xsi:type="dcterms:W3CDTF">2024-11-28T09:07:00Z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0x010100C9C475DEAE7003499C566A1290D17E2E00336F51C28FB1AE4D93426863120762E2</vt:lpwstr>
  </property>
  <property fmtid="{D5CDD505-2E9C-101B-9397-08002B2CF9AE}" pid="3" name="Folder_Number">
    <vt:lpwstr/>
  </property>
  <property fmtid="{D5CDD505-2E9C-101B-9397-08002B2CF9AE}" pid="4" name="Folder_Code">
    <vt:lpwstr/>
  </property>
  <property fmtid="{D5CDD505-2E9C-101B-9397-08002B2CF9AE}" pid="5" name="Folder_Name">
    <vt:lpwstr/>
  </property>
  <property fmtid="{D5CDD505-2E9C-101B-9397-08002B2CF9AE}" pid="6" name="Folder_Description">
    <vt:lpwstr/>
  </property>
  <property fmtid="{D5CDD505-2E9C-101B-9397-08002B2CF9AE}" pid="7" name="/Folder_Name/">
    <vt:lpwstr/>
  </property>
  <property fmtid="{D5CDD505-2E9C-101B-9397-08002B2CF9AE}" pid="8" name="/Folder_Description/">
    <vt:lpwstr/>
  </property>
  <property fmtid="{D5CDD505-2E9C-101B-9397-08002B2CF9AE}" pid="9" name="Folder_Version">
    <vt:lpwstr/>
  </property>
  <property fmtid="{D5CDD505-2E9C-101B-9397-08002B2CF9AE}" pid="10" name="Folder_VersionSeq">
    <vt:lpwstr/>
  </property>
  <property fmtid="{D5CDD505-2E9C-101B-9397-08002B2CF9AE}" pid="11" name="Folder_Manager">
    <vt:lpwstr/>
  </property>
  <property fmtid="{D5CDD505-2E9C-101B-9397-08002B2CF9AE}" pid="12" name="Folder_ManagerDesc">
    <vt:lpwstr/>
  </property>
  <property fmtid="{D5CDD505-2E9C-101B-9397-08002B2CF9AE}" pid="13" name="Folder_Storage">
    <vt:lpwstr/>
  </property>
  <property fmtid="{D5CDD505-2E9C-101B-9397-08002B2CF9AE}" pid="14" name="Folder_StorageDesc">
    <vt:lpwstr/>
  </property>
  <property fmtid="{D5CDD505-2E9C-101B-9397-08002B2CF9AE}" pid="15" name="Folder_Creator">
    <vt:lpwstr/>
  </property>
  <property fmtid="{D5CDD505-2E9C-101B-9397-08002B2CF9AE}" pid="16" name="Folder_CreatorDesc">
    <vt:lpwstr/>
  </property>
  <property fmtid="{D5CDD505-2E9C-101B-9397-08002B2CF9AE}" pid="17" name="Folder_CreateDate">
    <vt:lpwstr/>
  </property>
  <property fmtid="{D5CDD505-2E9C-101B-9397-08002B2CF9AE}" pid="18" name="Folder_Updater">
    <vt:lpwstr/>
  </property>
  <property fmtid="{D5CDD505-2E9C-101B-9397-08002B2CF9AE}" pid="19" name="Folder_UpdaterDesc">
    <vt:lpwstr/>
  </property>
  <property fmtid="{D5CDD505-2E9C-101B-9397-08002B2CF9AE}" pid="20" name="Folder_UpdateDate">
    <vt:lpwstr/>
  </property>
  <property fmtid="{D5CDD505-2E9C-101B-9397-08002B2CF9AE}" pid="21" name="Document_Number">
    <vt:lpwstr/>
  </property>
  <property fmtid="{D5CDD505-2E9C-101B-9397-08002B2CF9AE}" pid="22" name="Document_Name">
    <vt:lpwstr/>
  </property>
  <property fmtid="{D5CDD505-2E9C-101B-9397-08002B2CF9AE}" pid="23" name="Document_FileName">
    <vt:lpwstr/>
  </property>
  <property fmtid="{D5CDD505-2E9C-101B-9397-08002B2CF9AE}" pid="24" name="Document_Version">
    <vt:lpwstr/>
  </property>
  <property fmtid="{D5CDD505-2E9C-101B-9397-08002B2CF9AE}" pid="25" name="Document_VersionSeq">
    <vt:lpwstr/>
  </property>
  <property fmtid="{D5CDD505-2E9C-101B-9397-08002B2CF9AE}" pid="26" name="Document_Creator">
    <vt:lpwstr/>
  </property>
  <property fmtid="{D5CDD505-2E9C-101B-9397-08002B2CF9AE}" pid="27" name="Document_CreatorDesc">
    <vt:lpwstr/>
  </property>
  <property fmtid="{D5CDD505-2E9C-101B-9397-08002B2CF9AE}" pid="28" name="Document_CreateDate">
    <vt:lpwstr/>
  </property>
  <property fmtid="{D5CDD505-2E9C-101B-9397-08002B2CF9AE}" pid="29" name="Document_Updater">
    <vt:lpwstr/>
  </property>
  <property fmtid="{D5CDD505-2E9C-101B-9397-08002B2CF9AE}" pid="30" name="Document_UpdaterDesc">
    <vt:lpwstr/>
  </property>
  <property fmtid="{D5CDD505-2E9C-101B-9397-08002B2CF9AE}" pid="31" name="Document_UpdateDate">
    <vt:lpwstr/>
  </property>
  <property fmtid="{D5CDD505-2E9C-101B-9397-08002B2CF9AE}" pid="32" name="Document_Size">
    <vt:lpwstr/>
  </property>
  <property fmtid="{D5CDD505-2E9C-101B-9397-08002B2CF9AE}" pid="33" name="Document_Storage">
    <vt:lpwstr/>
  </property>
  <property fmtid="{D5CDD505-2E9C-101B-9397-08002B2CF9AE}" pid="34" name="Document_StorageDesc">
    <vt:lpwstr/>
  </property>
  <property fmtid="{D5CDD505-2E9C-101B-9397-08002B2CF9AE}" pid="35" name="Document_Department">
    <vt:lpwstr/>
  </property>
  <property fmtid="{D5CDD505-2E9C-101B-9397-08002B2CF9AE}" pid="36" name="Document_DepartmentDesc">
    <vt:lpwstr/>
  </property>
  <property fmtid="{D5CDD505-2E9C-101B-9397-08002B2CF9AE}" pid="37" name="Marché">
    <vt:lpwstr/>
  </property>
  <property fmtid="{D5CDD505-2E9C-101B-9397-08002B2CF9AE}" pid="38" name="Classe">
    <vt:lpwstr>2;#INF|75044a80-0361-445f-96bb-9e99c13f9bde</vt:lpwstr>
  </property>
  <property fmtid="{D5CDD505-2E9C-101B-9397-08002B2CF9AE}" pid="39" name="Dossier">
    <vt:lpwstr/>
  </property>
  <property fmtid="{D5CDD505-2E9C-101B-9397-08002B2CF9AE}" pid="40" name="Secteur">
    <vt:lpwstr/>
  </property>
  <property fmtid="{D5CDD505-2E9C-101B-9397-08002B2CF9AE}" pid="41" name="Emetteur">
    <vt:lpwstr/>
  </property>
  <property fmtid="{D5CDD505-2E9C-101B-9397-08002B2CF9AE}" pid="42" name="Classement">
    <vt:lpwstr/>
  </property>
  <property fmtid="{D5CDD505-2E9C-101B-9397-08002B2CF9AE}" pid="43" name="Statut">
    <vt:lpwstr>1;#IFI|3f30827e-433b-4d39-a4cd-77c4660fe051</vt:lpwstr>
  </property>
  <property fmtid="{D5CDD505-2E9C-101B-9397-08002B2CF9AE}" pid="44" name="Confidentialité">
    <vt:lpwstr>3;#R|6121e067-4141-4a09-83f2-731dfa9cb483</vt:lpwstr>
  </property>
  <property fmtid="{D5CDD505-2E9C-101B-9397-08002B2CF9AE}" pid="45" name="Phase">
    <vt:lpwstr/>
  </property>
  <property fmtid="{D5CDD505-2E9C-101B-9397-08002B2CF9AE}" pid="46" name="Domaine">
    <vt:lpwstr/>
  </property>
  <property fmtid="{D5CDD505-2E9C-101B-9397-08002B2CF9AE}" pid="47" name="Code mission">
    <vt:lpwstr/>
  </property>
  <property fmtid="{D5CDD505-2E9C-101B-9397-08002B2CF9AE}" pid="48" name="Type de document">
    <vt:lpwstr/>
  </property>
  <property fmtid="{D5CDD505-2E9C-101B-9397-08002B2CF9AE}" pid="49" name="DocumentSetDescription">
    <vt:lpwstr/>
  </property>
  <property fmtid="{D5CDD505-2E9C-101B-9397-08002B2CF9AE}" pid="50" name="Format AMOG">
    <vt:lpwstr/>
  </property>
  <property fmtid="{D5CDD505-2E9C-101B-9397-08002B2CF9AE}" pid="51" name="Ouvrage AMOG">
    <vt:lpwstr/>
  </property>
  <property fmtid="{D5CDD505-2E9C-101B-9397-08002B2CF9AE}" pid="52" name="j871be2cbfc64242ae193bb4b93fdf8c">
    <vt:lpwstr/>
  </property>
  <property fmtid="{D5CDD505-2E9C-101B-9397-08002B2CF9AE}" pid="53" name="ff28a624bf2f4b9199715f34be4c53fc">
    <vt:lpwstr/>
  </property>
  <property fmtid="{D5CDD505-2E9C-101B-9397-08002B2CF9AE}" pid="54" name="_docset_NoMedatataSyncRequired">
    <vt:lpwstr>False</vt:lpwstr>
  </property>
  <property fmtid="{D5CDD505-2E9C-101B-9397-08002B2CF9AE}" pid="55" name="Indice AMOG">
    <vt:lpwstr/>
  </property>
  <property fmtid="{D5CDD505-2E9C-101B-9397-08002B2CF9AE}" pid="56" name="aa748c797da544d2ac5b98f90c840ef9">
    <vt:lpwstr/>
  </property>
</Properties>
</file>