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0C2FC" w14:textId="77777777" w:rsidR="007A3A76" w:rsidRDefault="00C84148">
      <w:pPr>
        <w:spacing w:after="40" w:line="240" w:lineRule="exact"/>
      </w:pPr>
      <w:r w:rsidRPr="004D0365">
        <w:rPr>
          <w:noProof/>
          <w:lang w:val="fr-FR" w:eastAsia="fr-FR"/>
        </w:rPr>
        <w:drawing>
          <wp:anchor distT="0" distB="0" distL="114300" distR="114300" simplePos="0" relativeHeight="251659264" behindDoc="0" locked="0" layoutInCell="1" allowOverlap="1" wp14:anchorId="1E28D5CB" wp14:editId="1F9E8A57">
            <wp:simplePos x="0" y="0"/>
            <wp:positionH relativeFrom="column">
              <wp:posOffset>2232660</wp:posOffset>
            </wp:positionH>
            <wp:positionV relativeFrom="paragraph">
              <wp:posOffset>175260</wp:posOffset>
            </wp:positionV>
            <wp:extent cx="1924050" cy="962025"/>
            <wp:effectExtent l="0" t="0" r="0" b="0"/>
            <wp:wrapSquare wrapText="bothSides"/>
            <wp:docPr id="2" name="Image 2" descr="Logo CCI de Corse pour cdv"/>
            <wp:cNvGraphicFramePr/>
            <a:graphic xmlns:a="http://schemas.openxmlformats.org/drawingml/2006/main">
              <a:graphicData uri="http://schemas.openxmlformats.org/drawingml/2006/picture">
                <pic:pic xmlns:pic="http://schemas.openxmlformats.org/drawingml/2006/picture">
                  <pic:nvPicPr>
                    <pic:cNvPr id="0" name="Image 5" descr="Logo CCI de Corse pour cdv"/>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24050" cy="9620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4D519DC" w14:textId="77777777" w:rsidR="007A3A76" w:rsidRDefault="007A3A76">
      <w:pPr>
        <w:ind w:left="4020" w:right="4000"/>
        <w:rPr>
          <w:sz w:val="2"/>
        </w:rPr>
      </w:pPr>
    </w:p>
    <w:p w14:paraId="3E4DDE5F" w14:textId="77777777" w:rsidR="007A3A76" w:rsidRDefault="007A3A76">
      <w:pPr>
        <w:spacing w:after="160" w:line="240" w:lineRule="exact"/>
      </w:pPr>
    </w:p>
    <w:tbl>
      <w:tblPr>
        <w:tblW w:w="0" w:type="auto"/>
        <w:tblInd w:w="20" w:type="dxa"/>
        <w:tblLayout w:type="fixed"/>
        <w:tblLook w:val="04A0" w:firstRow="1" w:lastRow="0" w:firstColumn="1" w:lastColumn="0" w:noHBand="0" w:noVBand="1"/>
      </w:tblPr>
      <w:tblGrid>
        <w:gridCol w:w="9620"/>
      </w:tblGrid>
      <w:tr w:rsidR="007A3A76" w:rsidRPr="001A23BD" w14:paraId="000B5F3B" w14:textId="77777777">
        <w:tc>
          <w:tcPr>
            <w:tcW w:w="9620" w:type="dxa"/>
            <w:shd w:val="clear" w:color="666553" w:fill="666553"/>
            <w:tcMar>
              <w:top w:w="40" w:type="dxa"/>
              <w:left w:w="0" w:type="dxa"/>
              <w:bottom w:w="0" w:type="dxa"/>
              <w:right w:w="0" w:type="dxa"/>
            </w:tcMar>
            <w:vAlign w:val="center"/>
          </w:tcPr>
          <w:p w14:paraId="4C58A6FF" w14:textId="77777777" w:rsidR="007A3A76" w:rsidRDefault="00D505D7">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4F50FEB3" w14:textId="77777777" w:rsidR="007A3A76" w:rsidRPr="00D3092E" w:rsidRDefault="00D505D7">
      <w:pPr>
        <w:spacing w:line="240" w:lineRule="exact"/>
        <w:rPr>
          <w:lang w:val="fr-FR"/>
        </w:rPr>
      </w:pPr>
      <w:r w:rsidRPr="00D3092E">
        <w:rPr>
          <w:lang w:val="fr-FR"/>
        </w:rPr>
        <w:t xml:space="preserve"> </w:t>
      </w:r>
    </w:p>
    <w:p w14:paraId="7147EF91" w14:textId="77777777" w:rsidR="007A3A76" w:rsidRPr="00D3092E" w:rsidRDefault="007A3A76">
      <w:pPr>
        <w:spacing w:after="220" w:line="240" w:lineRule="exact"/>
        <w:rPr>
          <w:lang w:val="fr-FR"/>
        </w:rPr>
      </w:pPr>
    </w:p>
    <w:p w14:paraId="6FBE93A5" w14:textId="77777777" w:rsidR="007A3A76" w:rsidRPr="00AD424E" w:rsidRDefault="00D505D7">
      <w:pPr>
        <w:spacing w:before="40"/>
        <w:ind w:left="20" w:right="20"/>
        <w:jc w:val="center"/>
        <w:rPr>
          <w:rFonts w:ascii="Trebuchet MS" w:eastAsia="Trebuchet MS" w:hAnsi="Trebuchet MS" w:cs="Trebuchet MS"/>
          <w:b/>
          <w:sz w:val="28"/>
          <w:lang w:val="fr-FR"/>
        </w:rPr>
      </w:pPr>
      <w:r w:rsidRPr="00AD424E">
        <w:rPr>
          <w:rFonts w:ascii="Trebuchet MS" w:eastAsia="Trebuchet MS" w:hAnsi="Trebuchet MS" w:cs="Trebuchet MS"/>
          <w:b/>
          <w:sz w:val="28"/>
          <w:lang w:val="fr-FR"/>
        </w:rPr>
        <w:t>MARCHÉ PUBLIC DE TRAVAUX</w:t>
      </w:r>
    </w:p>
    <w:p w14:paraId="7D331873" w14:textId="77777777" w:rsidR="007A3A76" w:rsidRDefault="007A3A76">
      <w:pPr>
        <w:spacing w:line="240" w:lineRule="exact"/>
      </w:pPr>
    </w:p>
    <w:p w14:paraId="2C3DE931" w14:textId="77777777" w:rsidR="007A3A76" w:rsidRDefault="007A3A76">
      <w:pPr>
        <w:spacing w:line="240" w:lineRule="exact"/>
      </w:pPr>
    </w:p>
    <w:p w14:paraId="5E27C88D" w14:textId="77777777" w:rsidR="007A3A76" w:rsidRDefault="007A3A76">
      <w:pPr>
        <w:spacing w:line="240" w:lineRule="exact"/>
      </w:pPr>
    </w:p>
    <w:p w14:paraId="3745BB90" w14:textId="77777777" w:rsidR="007A3A76" w:rsidRDefault="007A3A76">
      <w:pPr>
        <w:spacing w:line="240" w:lineRule="exact"/>
      </w:pPr>
    </w:p>
    <w:p w14:paraId="09396433" w14:textId="77777777" w:rsidR="007A3A76" w:rsidRDefault="007A3A76">
      <w:pPr>
        <w:spacing w:line="240" w:lineRule="exact"/>
      </w:pPr>
    </w:p>
    <w:p w14:paraId="79C5A6AE" w14:textId="77777777" w:rsidR="007A3A76" w:rsidRDefault="007A3A76">
      <w:pPr>
        <w:spacing w:line="240" w:lineRule="exact"/>
      </w:pPr>
    </w:p>
    <w:p w14:paraId="2E985D38" w14:textId="77777777" w:rsidR="007A3A76" w:rsidRDefault="007A3A76">
      <w:pPr>
        <w:spacing w:line="240" w:lineRule="exact"/>
      </w:pPr>
    </w:p>
    <w:p w14:paraId="263CF880" w14:textId="77777777" w:rsidR="007A3A76" w:rsidRDefault="007A3A76">
      <w:pPr>
        <w:spacing w:after="180" w:line="240" w:lineRule="exact"/>
      </w:pPr>
    </w:p>
    <w:tbl>
      <w:tblPr>
        <w:tblW w:w="0" w:type="auto"/>
        <w:tblInd w:w="1280" w:type="dxa"/>
        <w:tblLayout w:type="fixed"/>
        <w:tblLook w:val="04A0" w:firstRow="1" w:lastRow="0" w:firstColumn="1" w:lastColumn="0" w:noHBand="0" w:noVBand="1"/>
      </w:tblPr>
      <w:tblGrid>
        <w:gridCol w:w="7100"/>
      </w:tblGrid>
      <w:tr w:rsidR="007A3A76" w:rsidRPr="00D3092E" w14:paraId="384630BF"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0C160119" w14:textId="77777777" w:rsidR="00805DD1" w:rsidRPr="00805DD1" w:rsidRDefault="00805DD1" w:rsidP="00805DD1">
            <w:pPr>
              <w:spacing w:line="360" w:lineRule="auto"/>
              <w:jc w:val="center"/>
              <w:rPr>
                <w:rFonts w:ascii="Arial" w:eastAsia="Trebuchet MS" w:hAnsi="Arial" w:cs="Arial"/>
                <w:b/>
                <w:color w:val="000000"/>
                <w:sz w:val="28"/>
                <w:lang w:val="fr-FR"/>
              </w:rPr>
            </w:pPr>
            <w:r w:rsidRPr="00805DD1">
              <w:rPr>
                <w:rFonts w:ascii="Arial" w:eastAsia="Trebuchet MS" w:hAnsi="Arial" w:cs="Arial"/>
                <w:b/>
                <w:color w:val="000000"/>
                <w:sz w:val="28"/>
                <w:lang w:val="fr-FR"/>
              </w:rPr>
              <w:t>Aéroport Figari Sud Corse</w:t>
            </w:r>
          </w:p>
          <w:p w14:paraId="4334D135" w14:textId="77777777" w:rsidR="00805DD1" w:rsidRPr="00805DD1" w:rsidRDefault="00805DD1" w:rsidP="00805DD1">
            <w:pPr>
              <w:spacing w:line="360" w:lineRule="auto"/>
              <w:jc w:val="center"/>
              <w:rPr>
                <w:rFonts w:ascii="Arial" w:eastAsia="Trebuchet MS" w:hAnsi="Arial" w:cs="Arial"/>
                <w:b/>
                <w:color w:val="000000"/>
                <w:sz w:val="28"/>
                <w:lang w:val="fr-FR"/>
              </w:rPr>
            </w:pPr>
            <w:r w:rsidRPr="00805DD1">
              <w:rPr>
                <w:rFonts w:ascii="Arial" w:eastAsia="Trebuchet MS" w:hAnsi="Arial" w:cs="Arial"/>
                <w:b/>
                <w:color w:val="000000"/>
                <w:sz w:val="28"/>
                <w:lang w:val="fr-FR"/>
              </w:rPr>
              <w:t>Conception et réalisation d’un système de traitement des bagages au départ</w:t>
            </w:r>
          </w:p>
          <w:p w14:paraId="5C4AAFC6" w14:textId="77777777" w:rsidR="007A3A76" w:rsidRDefault="00805DD1" w:rsidP="00805DD1">
            <w:pPr>
              <w:spacing w:line="325" w:lineRule="exact"/>
              <w:jc w:val="center"/>
              <w:rPr>
                <w:rFonts w:ascii="Trebuchet MS" w:eastAsia="Trebuchet MS" w:hAnsi="Trebuchet MS" w:cs="Trebuchet MS"/>
                <w:b/>
                <w:color w:val="000000"/>
                <w:sz w:val="28"/>
                <w:lang w:val="fr-FR"/>
              </w:rPr>
            </w:pPr>
            <w:r>
              <w:rPr>
                <w:rFonts w:ascii="Arial" w:eastAsia="Trebuchet MS" w:hAnsi="Arial" w:cs="Arial"/>
                <w:b/>
                <w:color w:val="000000"/>
                <w:sz w:val="28"/>
              </w:rPr>
              <w:t>PHASE TRANSITOIRE</w:t>
            </w:r>
          </w:p>
        </w:tc>
      </w:tr>
    </w:tbl>
    <w:p w14:paraId="77C8E5DA" w14:textId="77777777" w:rsidR="007A3A76" w:rsidRPr="00D3092E" w:rsidRDefault="00D505D7">
      <w:pPr>
        <w:spacing w:line="240" w:lineRule="exact"/>
        <w:rPr>
          <w:lang w:val="fr-FR"/>
        </w:rPr>
      </w:pPr>
      <w:r w:rsidRPr="00D3092E">
        <w:rPr>
          <w:lang w:val="fr-FR"/>
        </w:rPr>
        <w:t xml:space="preserve"> </w:t>
      </w:r>
    </w:p>
    <w:p w14:paraId="7126CD8F" w14:textId="77777777" w:rsidR="007A3A76" w:rsidRPr="00D3092E" w:rsidRDefault="007A3A76">
      <w:pPr>
        <w:spacing w:line="240" w:lineRule="exact"/>
        <w:rPr>
          <w:lang w:val="fr-FR"/>
        </w:rPr>
      </w:pPr>
    </w:p>
    <w:p w14:paraId="78A8E068" w14:textId="77777777" w:rsidR="007A3A76" w:rsidRPr="00D3092E" w:rsidRDefault="007A3A76">
      <w:pPr>
        <w:spacing w:line="240" w:lineRule="exact"/>
        <w:rPr>
          <w:lang w:val="fr-FR"/>
        </w:rPr>
      </w:pPr>
    </w:p>
    <w:p w14:paraId="01B5E08F" w14:textId="77777777" w:rsidR="007A3A76" w:rsidRPr="00D3092E" w:rsidRDefault="007A3A76">
      <w:pPr>
        <w:spacing w:line="240" w:lineRule="exact"/>
        <w:rPr>
          <w:lang w:val="fr-FR"/>
        </w:rPr>
      </w:pPr>
    </w:p>
    <w:p w14:paraId="39747B48" w14:textId="77777777" w:rsidR="007A3A76" w:rsidRPr="00D3092E" w:rsidRDefault="007A3A76">
      <w:pPr>
        <w:spacing w:line="240" w:lineRule="exact"/>
        <w:rPr>
          <w:lang w:val="fr-FR"/>
        </w:rPr>
      </w:pPr>
    </w:p>
    <w:p w14:paraId="44AA4EE0" w14:textId="77777777" w:rsidR="007A3A76" w:rsidRPr="00D3092E" w:rsidRDefault="007A3A76">
      <w:pPr>
        <w:spacing w:line="240" w:lineRule="exact"/>
        <w:rPr>
          <w:lang w:val="fr-FR"/>
        </w:rPr>
      </w:pPr>
    </w:p>
    <w:p w14:paraId="54A0D06C" w14:textId="77777777" w:rsidR="007A3A76" w:rsidRPr="00D3092E" w:rsidRDefault="007A3A76">
      <w:pPr>
        <w:spacing w:line="240" w:lineRule="exact"/>
        <w:rPr>
          <w:lang w:val="fr-FR"/>
        </w:rPr>
      </w:pPr>
    </w:p>
    <w:p w14:paraId="3868B266" w14:textId="77777777" w:rsidR="007A3A76" w:rsidRPr="00D3092E" w:rsidRDefault="007A3A76">
      <w:pPr>
        <w:spacing w:line="240" w:lineRule="exact"/>
        <w:rPr>
          <w:lang w:val="fr-FR"/>
        </w:rPr>
      </w:pPr>
    </w:p>
    <w:p w14:paraId="2390D3DD" w14:textId="77777777" w:rsidR="007A3A76" w:rsidRPr="00D3092E" w:rsidRDefault="007A3A76">
      <w:pPr>
        <w:spacing w:after="220" w:line="240" w:lineRule="exact"/>
        <w:rPr>
          <w:lang w:val="fr-FR"/>
        </w:rPr>
      </w:pPr>
    </w:p>
    <w:p w14:paraId="061C92D7" w14:textId="77777777" w:rsidR="00C84148" w:rsidRDefault="00C84148" w:rsidP="00C84148">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1139F582" w14:textId="77777777" w:rsidR="00C84148" w:rsidRPr="00146A2A" w:rsidRDefault="00C84148" w:rsidP="00C84148">
      <w:pPr>
        <w:ind w:right="-432"/>
        <w:jc w:val="center"/>
        <w:rPr>
          <w:rFonts w:ascii="Trebuchet MS" w:eastAsia="Trebuchet MS" w:hAnsi="Trebuchet MS" w:cs="Trebuchet MS"/>
          <w:color w:val="000000"/>
          <w:sz w:val="20"/>
          <w:lang w:val="fr-FR"/>
        </w:rPr>
      </w:pPr>
      <w:r w:rsidRPr="00146A2A">
        <w:rPr>
          <w:rFonts w:ascii="Trebuchet MS" w:eastAsia="Trebuchet MS" w:hAnsi="Trebuchet MS" w:cs="Trebuchet MS"/>
          <w:color w:val="000000"/>
          <w:sz w:val="20"/>
          <w:lang w:val="fr-FR"/>
        </w:rPr>
        <w:t>R</w:t>
      </w:r>
      <w:r>
        <w:rPr>
          <w:rFonts w:ascii="Trebuchet MS" w:eastAsia="Trebuchet MS" w:hAnsi="Trebuchet MS" w:cs="Trebuchet MS"/>
          <w:color w:val="000000"/>
          <w:sz w:val="20"/>
          <w:lang w:val="fr-FR"/>
        </w:rPr>
        <w:t>ue</w:t>
      </w:r>
      <w:r w:rsidRPr="00146A2A">
        <w:rPr>
          <w:rFonts w:ascii="Trebuchet MS" w:eastAsia="Trebuchet MS" w:hAnsi="Trebuchet MS" w:cs="Trebuchet MS"/>
          <w:color w:val="000000"/>
          <w:sz w:val="20"/>
          <w:lang w:val="fr-FR"/>
        </w:rPr>
        <w:t xml:space="preserve"> A</w:t>
      </w:r>
      <w:r>
        <w:rPr>
          <w:rFonts w:ascii="Trebuchet MS" w:eastAsia="Trebuchet MS" w:hAnsi="Trebuchet MS" w:cs="Trebuchet MS"/>
          <w:color w:val="000000"/>
          <w:sz w:val="20"/>
          <w:lang w:val="fr-FR"/>
        </w:rPr>
        <w:t>dolphe</w:t>
      </w:r>
      <w:r w:rsidRPr="00146A2A">
        <w:rPr>
          <w:rFonts w:ascii="Trebuchet MS" w:eastAsia="Trebuchet MS" w:hAnsi="Trebuchet MS" w:cs="Trebuchet MS"/>
          <w:color w:val="000000"/>
          <w:sz w:val="20"/>
          <w:lang w:val="fr-FR"/>
        </w:rPr>
        <w:t xml:space="preserve"> L</w:t>
      </w:r>
      <w:r>
        <w:rPr>
          <w:rFonts w:ascii="Trebuchet MS" w:eastAsia="Trebuchet MS" w:hAnsi="Trebuchet MS" w:cs="Trebuchet MS"/>
          <w:color w:val="000000"/>
          <w:sz w:val="20"/>
          <w:lang w:val="fr-FR"/>
        </w:rPr>
        <w:t>andry</w:t>
      </w:r>
      <w:r w:rsidRPr="00146A2A">
        <w:rPr>
          <w:rFonts w:ascii="Trebuchet MS" w:eastAsia="Trebuchet MS" w:hAnsi="Trebuchet MS" w:cs="Trebuchet MS"/>
          <w:color w:val="000000"/>
          <w:sz w:val="20"/>
          <w:lang w:val="fr-FR"/>
        </w:rPr>
        <w:t>- CS 10210 - 20293 BASTIA CEDEX</w:t>
      </w:r>
    </w:p>
    <w:p w14:paraId="778C46ED" w14:textId="77777777" w:rsidR="00C84148" w:rsidRPr="00146A2A" w:rsidRDefault="00C84148" w:rsidP="00C84148">
      <w:pPr>
        <w:ind w:right="-432"/>
        <w:jc w:val="center"/>
        <w:rPr>
          <w:rFonts w:ascii="Trebuchet MS" w:eastAsia="Trebuchet MS" w:hAnsi="Trebuchet MS" w:cs="Trebuchet MS"/>
          <w:color w:val="000000"/>
          <w:sz w:val="20"/>
          <w:lang w:val="fr-FR"/>
        </w:rPr>
      </w:pPr>
      <w:r w:rsidRPr="00146A2A">
        <w:rPr>
          <w:rFonts w:ascii="Trebuchet MS" w:eastAsia="Trebuchet MS" w:hAnsi="Trebuchet MS" w:cs="Trebuchet MS"/>
          <w:color w:val="000000"/>
          <w:sz w:val="20"/>
          <w:lang w:val="fr-FR"/>
        </w:rPr>
        <w:t>Té</w:t>
      </w:r>
      <w:r>
        <w:rPr>
          <w:rFonts w:ascii="Trebuchet MS" w:eastAsia="Trebuchet MS" w:hAnsi="Trebuchet MS" w:cs="Trebuchet MS"/>
          <w:color w:val="000000"/>
          <w:sz w:val="20"/>
          <w:lang w:val="fr-FR"/>
        </w:rPr>
        <w:t>l</w:t>
      </w:r>
      <w:r w:rsidRPr="00146A2A">
        <w:rPr>
          <w:rFonts w:ascii="Trebuchet MS" w:eastAsia="Trebuchet MS" w:hAnsi="Trebuchet MS" w:cs="Trebuchet MS"/>
          <w:color w:val="000000"/>
          <w:sz w:val="20"/>
          <w:lang w:val="fr-FR"/>
        </w:rPr>
        <w:t>. 04.95.</w:t>
      </w:r>
      <w:r>
        <w:rPr>
          <w:rFonts w:ascii="Trebuchet MS" w:eastAsia="Trebuchet MS" w:hAnsi="Trebuchet MS" w:cs="Trebuchet MS"/>
          <w:color w:val="000000"/>
          <w:sz w:val="20"/>
          <w:lang w:val="fr-FR"/>
        </w:rPr>
        <w:t>51.55.55 (AJACCIO)</w:t>
      </w:r>
    </w:p>
    <w:p w14:paraId="5B89F5F8" w14:textId="77777777" w:rsidR="00C84148" w:rsidRDefault="00C84148" w:rsidP="00C84148">
      <w:pPr>
        <w:spacing w:line="279" w:lineRule="exact"/>
        <w:ind w:left="20" w:right="20"/>
        <w:jc w:val="center"/>
        <w:rPr>
          <w:rFonts w:ascii="Trebuchet MS" w:eastAsia="Trebuchet MS" w:hAnsi="Trebuchet MS" w:cs="Trebuchet MS"/>
          <w:color w:val="000000"/>
          <w:lang w:val="fr-FR"/>
        </w:rPr>
      </w:pPr>
    </w:p>
    <w:p w14:paraId="56AE1F4E" w14:textId="77777777" w:rsidR="007A3A76" w:rsidRDefault="007A3A76">
      <w:pPr>
        <w:spacing w:line="279" w:lineRule="exact"/>
        <w:ind w:left="20" w:right="20"/>
        <w:jc w:val="center"/>
        <w:rPr>
          <w:rFonts w:ascii="Trebuchet MS" w:eastAsia="Trebuchet MS" w:hAnsi="Trebuchet MS" w:cs="Trebuchet MS"/>
          <w:color w:val="000000"/>
          <w:lang w:val="fr-FR"/>
        </w:rPr>
        <w:sectPr w:rsidR="007A3A76">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134" w:footer="1134" w:gutter="0"/>
          <w:cols w:space="708"/>
        </w:sectPr>
      </w:pPr>
    </w:p>
    <w:p w14:paraId="70F3E8F8" w14:textId="77777777" w:rsidR="007A3A76" w:rsidRPr="00D3092E" w:rsidRDefault="007A3A76">
      <w:pPr>
        <w:spacing w:line="20" w:lineRule="exact"/>
        <w:rPr>
          <w:sz w:val="2"/>
          <w:lang w:val="fr-FR"/>
        </w:rPr>
      </w:pPr>
    </w:p>
    <w:p w14:paraId="583D790A" w14:textId="77777777" w:rsidR="007A3A76" w:rsidRDefault="00D505D7">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495953B7" w14:textId="77777777" w:rsidR="007A3A76" w:rsidRPr="00D3092E" w:rsidRDefault="007A3A76">
      <w:pPr>
        <w:spacing w:after="80" w:line="240" w:lineRule="exact"/>
        <w:rPr>
          <w:lang w:val="fr-FR"/>
        </w:rPr>
      </w:pPr>
    </w:p>
    <w:p w14:paraId="02ED8095" w14:textId="77777777" w:rsidR="00865D83" w:rsidRDefault="00CF1605">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sidR="00D505D7">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865D83" w:rsidRPr="00F20606">
        <w:rPr>
          <w:rFonts w:ascii="Trebuchet MS" w:eastAsia="Trebuchet MS" w:hAnsi="Trebuchet MS" w:cs="Trebuchet MS"/>
          <w:noProof/>
          <w:color w:val="000000"/>
          <w:lang w:val="fr-FR"/>
        </w:rPr>
        <w:t>1 - Dispositions générales du contrat</w:t>
      </w:r>
      <w:r w:rsidR="00865D83" w:rsidRPr="00D3092E">
        <w:rPr>
          <w:noProof/>
          <w:lang w:val="fr-FR"/>
        </w:rPr>
        <w:tab/>
      </w:r>
      <w:r>
        <w:rPr>
          <w:noProof/>
        </w:rPr>
        <w:fldChar w:fldCharType="begin"/>
      </w:r>
      <w:r w:rsidR="00865D83" w:rsidRPr="00D3092E">
        <w:rPr>
          <w:noProof/>
          <w:lang w:val="fr-FR"/>
        </w:rPr>
        <w:instrText xml:space="preserve"> PAGEREF _Toc95311263 \h </w:instrText>
      </w:r>
      <w:r>
        <w:rPr>
          <w:noProof/>
        </w:rPr>
      </w:r>
      <w:r>
        <w:rPr>
          <w:noProof/>
        </w:rPr>
        <w:fldChar w:fldCharType="separate"/>
      </w:r>
      <w:r w:rsidR="00865D83" w:rsidRPr="00D3092E">
        <w:rPr>
          <w:noProof/>
          <w:lang w:val="fr-FR"/>
        </w:rPr>
        <w:t>3</w:t>
      </w:r>
      <w:r>
        <w:rPr>
          <w:noProof/>
        </w:rPr>
        <w:fldChar w:fldCharType="end"/>
      </w:r>
    </w:p>
    <w:p w14:paraId="6C6A7339"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1.1 - Objet du contrat</w:t>
      </w:r>
      <w:r w:rsidRPr="00D3092E">
        <w:rPr>
          <w:noProof/>
          <w:lang w:val="fr-FR"/>
        </w:rPr>
        <w:tab/>
      </w:r>
      <w:r w:rsidR="00CF1605">
        <w:rPr>
          <w:noProof/>
        </w:rPr>
        <w:fldChar w:fldCharType="begin"/>
      </w:r>
      <w:r w:rsidRPr="00D3092E">
        <w:rPr>
          <w:noProof/>
          <w:lang w:val="fr-FR"/>
        </w:rPr>
        <w:instrText xml:space="preserve"> PAGEREF _Toc95311264 \h </w:instrText>
      </w:r>
      <w:r w:rsidR="00CF1605">
        <w:rPr>
          <w:noProof/>
        </w:rPr>
      </w:r>
      <w:r w:rsidR="00CF1605">
        <w:rPr>
          <w:noProof/>
        </w:rPr>
        <w:fldChar w:fldCharType="separate"/>
      </w:r>
      <w:r w:rsidRPr="00D3092E">
        <w:rPr>
          <w:noProof/>
          <w:lang w:val="fr-FR"/>
        </w:rPr>
        <w:t>3</w:t>
      </w:r>
      <w:r w:rsidR="00CF1605">
        <w:rPr>
          <w:noProof/>
        </w:rPr>
        <w:fldChar w:fldCharType="end"/>
      </w:r>
    </w:p>
    <w:p w14:paraId="4AD33A29"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1.2 - Décomposition du contrat</w:t>
      </w:r>
      <w:r w:rsidRPr="00D3092E">
        <w:rPr>
          <w:noProof/>
          <w:lang w:val="fr-FR"/>
        </w:rPr>
        <w:tab/>
      </w:r>
      <w:r w:rsidR="00CF1605">
        <w:rPr>
          <w:noProof/>
        </w:rPr>
        <w:fldChar w:fldCharType="begin"/>
      </w:r>
      <w:r w:rsidRPr="00D3092E">
        <w:rPr>
          <w:noProof/>
          <w:lang w:val="fr-FR"/>
        </w:rPr>
        <w:instrText xml:space="preserve"> PAGEREF _Toc95311265 \h </w:instrText>
      </w:r>
      <w:r w:rsidR="00CF1605">
        <w:rPr>
          <w:noProof/>
        </w:rPr>
      </w:r>
      <w:r w:rsidR="00CF1605">
        <w:rPr>
          <w:noProof/>
        </w:rPr>
        <w:fldChar w:fldCharType="separate"/>
      </w:r>
      <w:r w:rsidRPr="00D3092E">
        <w:rPr>
          <w:noProof/>
          <w:lang w:val="fr-FR"/>
        </w:rPr>
        <w:t>3</w:t>
      </w:r>
      <w:r w:rsidR="00CF1605">
        <w:rPr>
          <w:noProof/>
        </w:rPr>
        <w:fldChar w:fldCharType="end"/>
      </w:r>
    </w:p>
    <w:p w14:paraId="246B0965"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2 - Pièces contractuelles</w:t>
      </w:r>
      <w:r w:rsidRPr="00D3092E">
        <w:rPr>
          <w:noProof/>
          <w:lang w:val="fr-FR"/>
        </w:rPr>
        <w:tab/>
      </w:r>
      <w:r w:rsidR="00CF1605">
        <w:rPr>
          <w:noProof/>
        </w:rPr>
        <w:fldChar w:fldCharType="begin"/>
      </w:r>
      <w:r w:rsidRPr="00D3092E">
        <w:rPr>
          <w:noProof/>
          <w:lang w:val="fr-FR"/>
        </w:rPr>
        <w:instrText xml:space="preserve"> PAGEREF _Toc95311266 \h </w:instrText>
      </w:r>
      <w:r w:rsidR="00CF1605">
        <w:rPr>
          <w:noProof/>
        </w:rPr>
      </w:r>
      <w:r w:rsidR="00CF1605">
        <w:rPr>
          <w:noProof/>
        </w:rPr>
        <w:fldChar w:fldCharType="separate"/>
      </w:r>
      <w:r w:rsidRPr="00D3092E">
        <w:rPr>
          <w:noProof/>
          <w:lang w:val="fr-FR"/>
        </w:rPr>
        <w:t>3</w:t>
      </w:r>
      <w:r w:rsidR="00CF1605">
        <w:rPr>
          <w:noProof/>
        </w:rPr>
        <w:fldChar w:fldCharType="end"/>
      </w:r>
    </w:p>
    <w:p w14:paraId="39541AA5"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3 - Confidentialité et mesures de sécurité</w:t>
      </w:r>
      <w:r w:rsidRPr="00D3092E">
        <w:rPr>
          <w:noProof/>
          <w:lang w:val="fr-FR"/>
        </w:rPr>
        <w:tab/>
      </w:r>
      <w:r w:rsidR="00CF1605">
        <w:rPr>
          <w:noProof/>
        </w:rPr>
        <w:fldChar w:fldCharType="begin"/>
      </w:r>
      <w:r w:rsidRPr="00D3092E">
        <w:rPr>
          <w:noProof/>
          <w:lang w:val="fr-FR"/>
        </w:rPr>
        <w:instrText xml:space="preserve"> PAGEREF _Toc95311267 \h </w:instrText>
      </w:r>
      <w:r w:rsidR="00CF1605">
        <w:rPr>
          <w:noProof/>
        </w:rPr>
      </w:r>
      <w:r w:rsidR="00CF1605">
        <w:rPr>
          <w:noProof/>
        </w:rPr>
        <w:fldChar w:fldCharType="separate"/>
      </w:r>
      <w:r w:rsidRPr="00D3092E">
        <w:rPr>
          <w:noProof/>
          <w:lang w:val="fr-FR"/>
        </w:rPr>
        <w:t>3</w:t>
      </w:r>
      <w:r w:rsidR="00CF1605">
        <w:rPr>
          <w:noProof/>
        </w:rPr>
        <w:fldChar w:fldCharType="end"/>
      </w:r>
    </w:p>
    <w:p w14:paraId="6A8EF332"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4 - Durée et délais d'exécution</w:t>
      </w:r>
      <w:r w:rsidRPr="00D3092E">
        <w:rPr>
          <w:noProof/>
          <w:lang w:val="fr-FR"/>
        </w:rPr>
        <w:tab/>
      </w:r>
      <w:r w:rsidR="00CF1605">
        <w:rPr>
          <w:noProof/>
        </w:rPr>
        <w:fldChar w:fldCharType="begin"/>
      </w:r>
      <w:r w:rsidRPr="00D3092E">
        <w:rPr>
          <w:noProof/>
          <w:lang w:val="fr-FR"/>
        </w:rPr>
        <w:instrText xml:space="preserve"> PAGEREF _Toc95311268 \h </w:instrText>
      </w:r>
      <w:r w:rsidR="00CF1605">
        <w:rPr>
          <w:noProof/>
        </w:rPr>
      </w:r>
      <w:r w:rsidR="00CF1605">
        <w:rPr>
          <w:noProof/>
        </w:rPr>
        <w:fldChar w:fldCharType="separate"/>
      </w:r>
      <w:r w:rsidRPr="00D3092E">
        <w:rPr>
          <w:noProof/>
          <w:lang w:val="fr-FR"/>
        </w:rPr>
        <w:t>3</w:t>
      </w:r>
      <w:r w:rsidR="00CF1605">
        <w:rPr>
          <w:noProof/>
        </w:rPr>
        <w:fldChar w:fldCharType="end"/>
      </w:r>
    </w:p>
    <w:p w14:paraId="0914BB68"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4.1 - Délai d'exécution</w:t>
      </w:r>
      <w:r w:rsidRPr="00D3092E">
        <w:rPr>
          <w:noProof/>
          <w:lang w:val="fr-FR"/>
        </w:rPr>
        <w:tab/>
      </w:r>
      <w:r w:rsidR="00CF1605">
        <w:rPr>
          <w:noProof/>
        </w:rPr>
        <w:fldChar w:fldCharType="begin"/>
      </w:r>
      <w:r w:rsidRPr="00D3092E">
        <w:rPr>
          <w:noProof/>
          <w:lang w:val="fr-FR"/>
        </w:rPr>
        <w:instrText xml:space="preserve"> PAGEREF _Toc95311269 \h </w:instrText>
      </w:r>
      <w:r w:rsidR="00CF1605">
        <w:rPr>
          <w:noProof/>
        </w:rPr>
      </w:r>
      <w:r w:rsidR="00CF1605">
        <w:rPr>
          <w:noProof/>
        </w:rPr>
        <w:fldChar w:fldCharType="separate"/>
      </w:r>
      <w:r w:rsidRPr="00D3092E">
        <w:rPr>
          <w:noProof/>
          <w:lang w:val="fr-FR"/>
        </w:rPr>
        <w:t>3</w:t>
      </w:r>
      <w:r w:rsidR="00CF1605">
        <w:rPr>
          <w:noProof/>
        </w:rPr>
        <w:fldChar w:fldCharType="end"/>
      </w:r>
    </w:p>
    <w:p w14:paraId="7B662A04"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5 - Prix</w:t>
      </w:r>
      <w:r w:rsidRPr="00D3092E">
        <w:rPr>
          <w:noProof/>
          <w:lang w:val="fr-FR"/>
        </w:rPr>
        <w:tab/>
      </w:r>
      <w:r w:rsidR="00CF1605">
        <w:rPr>
          <w:noProof/>
        </w:rPr>
        <w:fldChar w:fldCharType="begin"/>
      </w:r>
      <w:r w:rsidRPr="00D3092E">
        <w:rPr>
          <w:noProof/>
          <w:lang w:val="fr-FR"/>
        </w:rPr>
        <w:instrText xml:space="preserve"> PAGEREF _Toc95311270 \h </w:instrText>
      </w:r>
      <w:r w:rsidR="00CF1605">
        <w:rPr>
          <w:noProof/>
        </w:rPr>
      </w:r>
      <w:r w:rsidR="00CF1605">
        <w:rPr>
          <w:noProof/>
        </w:rPr>
        <w:fldChar w:fldCharType="separate"/>
      </w:r>
      <w:r w:rsidRPr="00D3092E">
        <w:rPr>
          <w:noProof/>
          <w:lang w:val="fr-FR"/>
        </w:rPr>
        <w:t>3</w:t>
      </w:r>
      <w:r w:rsidR="00CF1605">
        <w:rPr>
          <w:noProof/>
        </w:rPr>
        <w:fldChar w:fldCharType="end"/>
      </w:r>
    </w:p>
    <w:p w14:paraId="1966E639"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5.1 - Caractéristiques des prix pratiqués</w:t>
      </w:r>
      <w:r w:rsidRPr="00D3092E">
        <w:rPr>
          <w:noProof/>
          <w:lang w:val="fr-FR"/>
        </w:rPr>
        <w:tab/>
      </w:r>
      <w:r w:rsidR="00CF1605">
        <w:rPr>
          <w:noProof/>
        </w:rPr>
        <w:fldChar w:fldCharType="begin"/>
      </w:r>
      <w:r w:rsidRPr="00D3092E">
        <w:rPr>
          <w:noProof/>
          <w:lang w:val="fr-FR"/>
        </w:rPr>
        <w:instrText xml:space="preserve"> PAGEREF _Toc95311271 \h </w:instrText>
      </w:r>
      <w:r w:rsidR="00CF1605">
        <w:rPr>
          <w:noProof/>
        </w:rPr>
      </w:r>
      <w:r w:rsidR="00CF1605">
        <w:rPr>
          <w:noProof/>
        </w:rPr>
        <w:fldChar w:fldCharType="separate"/>
      </w:r>
      <w:r w:rsidRPr="00D3092E">
        <w:rPr>
          <w:noProof/>
          <w:lang w:val="fr-FR"/>
        </w:rPr>
        <w:t>3</w:t>
      </w:r>
      <w:r w:rsidR="00CF1605">
        <w:rPr>
          <w:noProof/>
        </w:rPr>
        <w:fldChar w:fldCharType="end"/>
      </w:r>
    </w:p>
    <w:p w14:paraId="1B9ADB78"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5.2 - Modalités de variation des prix</w:t>
      </w:r>
      <w:r w:rsidRPr="00D3092E">
        <w:rPr>
          <w:noProof/>
          <w:lang w:val="fr-FR"/>
        </w:rPr>
        <w:tab/>
      </w:r>
      <w:r w:rsidR="00CF1605">
        <w:rPr>
          <w:noProof/>
        </w:rPr>
        <w:fldChar w:fldCharType="begin"/>
      </w:r>
      <w:r w:rsidRPr="00D3092E">
        <w:rPr>
          <w:noProof/>
          <w:lang w:val="fr-FR"/>
        </w:rPr>
        <w:instrText xml:space="preserve"> PAGEREF _Toc95311272 \h </w:instrText>
      </w:r>
      <w:r w:rsidR="00CF1605">
        <w:rPr>
          <w:noProof/>
        </w:rPr>
      </w:r>
      <w:r w:rsidR="00CF1605">
        <w:rPr>
          <w:noProof/>
        </w:rPr>
        <w:fldChar w:fldCharType="separate"/>
      </w:r>
      <w:r w:rsidRPr="00D3092E">
        <w:rPr>
          <w:noProof/>
          <w:lang w:val="fr-FR"/>
        </w:rPr>
        <w:t>3</w:t>
      </w:r>
      <w:r w:rsidR="00CF1605">
        <w:rPr>
          <w:noProof/>
        </w:rPr>
        <w:fldChar w:fldCharType="end"/>
      </w:r>
    </w:p>
    <w:p w14:paraId="1EE25E5E"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6 - Garanties Financières</w:t>
      </w:r>
      <w:r w:rsidRPr="00D3092E">
        <w:rPr>
          <w:noProof/>
          <w:lang w:val="fr-FR"/>
        </w:rPr>
        <w:tab/>
      </w:r>
      <w:r w:rsidR="00CF1605">
        <w:rPr>
          <w:noProof/>
        </w:rPr>
        <w:fldChar w:fldCharType="begin"/>
      </w:r>
      <w:r w:rsidRPr="00D3092E">
        <w:rPr>
          <w:noProof/>
          <w:lang w:val="fr-FR"/>
        </w:rPr>
        <w:instrText xml:space="preserve"> PAGEREF _Toc95311273 \h </w:instrText>
      </w:r>
      <w:r w:rsidR="00CF1605">
        <w:rPr>
          <w:noProof/>
        </w:rPr>
      </w:r>
      <w:r w:rsidR="00CF1605">
        <w:rPr>
          <w:noProof/>
        </w:rPr>
        <w:fldChar w:fldCharType="separate"/>
      </w:r>
      <w:r w:rsidRPr="00D3092E">
        <w:rPr>
          <w:noProof/>
          <w:lang w:val="fr-FR"/>
        </w:rPr>
        <w:t>4</w:t>
      </w:r>
      <w:r w:rsidR="00CF1605">
        <w:rPr>
          <w:noProof/>
        </w:rPr>
        <w:fldChar w:fldCharType="end"/>
      </w:r>
    </w:p>
    <w:p w14:paraId="6D4AF278"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7 - Avance</w:t>
      </w:r>
      <w:r w:rsidRPr="00D3092E">
        <w:rPr>
          <w:noProof/>
          <w:lang w:val="fr-FR"/>
        </w:rPr>
        <w:tab/>
      </w:r>
      <w:r w:rsidR="00CF1605">
        <w:rPr>
          <w:noProof/>
        </w:rPr>
        <w:fldChar w:fldCharType="begin"/>
      </w:r>
      <w:r w:rsidRPr="00D3092E">
        <w:rPr>
          <w:noProof/>
          <w:lang w:val="fr-FR"/>
        </w:rPr>
        <w:instrText xml:space="preserve"> PAGEREF _Toc95311274 \h </w:instrText>
      </w:r>
      <w:r w:rsidR="00CF1605">
        <w:rPr>
          <w:noProof/>
        </w:rPr>
      </w:r>
      <w:r w:rsidR="00CF1605">
        <w:rPr>
          <w:noProof/>
        </w:rPr>
        <w:fldChar w:fldCharType="separate"/>
      </w:r>
      <w:r w:rsidRPr="00D3092E">
        <w:rPr>
          <w:noProof/>
          <w:lang w:val="fr-FR"/>
        </w:rPr>
        <w:t>4</w:t>
      </w:r>
      <w:r w:rsidR="00CF1605">
        <w:rPr>
          <w:noProof/>
        </w:rPr>
        <w:fldChar w:fldCharType="end"/>
      </w:r>
    </w:p>
    <w:p w14:paraId="6F44D9E1"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8 - Modalités de règlement des comptes</w:t>
      </w:r>
      <w:r w:rsidRPr="00D3092E">
        <w:rPr>
          <w:noProof/>
          <w:lang w:val="fr-FR"/>
        </w:rPr>
        <w:tab/>
      </w:r>
      <w:r w:rsidR="00CF1605">
        <w:rPr>
          <w:noProof/>
        </w:rPr>
        <w:fldChar w:fldCharType="begin"/>
      </w:r>
      <w:r w:rsidRPr="00D3092E">
        <w:rPr>
          <w:noProof/>
          <w:lang w:val="fr-FR"/>
        </w:rPr>
        <w:instrText xml:space="preserve"> PAGEREF _Toc95311275 \h </w:instrText>
      </w:r>
      <w:r w:rsidR="00CF1605">
        <w:rPr>
          <w:noProof/>
        </w:rPr>
      </w:r>
      <w:r w:rsidR="00CF1605">
        <w:rPr>
          <w:noProof/>
        </w:rPr>
        <w:fldChar w:fldCharType="separate"/>
      </w:r>
      <w:r w:rsidRPr="00D3092E">
        <w:rPr>
          <w:noProof/>
          <w:lang w:val="fr-FR"/>
        </w:rPr>
        <w:t>4</w:t>
      </w:r>
      <w:r w:rsidR="00CF1605">
        <w:rPr>
          <w:noProof/>
        </w:rPr>
        <w:fldChar w:fldCharType="end"/>
      </w:r>
    </w:p>
    <w:p w14:paraId="3F678958"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8.1 - Décomptes et acomptes mensuels</w:t>
      </w:r>
      <w:r w:rsidRPr="00D3092E">
        <w:rPr>
          <w:noProof/>
          <w:lang w:val="fr-FR"/>
        </w:rPr>
        <w:tab/>
      </w:r>
      <w:r w:rsidR="00CF1605">
        <w:rPr>
          <w:noProof/>
        </w:rPr>
        <w:fldChar w:fldCharType="begin"/>
      </w:r>
      <w:r w:rsidRPr="00D3092E">
        <w:rPr>
          <w:noProof/>
          <w:lang w:val="fr-FR"/>
        </w:rPr>
        <w:instrText xml:space="preserve"> PAGEREF _Toc95311276 \h </w:instrText>
      </w:r>
      <w:r w:rsidR="00CF1605">
        <w:rPr>
          <w:noProof/>
        </w:rPr>
      </w:r>
      <w:r w:rsidR="00CF1605">
        <w:rPr>
          <w:noProof/>
        </w:rPr>
        <w:fldChar w:fldCharType="separate"/>
      </w:r>
      <w:r w:rsidRPr="00D3092E">
        <w:rPr>
          <w:noProof/>
          <w:lang w:val="fr-FR"/>
        </w:rPr>
        <w:t>4</w:t>
      </w:r>
      <w:r w:rsidR="00CF1605">
        <w:rPr>
          <w:noProof/>
        </w:rPr>
        <w:fldChar w:fldCharType="end"/>
      </w:r>
    </w:p>
    <w:p w14:paraId="020CD182"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8.2 - Présentation des demandes de paiement</w:t>
      </w:r>
      <w:r w:rsidRPr="00D3092E">
        <w:rPr>
          <w:noProof/>
          <w:lang w:val="fr-FR"/>
        </w:rPr>
        <w:tab/>
      </w:r>
      <w:r w:rsidR="00CF1605">
        <w:rPr>
          <w:noProof/>
        </w:rPr>
        <w:fldChar w:fldCharType="begin"/>
      </w:r>
      <w:r w:rsidRPr="00D3092E">
        <w:rPr>
          <w:noProof/>
          <w:lang w:val="fr-FR"/>
        </w:rPr>
        <w:instrText xml:space="preserve"> PAGEREF _Toc95311277 \h </w:instrText>
      </w:r>
      <w:r w:rsidR="00CF1605">
        <w:rPr>
          <w:noProof/>
        </w:rPr>
      </w:r>
      <w:r w:rsidR="00CF1605">
        <w:rPr>
          <w:noProof/>
        </w:rPr>
        <w:fldChar w:fldCharType="separate"/>
      </w:r>
      <w:r w:rsidRPr="00D3092E">
        <w:rPr>
          <w:noProof/>
          <w:lang w:val="fr-FR"/>
        </w:rPr>
        <w:t>4</w:t>
      </w:r>
      <w:r w:rsidR="00CF1605">
        <w:rPr>
          <w:noProof/>
        </w:rPr>
        <w:fldChar w:fldCharType="end"/>
      </w:r>
    </w:p>
    <w:p w14:paraId="40CE2837"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8.3 - Délai global de paiement</w:t>
      </w:r>
      <w:r w:rsidRPr="00D3092E">
        <w:rPr>
          <w:noProof/>
          <w:lang w:val="fr-FR"/>
        </w:rPr>
        <w:tab/>
      </w:r>
      <w:r w:rsidR="00CF1605">
        <w:rPr>
          <w:noProof/>
        </w:rPr>
        <w:fldChar w:fldCharType="begin"/>
      </w:r>
      <w:r w:rsidRPr="00D3092E">
        <w:rPr>
          <w:noProof/>
          <w:lang w:val="fr-FR"/>
        </w:rPr>
        <w:instrText xml:space="preserve"> PAGEREF _Toc95311278 \h </w:instrText>
      </w:r>
      <w:r w:rsidR="00CF1605">
        <w:rPr>
          <w:noProof/>
        </w:rPr>
      </w:r>
      <w:r w:rsidR="00CF1605">
        <w:rPr>
          <w:noProof/>
        </w:rPr>
        <w:fldChar w:fldCharType="separate"/>
      </w:r>
      <w:r w:rsidRPr="00D3092E">
        <w:rPr>
          <w:noProof/>
          <w:lang w:val="fr-FR"/>
        </w:rPr>
        <w:t>5</w:t>
      </w:r>
      <w:r w:rsidR="00CF1605">
        <w:rPr>
          <w:noProof/>
        </w:rPr>
        <w:fldChar w:fldCharType="end"/>
      </w:r>
    </w:p>
    <w:p w14:paraId="3FE9A478"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8.4 - Paiement des cotraitants</w:t>
      </w:r>
      <w:r w:rsidRPr="00D3092E">
        <w:rPr>
          <w:noProof/>
          <w:lang w:val="fr-FR"/>
        </w:rPr>
        <w:tab/>
      </w:r>
      <w:r w:rsidR="00CF1605">
        <w:rPr>
          <w:noProof/>
        </w:rPr>
        <w:fldChar w:fldCharType="begin"/>
      </w:r>
      <w:r w:rsidRPr="00D3092E">
        <w:rPr>
          <w:noProof/>
          <w:lang w:val="fr-FR"/>
        </w:rPr>
        <w:instrText xml:space="preserve"> PAGEREF _Toc95311279 \h </w:instrText>
      </w:r>
      <w:r w:rsidR="00CF1605">
        <w:rPr>
          <w:noProof/>
        </w:rPr>
      </w:r>
      <w:r w:rsidR="00CF1605">
        <w:rPr>
          <w:noProof/>
        </w:rPr>
        <w:fldChar w:fldCharType="separate"/>
      </w:r>
      <w:r w:rsidRPr="00D3092E">
        <w:rPr>
          <w:noProof/>
          <w:lang w:val="fr-FR"/>
        </w:rPr>
        <w:t>5</w:t>
      </w:r>
      <w:r w:rsidR="00CF1605">
        <w:rPr>
          <w:noProof/>
        </w:rPr>
        <w:fldChar w:fldCharType="end"/>
      </w:r>
    </w:p>
    <w:p w14:paraId="01575BF3"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8.5 - Paiement des sous-traitants</w:t>
      </w:r>
      <w:r w:rsidRPr="00D3092E">
        <w:rPr>
          <w:noProof/>
          <w:lang w:val="fr-FR"/>
        </w:rPr>
        <w:tab/>
      </w:r>
      <w:r w:rsidR="00CF1605">
        <w:rPr>
          <w:noProof/>
        </w:rPr>
        <w:fldChar w:fldCharType="begin"/>
      </w:r>
      <w:r w:rsidRPr="00D3092E">
        <w:rPr>
          <w:noProof/>
          <w:lang w:val="fr-FR"/>
        </w:rPr>
        <w:instrText xml:space="preserve"> PAGEREF _Toc95311280 \h </w:instrText>
      </w:r>
      <w:r w:rsidR="00CF1605">
        <w:rPr>
          <w:noProof/>
        </w:rPr>
      </w:r>
      <w:r w:rsidR="00CF1605">
        <w:rPr>
          <w:noProof/>
        </w:rPr>
        <w:fldChar w:fldCharType="separate"/>
      </w:r>
      <w:r w:rsidRPr="00D3092E">
        <w:rPr>
          <w:noProof/>
          <w:lang w:val="fr-FR"/>
        </w:rPr>
        <w:t>5</w:t>
      </w:r>
      <w:r w:rsidR="00CF1605">
        <w:rPr>
          <w:noProof/>
        </w:rPr>
        <w:fldChar w:fldCharType="end"/>
      </w:r>
    </w:p>
    <w:p w14:paraId="0F6F3047"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9 - Conditions d'exécution des prestations</w:t>
      </w:r>
      <w:r w:rsidRPr="00D3092E">
        <w:rPr>
          <w:noProof/>
          <w:lang w:val="fr-FR"/>
        </w:rPr>
        <w:tab/>
      </w:r>
      <w:r w:rsidR="00CF1605">
        <w:rPr>
          <w:noProof/>
        </w:rPr>
        <w:fldChar w:fldCharType="begin"/>
      </w:r>
      <w:r w:rsidRPr="00D3092E">
        <w:rPr>
          <w:noProof/>
          <w:lang w:val="fr-FR"/>
        </w:rPr>
        <w:instrText xml:space="preserve"> PAGEREF _Toc95311281 \h </w:instrText>
      </w:r>
      <w:r w:rsidR="00CF1605">
        <w:rPr>
          <w:noProof/>
        </w:rPr>
      </w:r>
      <w:r w:rsidR="00CF1605">
        <w:rPr>
          <w:noProof/>
        </w:rPr>
        <w:fldChar w:fldCharType="separate"/>
      </w:r>
      <w:r w:rsidRPr="00D3092E">
        <w:rPr>
          <w:noProof/>
          <w:lang w:val="fr-FR"/>
        </w:rPr>
        <w:t>5</w:t>
      </w:r>
      <w:r w:rsidR="00CF1605">
        <w:rPr>
          <w:noProof/>
        </w:rPr>
        <w:fldChar w:fldCharType="end"/>
      </w:r>
    </w:p>
    <w:p w14:paraId="379BD3B5"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9.1 - Caractéristiques des matériaux et produits</w:t>
      </w:r>
      <w:r w:rsidRPr="00D3092E">
        <w:rPr>
          <w:noProof/>
          <w:lang w:val="fr-FR"/>
        </w:rPr>
        <w:tab/>
      </w:r>
      <w:r w:rsidR="00CF1605">
        <w:rPr>
          <w:noProof/>
        </w:rPr>
        <w:fldChar w:fldCharType="begin"/>
      </w:r>
      <w:r w:rsidRPr="00D3092E">
        <w:rPr>
          <w:noProof/>
          <w:lang w:val="fr-FR"/>
        </w:rPr>
        <w:instrText xml:space="preserve"> PAGEREF _Toc95311282 \h </w:instrText>
      </w:r>
      <w:r w:rsidR="00CF1605">
        <w:rPr>
          <w:noProof/>
        </w:rPr>
      </w:r>
      <w:r w:rsidR="00CF1605">
        <w:rPr>
          <w:noProof/>
        </w:rPr>
        <w:fldChar w:fldCharType="separate"/>
      </w:r>
      <w:r w:rsidRPr="00D3092E">
        <w:rPr>
          <w:noProof/>
          <w:lang w:val="fr-FR"/>
        </w:rPr>
        <w:t>6</w:t>
      </w:r>
      <w:r w:rsidR="00CF1605">
        <w:rPr>
          <w:noProof/>
        </w:rPr>
        <w:fldChar w:fldCharType="end"/>
      </w:r>
    </w:p>
    <w:p w14:paraId="7015A9C5"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9.2 - Implantation des ouvrages</w:t>
      </w:r>
      <w:r w:rsidRPr="00D3092E">
        <w:rPr>
          <w:noProof/>
          <w:lang w:val="fr-FR"/>
        </w:rPr>
        <w:tab/>
      </w:r>
      <w:r w:rsidR="00CF1605">
        <w:rPr>
          <w:noProof/>
        </w:rPr>
        <w:fldChar w:fldCharType="begin"/>
      </w:r>
      <w:r w:rsidRPr="00D3092E">
        <w:rPr>
          <w:noProof/>
          <w:lang w:val="fr-FR"/>
        </w:rPr>
        <w:instrText xml:space="preserve"> PAGEREF _Toc95311283 \h </w:instrText>
      </w:r>
      <w:r w:rsidR="00CF1605">
        <w:rPr>
          <w:noProof/>
        </w:rPr>
      </w:r>
      <w:r w:rsidR="00CF1605">
        <w:rPr>
          <w:noProof/>
        </w:rPr>
        <w:fldChar w:fldCharType="separate"/>
      </w:r>
      <w:r w:rsidRPr="00D3092E">
        <w:rPr>
          <w:noProof/>
          <w:lang w:val="fr-FR"/>
        </w:rPr>
        <w:t>6</w:t>
      </w:r>
      <w:r w:rsidR="00CF1605">
        <w:rPr>
          <w:noProof/>
        </w:rPr>
        <w:fldChar w:fldCharType="end"/>
      </w:r>
    </w:p>
    <w:p w14:paraId="0A1ED904"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9.3 - Préparation et coordination des travaux</w:t>
      </w:r>
      <w:r w:rsidRPr="00D3092E">
        <w:rPr>
          <w:noProof/>
          <w:lang w:val="fr-FR"/>
        </w:rPr>
        <w:tab/>
      </w:r>
      <w:r w:rsidR="00CF1605">
        <w:rPr>
          <w:noProof/>
        </w:rPr>
        <w:fldChar w:fldCharType="begin"/>
      </w:r>
      <w:r w:rsidRPr="00D3092E">
        <w:rPr>
          <w:noProof/>
          <w:lang w:val="fr-FR"/>
        </w:rPr>
        <w:instrText xml:space="preserve"> PAGEREF _Toc95311284 \h </w:instrText>
      </w:r>
      <w:r w:rsidR="00CF1605">
        <w:rPr>
          <w:noProof/>
        </w:rPr>
      </w:r>
      <w:r w:rsidR="00CF1605">
        <w:rPr>
          <w:noProof/>
        </w:rPr>
        <w:fldChar w:fldCharType="separate"/>
      </w:r>
      <w:r w:rsidRPr="00D3092E">
        <w:rPr>
          <w:noProof/>
          <w:lang w:val="fr-FR"/>
        </w:rPr>
        <w:t>6</w:t>
      </w:r>
      <w:r w:rsidR="00CF1605">
        <w:rPr>
          <w:noProof/>
        </w:rPr>
        <w:fldChar w:fldCharType="end"/>
      </w:r>
    </w:p>
    <w:p w14:paraId="5C781809" w14:textId="77777777" w:rsidR="00865D83" w:rsidRDefault="00865D83">
      <w:pPr>
        <w:pStyle w:val="TM3"/>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9.3.1 - Période de préparation - Programme d'exécution des travaux</w:t>
      </w:r>
      <w:r w:rsidRPr="00D3092E">
        <w:rPr>
          <w:noProof/>
          <w:lang w:val="fr-FR"/>
        </w:rPr>
        <w:tab/>
      </w:r>
      <w:r w:rsidR="00CF1605">
        <w:rPr>
          <w:noProof/>
        </w:rPr>
        <w:fldChar w:fldCharType="begin"/>
      </w:r>
      <w:r w:rsidRPr="00D3092E">
        <w:rPr>
          <w:noProof/>
          <w:lang w:val="fr-FR"/>
        </w:rPr>
        <w:instrText xml:space="preserve"> PAGEREF _Toc95311285 \h </w:instrText>
      </w:r>
      <w:r w:rsidR="00CF1605">
        <w:rPr>
          <w:noProof/>
        </w:rPr>
      </w:r>
      <w:r w:rsidR="00CF1605">
        <w:rPr>
          <w:noProof/>
        </w:rPr>
        <w:fldChar w:fldCharType="separate"/>
      </w:r>
      <w:r w:rsidRPr="00D3092E">
        <w:rPr>
          <w:noProof/>
          <w:lang w:val="fr-FR"/>
        </w:rPr>
        <w:t>6</w:t>
      </w:r>
      <w:r w:rsidR="00CF1605">
        <w:rPr>
          <w:noProof/>
        </w:rPr>
        <w:fldChar w:fldCharType="end"/>
      </w:r>
    </w:p>
    <w:p w14:paraId="063F0A35" w14:textId="77777777" w:rsidR="00865D83" w:rsidRDefault="00865D83">
      <w:pPr>
        <w:pStyle w:val="TM3"/>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9.3.2 - Sécurité et protection de la santé des travailleurs sur le chantier</w:t>
      </w:r>
      <w:r w:rsidRPr="00D3092E">
        <w:rPr>
          <w:noProof/>
          <w:lang w:val="fr-FR"/>
        </w:rPr>
        <w:tab/>
      </w:r>
      <w:r w:rsidR="00CF1605">
        <w:rPr>
          <w:noProof/>
        </w:rPr>
        <w:fldChar w:fldCharType="begin"/>
      </w:r>
      <w:r w:rsidRPr="00D3092E">
        <w:rPr>
          <w:noProof/>
          <w:lang w:val="fr-FR"/>
        </w:rPr>
        <w:instrText xml:space="preserve"> PAGEREF _Toc95311286 \h </w:instrText>
      </w:r>
      <w:r w:rsidR="00CF1605">
        <w:rPr>
          <w:noProof/>
        </w:rPr>
      </w:r>
      <w:r w:rsidR="00CF1605">
        <w:rPr>
          <w:noProof/>
        </w:rPr>
        <w:fldChar w:fldCharType="separate"/>
      </w:r>
      <w:r w:rsidRPr="00D3092E">
        <w:rPr>
          <w:noProof/>
          <w:lang w:val="fr-FR"/>
        </w:rPr>
        <w:t>6</w:t>
      </w:r>
      <w:r w:rsidR="00CF1605">
        <w:rPr>
          <w:noProof/>
        </w:rPr>
        <w:fldChar w:fldCharType="end"/>
      </w:r>
    </w:p>
    <w:p w14:paraId="3B774D2D" w14:textId="77777777" w:rsidR="00865D83" w:rsidRDefault="00865D83">
      <w:pPr>
        <w:pStyle w:val="TM3"/>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9.3.3 - Registre de chantier</w:t>
      </w:r>
      <w:r w:rsidRPr="00D3092E">
        <w:rPr>
          <w:noProof/>
          <w:lang w:val="fr-FR"/>
        </w:rPr>
        <w:tab/>
      </w:r>
      <w:r w:rsidR="00CF1605">
        <w:rPr>
          <w:noProof/>
        </w:rPr>
        <w:fldChar w:fldCharType="begin"/>
      </w:r>
      <w:r w:rsidRPr="00D3092E">
        <w:rPr>
          <w:noProof/>
          <w:lang w:val="fr-FR"/>
        </w:rPr>
        <w:instrText xml:space="preserve"> PAGEREF _Toc95311287 \h </w:instrText>
      </w:r>
      <w:r w:rsidR="00CF1605">
        <w:rPr>
          <w:noProof/>
        </w:rPr>
      </w:r>
      <w:r w:rsidR="00CF1605">
        <w:rPr>
          <w:noProof/>
        </w:rPr>
        <w:fldChar w:fldCharType="separate"/>
      </w:r>
      <w:r w:rsidRPr="00D3092E">
        <w:rPr>
          <w:noProof/>
          <w:lang w:val="fr-FR"/>
        </w:rPr>
        <w:t>6</w:t>
      </w:r>
      <w:r w:rsidR="00CF1605">
        <w:rPr>
          <w:noProof/>
        </w:rPr>
        <w:fldChar w:fldCharType="end"/>
      </w:r>
    </w:p>
    <w:p w14:paraId="6AD87A7B"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9.4 - Etudes d'exécution</w:t>
      </w:r>
      <w:r w:rsidRPr="00D3092E">
        <w:rPr>
          <w:noProof/>
          <w:lang w:val="fr-FR"/>
        </w:rPr>
        <w:tab/>
      </w:r>
      <w:r w:rsidR="00CF1605">
        <w:rPr>
          <w:noProof/>
        </w:rPr>
        <w:fldChar w:fldCharType="begin"/>
      </w:r>
      <w:r w:rsidRPr="00D3092E">
        <w:rPr>
          <w:noProof/>
          <w:lang w:val="fr-FR"/>
        </w:rPr>
        <w:instrText xml:space="preserve"> PAGEREF _Toc95311288 \h </w:instrText>
      </w:r>
      <w:r w:rsidR="00CF1605">
        <w:rPr>
          <w:noProof/>
        </w:rPr>
      </w:r>
      <w:r w:rsidR="00CF1605">
        <w:rPr>
          <w:noProof/>
        </w:rPr>
        <w:fldChar w:fldCharType="separate"/>
      </w:r>
      <w:r w:rsidRPr="00D3092E">
        <w:rPr>
          <w:noProof/>
          <w:lang w:val="fr-FR"/>
        </w:rPr>
        <w:t>6</w:t>
      </w:r>
      <w:r w:rsidR="00CF1605">
        <w:rPr>
          <w:noProof/>
        </w:rPr>
        <w:fldChar w:fldCharType="end"/>
      </w:r>
    </w:p>
    <w:p w14:paraId="0DDFB74C"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9.5 - Installation et organisation du chantier</w:t>
      </w:r>
      <w:r w:rsidRPr="00D3092E">
        <w:rPr>
          <w:noProof/>
          <w:lang w:val="fr-FR"/>
        </w:rPr>
        <w:tab/>
      </w:r>
      <w:r w:rsidR="00CF1605">
        <w:rPr>
          <w:noProof/>
        </w:rPr>
        <w:fldChar w:fldCharType="begin"/>
      </w:r>
      <w:r w:rsidRPr="00D3092E">
        <w:rPr>
          <w:noProof/>
          <w:lang w:val="fr-FR"/>
        </w:rPr>
        <w:instrText xml:space="preserve"> PAGEREF _Toc95311289 \h </w:instrText>
      </w:r>
      <w:r w:rsidR="00CF1605">
        <w:rPr>
          <w:noProof/>
        </w:rPr>
      </w:r>
      <w:r w:rsidR="00CF1605">
        <w:rPr>
          <w:noProof/>
        </w:rPr>
        <w:fldChar w:fldCharType="separate"/>
      </w:r>
      <w:r w:rsidRPr="00D3092E">
        <w:rPr>
          <w:noProof/>
          <w:lang w:val="fr-FR"/>
        </w:rPr>
        <w:t>6</w:t>
      </w:r>
      <w:r w:rsidR="00CF1605">
        <w:rPr>
          <w:noProof/>
        </w:rPr>
        <w:fldChar w:fldCharType="end"/>
      </w:r>
    </w:p>
    <w:p w14:paraId="5A87A6C4" w14:textId="77777777" w:rsidR="00865D83" w:rsidRDefault="00865D83">
      <w:pPr>
        <w:pStyle w:val="TM3"/>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9.5.1 - Installation de chantier</w:t>
      </w:r>
      <w:r w:rsidRPr="00D3092E">
        <w:rPr>
          <w:noProof/>
          <w:lang w:val="fr-FR"/>
        </w:rPr>
        <w:tab/>
      </w:r>
      <w:r w:rsidR="00CF1605">
        <w:rPr>
          <w:noProof/>
        </w:rPr>
        <w:fldChar w:fldCharType="begin"/>
      </w:r>
      <w:r w:rsidRPr="00D3092E">
        <w:rPr>
          <w:noProof/>
          <w:lang w:val="fr-FR"/>
        </w:rPr>
        <w:instrText xml:space="preserve"> PAGEREF _Toc95311290 \h </w:instrText>
      </w:r>
      <w:r w:rsidR="00CF1605">
        <w:rPr>
          <w:noProof/>
        </w:rPr>
      </w:r>
      <w:r w:rsidR="00CF1605">
        <w:rPr>
          <w:noProof/>
        </w:rPr>
        <w:fldChar w:fldCharType="separate"/>
      </w:r>
      <w:r w:rsidRPr="00D3092E">
        <w:rPr>
          <w:noProof/>
          <w:lang w:val="fr-FR"/>
        </w:rPr>
        <w:t>6</w:t>
      </w:r>
      <w:r w:rsidR="00CF1605">
        <w:rPr>
          <w:noProof/>
        </w:rPr>
        <w:fldChar w:fldCharType="end"/>
      </w:r>
    </w:p>
    <w:p w14:paraId="211583F9" w14:textId="77777777" w:rsidR="00865D83" w:rsidRDefault="00865D83">
      <w:pPr>
        <w:pStyle w:val="TM3"/>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9.5.2 - Signalisation de chantier</w:t>
      </w:r>
      <w:r w:rsidRPr="00D3092E">
        <w:rPr>
          <w:noProof/>
          <w:lang w:val="fr-FR"/>
        </w:rPr>
        <w:tab/>
      </w:r>
      <w:r w:rsidR="00CF1605">
        <w:rPr>
          <w:noProof/>
        </w:rPr>
        <w:fldChar w:fldCharType="begin"/>
      </w:r>
      <w:r w:rsidRPr="00D3092E">
        <w:rPr>
          <w:noProof/>
          <w:lang w:val="fr-FR"/>
        </w:rPr>
        <w:instrText xml:space="preserve"> PAGEREF _Toc95311291 \h </w:instrText>
      </w:r>
      <w:r w:rsidR="00CF1605">
        <w:rPr>
          <w:noProof/>
        </w:rPr>
      </w:r>
      <w:r w:rsidR="00CF1605">
        <w:rPr>
          <w:noProof/>
        </w:rPr>
        <w:fldChar w:fldCharType="separate"/>
      </w:r>
      <w:r w:rsidRPr="00D3092E">
        <w:rPr>
          <w:noProof/>
          <w:lang w:val="fr-FR"/>
        </w:rPr>
        <w:t>6</w:t>
      </w:r>
      <w:r w:rsidR="00CF1605">
        <w:rPr>
          <w:noProof/>
        </w:rPr>
        <w:fldChar w:fldCharType="end"/>
      </w:r>
    </w:p>
    <w:p w14:paraId="5174A7F8"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9.6 - Dispositions particulières à l'achèvement du chantier</w:t>
      </w:r>
      <w:r w:rsidRPr="00D3092E">
        <w:rPr>
          <w:noProof/>
          <w:lang w:val="fr-FR"/>
        </w:rPr>
        <w:tab/>
      </w:r>
      <w:r w:rsidR="00CF1605">
        <w:rPr>
          <w:noProof/>
        </w:rPr>
        <w:fldChar w:fldCharType="begin"/>
      </w:r>
      <w:r w:rsidRPr="00D3092E">
        <w:rPr>
          <w:noProof/>
          <w:lang w:val="fr-FR"/>
        </w:rPr>
        <w:instrText xml:space="preserve"> PAGEREF _Toc95311292 \h </w:instrText>
      </w:r>
      <w:r w:rsidR="00CF1605">
        <w:rPr>
          <w:noProof/>
        </w:rPr>
      </w:r>
      <w:r w:rsidR="00CF1605">
        <w:rPr>
          <w:noProof/>
        </w:rPr>
        <w:fldChar w:fldCharType="separate"/>
      </w:r>
      <w:r w:rsidRPr="00D3092E">
        <w:rPr>
          <w:noProof/>
          <w:lang w:val="fr-FR"/>
        </w:rPr>
        <w:t>6</w:t>
      </w:r>
      <w:r w:rsidR="00CF1605">
        <w:rPr>
          <w:noProof/>
        </w:rPr>
        <w:fldChar w:fldCharType="end"/>
      </w:r>
    </w:p>
    <w:p w14:paraId="035CBDFF" w14:textId="77777777" w:rsidR="00865D83" w:rsidRDefault="00865D83">
      <w:pPr>
        <w:pStyle w:val="TM3"/>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9.6.1 - Gestion des déchets de chantier</w:t>
      </w:r>
      <w:r w:rsidRPr="00D3092E">
        <w:rPr>
          <w:noProof/>
          <w:lang w:val="fr-FR"/>
        </w:rPr>
        <w:tab/>
      </w:r>
      <w:r w:rsidR="00CF1605">
        <w:rPr>
          <w:noProof/>
        </w:rPr>
        <w:fldChar w:fldCharType="begin"/>
      </w:r>
      <w:r w:rsidRPr="00D3092E">
        <w:rPr>
          <w:noProof/>
          <w:lang w:val="fr-FR"/>
        </w:rPr>
        <w:instrText xml:space="preserve"> PAGEREF _Toc95311293 \h </w:instrText>
      </w:r>
      <w:r w:rsidR="00CF1605">
        <w:rPr>
          <w:noProof/>
        </w:rPr>
      </w:r>
      <w:r w:rsidR="00CF1605">
        <w:rPr>
          <w:noProof/>
        </w:rPr>
        <w:fldChar w:fldCharType="separate"/>
      </w:r>
      <w:r w:rsidRPr="00D3092E">
        <w:rPr>
          <w:noProof/>
          <w:lang w:val="fr-FR"/>
        </w:rPr>
        <w:t>6</w:t>
      </w:r>
      <w:r w:rsidR="00CF1605">
        <w:rPr>
          <w:noProof/>
        </w:rPr>
        <w:fldChar w:fldCharType="end"/>
      </w:r>
    </w:p>
    <w:p w14:paraId="17F19E81" w14:textId="77777777" w:rsidR="00865D83" w:rsidRDefault="00865D83">
      <w:pPr>
        <w:pStyle w:val="TM3"/>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9.6.2 - Repliement des installations de chantier et remise en état des lieux</w:t>
      </w:r>
      <w:r w:rsidRPr="00D3092E">
        <w:rPr>
          <w:noProof/>
          <w:lang w:val="fr-FR"/>
        </w:rPr>
        <w:tab/>
      </w:r>
      <w:r w:rsidR="00CF1605">
        <w:rPr>
          <w:noProof/>
        </w:rPr>
        <w:fldChar w:fldCharType="begin"/>
      </w:r>
      <w:r w:rsidRPr="00D3092E">
        <w:rPr>
          <w:noProof/>
          <w:lang w:val="fr-FR"/>
        </w:rPr>
        <w:instrText xml:space="preserve"> PAGEREF _Toc95311294 \h </w:instrText>
      </w:r>
      <w:r w:rsidR="00CF1605">
        <w:rPr>
          <w:noProof/>
        </w:rPr>
      </w:r>
      <w:r w:rsidR="00CF1605">
        <w:rPr>
          <w:noProof/>
        </w:rPr>
        <w:fldChar w:fldCharType="separate"/>
      </w:r>
      <w:r w:rsidRPr="00D3092E">
        <w:rPr>
          <w:noProof/>
          <w:lang w:val="fr-FR"/>
        </w:rPr>
        <w:t>6</w:t>
      </w:r>
      <w:r w:rsidR="00CF1605">
        <w:rPr>
          <w:noProof/>
        </w:rPr>
        <w:fldChar w:fldCharType="end"/>
      </w:r>
    </w:p>
    <w:p w14:paraId="2B5A7D8D" w14:textId="77777777" w:rsidR="00865D83" w:rsidRDefault="00865D83">
      <w:pPr>
        <w:pStyle w:val="TM3"/>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9.6.3 - Documents à fournir après exécution</w:t>
      </w:r>
      <w:r w:rsidRPr="00D3092E">
        <w:rPr>
          <w:noProof/>
          <w:lang w:val="fr-FR"/>
        </w:rPr>
        <w:tab/>
      </w:r>
      <w:r w:rsidR="00CF1605">
        <w:rPr>
          <w:noProof/>
        </w:rPr>
        <w:fldChar w:fldCharType="begin"/>
      </w:r>
      <w:r w:rsidRPr="00D3092E">
        <w:rPr>
          <w:noProof/>
          <w:lang w:val="fr-FR"/>
        </w:rPr>
        <w:instrText xml:space="preserve"> PAGEREF _Toc95311295 \h </w:instrText>
      </w:r>
      <w:r w:rsidR="00CF1605">
        <w:rPr>
          <w:noProof/>
        </w:rPr>
      </w:r>
      <w:r w:rsidR="00CF1605">
        <w:rPr>
          <w:noProof/>
        </w:rPr>
        <w:fldChar w:fldCharType="separate"/>
      </w:r>
      <w:r w:rsidRPr="00D3092E">
        <w:rPr>
          <w:noProof/>
          <w:lang w:val="fr-FR"/>
        </w:rPr>
        <w:t>7</w:t>
      </w:r>
      <w:r w:rsidR="00CF1605">
        <w:rPr>
          <w:noProof/>
        </w:rPr>
        <w:fldChar w:fldCharType="end"/>
      </w:r>
    </w:p>
    <w:p w14:paraId="498F5706"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9.7 - Réception des travaux</w:t>
      </w:r>
      <w:r w:rsidRPr="00D3092E">
        <w:rPr>
          <w:noProof/>
          <w:lang w:val="fr-FR"/>
        </w:rPr>
        <w:tab/>
      </w:r>
      <w:r w:rsidR="00CF1605">
        <w:rPr>
          <w:noProof/>
        </w:rPr>
        <w:fldChar w:fldCharType="begin"/>
      </w:r>
      <w:r w:rsidRPr="00D3092E">
        <w:rPr>
          <w:noProof/>
          <w:lang w:val="fr-FR"/>
        </w:rPr>
        <w:instrText xml:space="preserve"> PAGEREF _Toc95311296 \h </w:instrText>
      </w:r>
      <w:r w:rsidR="00CF1605">
        <w:rPr>
          <w:noProof/>
        </w:rPr>
      </w:r>
      <w:r w:rsidR="00CF1605">
        <w:rPr>
          <w:noProof/>
        </w:rPr>
        <w:fldChar w:fldCharType="separate"/>
      </w:r>
      <w:r w:rsidRPr="00D3092E">
        <w:rPr>
          <w:noProof/>
          <w:lang w:val="fr-FR"/>
        </w:rPr>
        <w:t>7</w:t>
      </w:r>
      <w:r w:rsidR="00CF1605">
        <w:rPr>
          <w:noProof/>
        </w:rPr>
        <w:fldChar w:fldCharType="end"/>
      </w:r>
    </w:p>
    <w:p w14:paraId="1B0A61FD" w14:textId="77777777" w:rsidR="00865D83" w:rsidRDefault="00865D83">
      <w:pPr>
        <w:pStyle w:val="TM3"/>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9.7.1 - Dispositions applicables à la réception</w:t>
      </w:r>
      <w:r w:rsidRPr="00D3092E">
        <w:rPr>
          <w:noProof/>
          <w:lang w:val="fr-FR"/>
        </w:rPr>
        <w:tab/>
      </w:r>
      <w:r w:rsidR="00CF1605">
        <w:rPr>
          <w:noProof/>
        </w:rPr>
        <w:fldChar w:fldCharType="begin"/>
      </w:r>
      <w:r w:rsidRPr="00D3092E">
        <w:rPr>
          <w:noProof/>
          <w:lang w:val="fr-FR"/>
        </w:rPr>
        <w:instrText xml:space="preserve"> PAGEREF _Toc95311297 \h </w:instrText>
      </w:r>
      <w:r w:rsidR="00CF1605">
        <w:rPr>
          <w:noProof/>
        </w:rPr>
      </w:r>
      <w:r w:rsidR="00CF1605">
        <w:rPr>
          <w:noProof/>
        </w:rPr>
        <w:fldChar w:fldCharType="separate"/>
      </w:r>
      <w:r w:rsidRPr="00D3092E">
        <w:rPr>
          <w:noProof/>
          <w:lang w:val="fr-FR"/>
        </w:rPr>
        <w:t>7</w:t>
      </w:r>
      <w:r w:rsidR="00CF1605">
        <w:rPr>
          <w:noProof/>
        </w:rPr>
        <w:fldChar w:fldCharType="end"/>
      </w:r>
    </w:p>
    <w:p w14:paraId="785DF475"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10 - Droit de propriété industrielle et intellectuelle</w:t>
      </w:r>
      <w:r w:rsidRPr="00D3092E">
        <w:rPr>
          <w:noProof/>
          <w:lang w:val="fr-FR"/>
        </w:rPr>
        <w:tab/>
      </w:r>
      <w:r w:rsidR="00CF1605">
        <w:rPr>
          <w:noProof/>
        </w:rPr>
        <w:fldChar w:fldCharType="begin"/>
      </w:r>
      <w:r w:rsidRPr="00D3092E">
        <w:rPr>
          <w:noProof/>
          <w:lang w:val="fr-FR"/>
        </w:rPr>
        <w:instrText xml:space="preserve"> PAGEREF _Toc95311298 \h </w:instrText>
      </w:r>
      <w:r w:rsidR="00CF1605">
        <w:rPr>
          <w:noProof/>
        </w:rPr>
      </w:r>
      <w:r w:rsidR="00CF1605">
        <w:rPr>
          <w:noProof/>
        </w:rPr>
        <w:fldChar w:fldCharType="separate"/>
      </w:r>
      <w:r w:rsidRPr="00D3092E">
        <w:rPr>
          <w:noProof/>
          <w:lang w:val="fr-FR"/>
        </w:rPr>
        <w:t>7</w:t>
      </w:r>
      <w:r w:rsidR="00CF1605">
        <w:rPr>
          <w:noProof/>
        </w:rPr>
        <w:fldChar w:fldCharType="end"/>
      </w:r>
    </w:p>
    <w:p w14:paraId="47782CA2"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11 - Garantie des prestations</w:t>
      </w:r>
      <w:r w:rsidRPr="00D3092E">
        <w:rPr>
          <w:noProof/>
          <w:lang w:val="fr-FR"/>
        </w:rPr>
        <w:tab/>
      </w:r>
      <w:r w:rsidR="00CF1605">
        <w:rPr>
          <w:noProof/>
        </w:rPr>
        <w:fldChar w:fldCharType="begin"/>
      </w:r>
      <w:r w:rsidRPr="00D3092E">
        <w:rPr>
          <w:noProof/>
          <w:lang w:val="fr-FR"/>
        </w:rPr>
        <w:instrText xml:space="preserve"> PAGEREF _Toc95311299 \h </w:instrText>
      </w:r>
      <w:r w:rsidR="00CF1605">
        <w:rPr>
          <w:noProof/>
        </w:rPr>
      </w:r>
      <w:r w:rsidR="00CF1605">
        <w:rPr>
          <w:noProof/>
        </w:rPr>
        <w:fldChar w:fldCharType="separate"/>
      </w:r>
      <w:r w:rsidRPr="00D3092E">
        <w:rPr>
          <w:noProof/>
          <w:lang w:val="fr-FR"/>
        </w:rPr>
        <w:t>7</w:t>
      </w:r>
      <w:r w:rsidR="00CF1605">
        <w:rPr>
          <w:noProof/>
        </w:rPr>
        <w:fldChar w:fldCharType="end"/>
      </w:r>
    </w:p>
    <w:p w14:paraId="68550DB4"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12 - Pénalités</w:t>
      </w:r>
      <w:r w:rsidRPr="00D3092E">
        <w:rPr>
          <w:noProof/>
          <w:lang w:val="fr-FR"/>
        </w:rPr>
        <w:tab/>
      </w:r>
      <w:r w:rsidR="00CF1605">
        <w:rPr>
          <w:noProof/>
        </w:rPr>
        <w:fldChar w:fldCharType="begin"/>
      </w:r>
      <w:r w:rsidRPr="00D3092E">
        <w:rPr>
          <w:noProof/>
          <w:lang w:val="fr-FR"/>
        </w:rPr>
        <w:instrText xml:space="preserve"> PAGEREF _Toc95311300 \h </w:instrText>
      </w:r>
      <w:r w:rsidR="00CF1605">
        <w:rPr>
          <w:noProof/>
        </w:rPr>
      </w:r>
      <w:r w:rsidR="00CF1605">
        <w:rPr>
          <w:noProof/>
        </w:rPr>
        <w:fldChar w:fldCharType="separate"/>
      </w:r>
      <w:r w:rsidRPr="00D3092E">
        <w:rPr>
          <w:noProof/>
          <w:lang w:val="fr-FR"/>
        </w:rPr>
        <w:t>7</w:t>
      </w:r>
      <w:r w:rsidR="00CF1605">
        <w:rPr>
          <w:noProof/>
        </w:rPr>
        <w:fldChar w:fldCharType="end"/>
      </w:r>
    </w:p>
    <w:p w14:paraId="21FB9DD7"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12.1 - Pénalités de retard</w:t>
      </w:r>
      <w:r w:rsidRPr="00D3092E">
        <w:rPr>
          <w:noProof/>
          <w:lang w:val="fr-FR"/>
        </w:rPr>
        <w:tab/>
      </w:r>
      <w:r w:rsidR="00CF1605">
        <w:rPr>
          <w:noProof/>
        </w:rPr>
        <w:fldChar w:fldCharType="begin"/>
      </w:r>
      <w:r w:rsidRPr="00D3092E">
        <w:rPr>
          <w:noProof/>
          <w:lang w:val="fr-FR"/>
        </w:rPr>
        <w:instrText xml:space="preserve"> PAGEREF _Toc95311301 \h </w:instrText>
      </w:r>
      <w:r w:rsidR="00CF1605">
        <w:rPr>
          <w:noProof/>
        </w:rPr>
      </w:r>
      <w:r w:rsidR="00CF1605">
        <w:rPr>
          <w:noProof/>
        </w:rPr>
        <w:fldChar w:fldCharType="separate"/>
      </w:r>
      <w:r w:rsidRPr="00D3092E">
        <w:rPr>
          <w:noProof/>
          <w:lang w:val="fr-FR"/>
        </w:rPr>
        <w:t>7</w:t>
      </w:r>
      <w:r w:rsidR="00CF1605">
        <w:rPr>
          <w:noProof/>
        </w:rPr>
        <w:fldChar w:fldCharType="end"/>
      </w:r>
    </w:p>
    <w:p w14:paraId="4CE306B7"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12.2 - Pénalité pour travail dissimulé</w:t>
      </w:r>
      <w:r w:rsidRPr="00D3092E">
        <w:rPr>
          <w:noProof/>
          <w:lang w:val="fr-FR"/>
        </w:rPr>
        <w:tab/>
      </w:r>
      <w:r w:rsidR="00CF1605">
        <w:rPr>
          <w:noProof/>
        </w:rPr>
        <w:fldChar w:fldCharType="begin"/>
      </w:r>
      <w:r w:rsidRPr="00D3092E">
        <w:rPr>
          <w:noProof/>
          <w:lang w:val="fr-FR"/>
        </w:rPr>
        <w:instrText xml:space="preserve"> PAGEREF _Toc95311302 \h </w:instrText>
      </w:r>
      <w:r w:rsidR="00CF1605">
        <w:rPr>
          <w:noProof/>
        </w:rPr>
      </w:r>
      <w:r w:rsidR="00CF1605">
        <w:rPr>
          <w:noProof/>
        </w:rPr>
        <w:fldChar w:fldCharType="separate"/>
      </w:r>
      <w:r w:rsidRPr="00D3092E">
        <w:rPr>
          <w:noProof/>
          <w:lang w:val="fr-FR"/>
        </w:rPr>
        <w:t>7</w:t>
      </w:r>
      <w:r w:rsidR="00CF1605">
        <w:rPr>
          <w:noProof/>
        </w:rPr>
        <w:fldChar w:fldCharType="end"/>
      </w:r>
    </w:p>
    <w:p w14:paraId="3C856A81"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13 - Assurances</w:t>
      </w:r>
      <w:r w:rsidRPr="00D3092E">
        <w:rPr>
          <w:noProof/>
          <w:lang w:val="fr-FR"/>
        </w:rPr>
        <w:tab/>
      </w:r>
      <w:r w:rsidR="00CF1605">
        <w:rPr>
          <w:noProof/>
        </w:rPr>
        <w:fldChar w:fldCharType="begin"/>
      </w:r>
      <w:r w:rsidRPr="00D3092E">
        <w:rPr>
          <w:noProof/>
          <w:lang w:val="fr-FR"/>
        </w:rPr>
        <w:instrText xml:space="preserve"> PAGEREF _Toc95311303 \h </w:instrText>
      </w:r>
      <w:r w:rsidR="00CF1605">
        <w:rPr>
          <w:noProof/>
        </w:rPr>
      </w:r>
      <w:r w:rsidR="00CF1605">
        <w:rPr>
          <w:noProof/>
        </w:rPr>
        <w:fldChar w:fldCharType="separate"/>
      </w:r>
      <w:r w:rsidRPr="00D3092E">
        <w:rPr>
          <w:noProof/>
          <w:lang w:val="fr-FR"/>
        </w:rPr>
        <w:t>7</w:t>
      </w:r>
      <w:r w:rsidR="00CF1605">
        <w:rPr>
          <w:noProof/>
        </w:rPr>
        <w:fldChar w:fldCharType="end"/>
      </w:r>
    </w:p>
    <w:p w14:paraId="6553B067"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14 - Résiliation du contrat</w:t>
      </w:r>
      <w:r w:rsidRPr="00D3092E">
        <w:rPr>
          <w:noProof/>
          <w:lang w:val="fr-FR"/>
        </w:rPr>
        <w:tab/>
      </w:r>
      <w:r w:rsidR="00CF1605">
        <w:rPr>
          <w:noProof/>
        </w:rPr>
        <w:fldChar w:fldCharType="begin"/>
      </w:r>
      <w:r w:rsidRPr="00D3092E">
        <w:rPr>
          <w:noProof/>
          <w:lang w:val="fr-FR"/>
        </w:rPr>
        <w:instrText xml:space="preserve"> PAGEREF _Toc95311304 \h </w:instrText>
      </w:r>
      <w:r w:rsidR="00CF1605">
        <w:rPr>
          <w:noProof/>
        </w:rPr>
      </w:r>
      <w:r w:rsidR="00CF1605">
        <w:rPr>
          <w:noProof/>
        </w:rPr>
        <w:fldChar w:fldCharType="separate"/>
      </w:r>
      <w:r w:rsidRPr="00D3092E">
        <w:rPr>
          <w:noProof/>
          <w:lang w:val="fr-FR"/>
        </w:rPr>
        <w:t>8</w:t>
      </w:r>
      <w:r w:rsidR="00CF1605">
        <w:rPr>
          <w:noProof/>
        </w:rPr>
        <w:fldChar w:fldCharType="end"/>
      </w:r>
    </w:p>
    <w:p w14:paraId="56A33B94"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14.1 - Conditions de résiliation</w:t>
      </w:r>
      <w:r w:rsidRPr="00D3092E">
        <w:rPr>
          <w:noProof/>
          <w:lang w:val="fr-FR"/>
        </w:rPr>
        <w:tab/>
      </w:r>
      <w:r w:rsidR="00CF1605">
        <w:rPr>
          <w:noProof/>
        </w:rPr>
        <w:fldChar w:fldCharType="begin"/>
      </w:r>
      <w:r w:rsidRPr="00D3092E">
        <w:rPr>
          <w:noProof/>
          <w:lang w:val="fr-FR"/>
        </w:rPr>
        <w:instrText xml:space="preserve"> PAGEREF _Toc95311305 \h </w:instrText>
      </w:r>
      <w:r w:rsidR="00CF1605">
        <w:rPr>
          <w:noProof/>
        </w:rPr>
      </w:r>
      <w:r w:rsidR="00CF1605">
        <w:rPr>
          <w:noProof/>
        </w:rPr>
        <w:fldChar w:fldCharType="separate"/>
      </w:r>
      <w:r w:rsidRPr="00D3092E">
        <w:rPr>
          <w:noProof/>
          <w:lang w:val="fr-FR"/>
        </w:rPr>
        <w:t>8</w:t>
      </w:r>
      <w:r w:rsidR="00CF1605">
        <w:rPr>
          <w:noProof/>
        </w:rPr>
        <w:fldChar w:fldCharType="end"/>
      </w:r>
    </w:p>
    <w:p w14:paraId="4F3186A4" w14:textId="77777777" w:rsidR="00865D83" w:rsidRDefault="00865D83">
      <w:pPr>
        <w:pStyle w:val="TM2"/>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14.2 - Redressement ou liquidation judiciaire</w:t>
      </w:r>
      <w:r w:rsidRPr="00D3092E">
        <w:rPr>
          <w:noProof/>
          <w:lang w:val="fr-FR"/>
        </w:rPr>
        <w:tab/>
      </w:r>
      <w:r w:rsidR="00CF1605">
        <w:rPr>
          <w:noProof/>
        </w:rPr>
        <w:fldChar w:fldCharType="begin"/>
      </w:r>
      <w:r w:rsidRPr="00D3092E">
        <w:rPr>
          <w:noProof/>
          <w:lang w:val="fr-FR"/>
        </w:rPr>
        <w:instrText xml:space="preserve"> PAGEREF _Toc95311306 \h </w:instrText>
      </w:r>
      <w:r w:rsidR="00CF1605">
        <w:rPr>
          <w:noProof/>
        </w:rPr>
      </w:r>
      <w:r w:rsidR="00CF1605">
        <w:rPr>
          <w:noProof/>
        </w:rPr>
        <w:fldChar w:fldCharType="separate"/>
      </w:r>
      <w:r w:rsidRPr="00D3092E">
        <w:rPr>
          <w:noProof/>
          <w:lang w:val="fr-FR"/>
        </w:rPr>
        <w:t>8</w:t>
      </w:r>
      <w:r w:rsidR="00CF1605">
        <w:rPr>
          <w:noProof/>
        </w:rPr>
        <w:fldChar w:fldCharType="end"/>
      </w:r>
    </w:p>
    <w:p w14:paraId="3A070E4E"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15 - Règlement des litiges et langues</w:t>
      </w:r>
      <w:r w:rsidRPr="00D3092E">
        <w:rPr>
          <w:noProof/>
          <w:lang w:val="fr-FR"/>
        </w:rPr>
        <w:tab/>
      </w:r>
      <w:r w:rsidR="00CF1605">
        <w:rPr>
          <w:noProof/>
        </w:rPr>
        <w:fldChar w:fldCharType="begin"/>
      </w:r>
      <w:r w:rsidRPr="00D3092E">
        <w:rPr>
          <w:noProof/>
          <w:lang w:val="fr-FR"/>
        </w:rPr>
        <w:instrText xml:space="preserve"> PAGEREF _Toc95311307 \h </w:instrText>
      </w:r>
      <w:r w:rsidR="00CF1605">
        <w:rPr>
          <w:noProof/>
        </w:rPr>
      </w:r>
      <w:r w:rsidR="00CF1605">
        <w:rPr>
          <w:noProof/>
        </w:rPr>
        <w:fldChar w:fldCharType="separate"/>
      </w:r>
      <w:r w:rsidRPr="00D3092E">
        <w:rPr>
          <w:noProof/>
          <w:lang w:val="fr-FR"/>
        </w:rPr>
        <w:t>8</w:t>
      </w:r>
      <w:r w:rsidR="00CF1605">
        <w:rPr>
          <w:noProof/>
        </w:rPr>
        <w:fldChar w:fldCharType="end"/>
      </w:r>
    </w:p>
    <w:p w14:paraId="3BBCA02D" w14:textId="77777777" w:rsidR="00865D83" w:rsidRDefault="00865D83">
      <w:pPr>
        <w:pStyle w:val="TM1"/>
        <w:tabs>
          <w:tab w:val="right" w:leader="dot" w:pos="9622"/>
        </w:tabs>
        <w:rPr>
          <w:rFonts w:asciiTheme="minorHAnsi" w:eastAsiaTheme="minorEastAsia" w:hAnsiTheme="minorHAnsi" w:cstheme="minorBidi"/>
          <w:noProof/>
          <w:sz w:val="22"/>
          <w:szCs w:val="22"/>
          <w:lang w:val="fr-FR" w:eastAsia="fr-FR"/>
        </w:rPr>
      </w:pPr>
      <w:r w:rsidRPr="00F20606">
        <w:rPr>
          <w:rFonts w:ascii="Trebuchet MS" w:eastAsia="Trebuchet MS" w:hAnsi="Trebuchet MS" w:cs="Trebuchet MS"/>
          <w:noProof/>
          <w:color w:val="000000"/>
          <w:lang w:val="fr-FR"/>
        </w:rPr>
        <w:t>16 - Dérogations</w:t>
      </w:r>
      <w:r w:rsidRPr="00805DD1">
        <w:rPr>
          <w:noProof/>
          <w:lang w:val="fr-FR"/>
        </w:rPr>
        <w:tab/>
      </w:r>
      <w:r w:rsidR="00CF1605">
        <w:rPr>
          <w:noProof/>
        </w:rPr>
        <w:fldChar w:fldCharType="begin"/>
      </w:r>
      <w:r w:rsidRPr="00805DD1">
        <w:rPr>
          <w:noProof/>
          <w:lang w:val="fr-FR"/>
        </w:rPr>
        <w:instrText xml:space="preserve"> PAGEREF _Toc95311308 \h </w:instrText>
      </w:r>
      <w:r w:rsidR="00CF1605">
        <w:rPr>
          <w:noProof/>
        </w:rPr>
      </w:r>
      <w:r w:rsidR="00CF1605">
        <w:rPr>
          <w:noProof/>
        </w:rPr>
        <w:fldChar w:fldCharType="separate"/>
      </w:r>
      <w:r w:rsidRPr="00805DD1">
        <w:rPr>
          <w:noProof/>
          <w:lang w:val="fr-FR"/>
        </w:rPr>
        <w:t>8</w:t>
      </w:r>
      <w:r w:rsidR="00CF1605">
        <w:rPr>
          <w:noProof/>
        </w:rPr>
        <w:fldChar w:fldCharType="end"/>
      </w:r>
    </w:p>
    <w:p w14:paraId="4E59B005" w14:textId="77777777" w:rsidR="007A3A76" w:rsidRDefault="00CF1605">
      <w:pPr>
        <w:spacing w:after="140"/>
        <w:ind w:left="20" w:right="20"/>
        <w:rPr>
          <w:rFonts w:ascii="Trebuchet MS" w:eastAsia="Trebuchet MS" w:hAnsi="Trebuchet MS" w:cs="Trebuchet MS"/>
          <w:color w:val="000000"/>
          <w:sz w:val="22"/>
          <w:lang w:val="fr-FR"/>
        </w:rPr>
        <w:sectPr w:rsidR="007A3A76">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61C28934" w14:textId="77777777" w:rsidR="007A3A76" w:rsidRPr="00805DD1" w:rsidRDefault="007A3A76">
      <w:pPr>
        <w:spacing w:line="20" w:lineRule="exact"/>
        <w:rPr>
          <w:sz w:val="2"/>
          <w:lang w:val="fr-FR"/>
        </w:rPr>
      </w:pPr>
    </w:p>
    <w:p w14:paraId="7F16847A" w14:textId="77777777" w:rsidR="007A3A76" w:rsidRDefault="00D505D7">
      <w:pPr>
        <w:pStyle w:val="Titre1"/>
        <w:rPr>
          <w:rFonts w:ascii="Trebuchet MS" w:eastAsia="Trebuchet MS" w:hAnsi="Trebuchet MS" w:cs="Trebuchet MS"/>
          <w:color w:val="000000"/>
          <w:sz w:val="28"/>
          <w:lang w:val="fr-FR"/>
        </w:rPr>
      </w:pPr>
      <w:bookmarkStart w:id="0" w:name="_Toc95311263"/>
      <w:r>
        <w:rPr>
          <w:rFonts w:ascii="Trebuchet MS" w:eastAsia="Trebuchet MS" w:hAnsi="Trebuchet MS" w:cs="Trebuchet MS"/>
          <w:color w:val="000000"/>
          <w:sz w:val="28"/>
          <w:lang w:val="fr-FR"/>
        </w:rPr>
        <w:t>1 - Dispositions générales du contrat</w:t>
      </w:r>
      <w:bookmarkEnd w:id="0"/>
    </w:p>
    <w:p w14:paraId="1DE52E70" w14:textId="77777777" w:rsidR="007A3A76" w:rsidRDefault="00D505D7">
      <w:pPr>
        <w:pStyle w:val="Titre2"/>
        <w:ind w:left="300" w:right="20"/>
        <w:rPr>
          <w:rFonts w:ascii="Trebuchet MS" w:eastAsia="Trebuchet MS" w:hAnsi="Trebuchet MS" w:cs="Trebuchet MS"/>
          <w:i w:val="0"/>
          <w:color w:val="000000"/>
          <w:sz w:val="24"/>
          <w:lang w:val="fr-FR"/>
        </w:rPr>
      </w:pPr>
      <w:bookmarkStart w:id="1" w:name="_Toc95311264"/>
      <w:r>
        <w:rPr>
          <w:rFonts w:ascii="Trebuchet MS" w:eastAsia="Trebuchet MS" w:hAnsi="Trebuchet MS" w:cs="Trebuchet MS"/>
          <w:i w:val="0"/>
          <w:color w:val="000000"/>
          <w:sz w:val="24"/>
          <w:lang w:val="fr-FR"/>
        </w:rPr>
        <w:t>1.1 - Objet du contrat</w:t>
      </w:r>
      <w:bookmarkEnd w:id="1"/>
    </w:p>
    <w:p w14:paraId="7C334ABD" w14:textId="77777777" w:rsidR="00805DD1" w:rsidRPr="0019618B" w:rsidRDefault="00D505D7" w:rsidP="00805DD1">
      <w:pPr>
        <w:pStyle w:val="ParagrapheIndent2"/>
        <w:spacing w:line="232" w:lineRule="exact"/>
        <w:ind w:left="20" w:right="20"/>
        <w:jc w:val="both"/>
        <w:rPr>
          <w:color w:val="000000"/>
          <w:lang w:val="fr-FR"/>
        </w:rPr>
      </w:pPr>
      <w:r w:rsidRPr="0019618B">
        <w:rPr>
          <w:color w:val="000000"/>
          <w:lang w:val="fr-FR"/>
        </w:rPr>
        <w:t>Les stipulations du présent Cahier des clauses administratives particulières (CCAP) concernent :</w:t>
      </w:r>
      <w:bookmarkStart w:id="2" w:name="_Toc95311265"/>
      <w:r w:rsidR="00805DD1" w:rsidRPr="0019618B">
        <w:rPr>
          <w:color w:val="000000"/>
          <w:lang w:val="fr-FR"/>
        </w:rPr>
        <w:t xml:space="preserve"> </w:t>
      </w:r>
      <w:r w:rsidR="00805DD1" w:rsidRPr="0019618B">
        <w:rPr>
          <w:rFonts w:cs="Arial"/>
          <w:szCs w:val="20"/>
          <w:lang w:val="fr-FR"/>
        </w:rPr>
        <w:t>la conception et la réalisation d’un système de traitement des bagages au départ – PHASE TRANSITOIRE.</w:t>
      </w:r>
    </w:p>
    <w:p w14:paraId="56C71C82" w14:textId="77777777" w:rsidR="00805DD1" w:rsidRPr="0019618B" w:rsidRDefault="00805DD1" w:rsidP="00805DD1">
      <w:pPr>
        <w:rPr>
          <w:rFonts w:ascii="Trebuchet MS" w:hAnsi="Trebuchet MS" w:cs="Arial"/>
          <w:sz w:val="20"/>
          <w:szCs w:val="20"/>
          <w:lang w:val="fr-FR"/>
        </w:rPr>
      </w:pPr>
    </w:p>
    <w:p w14:paraId="2F9D9E24" w14:textId="77777777" w:rsidR="007A3A76" w:rsidRDefault="00D505D7">
      <w:pPr>
        <w:pStyle w:val="Titre2"/>
        <w:ind w:left="300" w:right="2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1.2 - Décomposition du contrat</w:t>
      </w:r>
      <w:bookmarkEnd w:id="2"/>
    </w:p>
    <w:p w14:paraId="4CC888AB" w14:textId="77777777" w:rsidR="007A3A76" w:rsidRPr="00C84148" w:rsidRDefault="00D505D7" w:rsidP="00C84148">
      <w:pPr>
        <w:pStyle w:val="ParagrapheIndent2"/>
        <w:spacing w:after="240"/>
        <w:ind w:left="20" w:right="20"/>
        <w:jc w:val="both"/>
        <w:rPr>
          <w:lang w:val="fr-FR"/>
        </w:rPr>
      </w:pPr>
      <w:r>
        <w:rPr>
          <w:color w:val="000000"/>
          <w:lang w:val="fr-FR"/>
        </w:rPr>
        <w:t>Il n'est pas prévu de décomposition en lots.</w:t>
      </w:r>
      <w:r w:rsidR="00C84148" w:rsidRPr="00C84148">
        <w:rPr>
          <w:color w:val="000000"/>
          <w:lang w:val="fr-FR"/>
        </w:rPr>
        <w:t xml:space="preserve"> </w:t>
      </w:r>
      <w:r w:rsidR="00C84148">
        <w:rPr>
          <w:color w:val="000000"/>
          <w:lang w:val="fr-FR"/>
        </w:rPr>
        <w:t xml:space="preserve">Il n'est pas prévu de décomposition en lots. </w:t>
      </w:r>
      <w:r w:rsidR="0019618B">
        <w:rPr>
          <w:lang w:val="fr-FR"/>
        </w:rPr>
        <w:t>L’entité adjudicatrice</w:t>
      </w:r>
      <w:r w:rsidR="00C84148" w:rsidRPr="00033804">
        <w:rPr>
          <w:lang w:val="fr-FR"/>
        </w:rPr>
        <w:t xml:space="preserve"> a décidé de ne pas lancer la consultation en lots séparés pour les motifs suivants : L'allotissement est de nature à rendre techniquement</w:t>
      </w:r>
      <w:r w:rsidR="001E1BF2">
        <w:rPr>
          <w:lang w:val="fr-FR"/>
        </w:rPr>
        <w:t xml:space="preserve"> difficile et financièrement coû</w:t>
      </w:r>
      <w:r w:rsidR="00C84148" w:rsidRPr="00033804">
        <w:rPr>
          <w:lang w:val="fr-FR"/>
        </w:rPr>
        <w:t>teux l'exécution des prestations.</w:t>
      </w:r>
      <w:r w:rsidR="00C84148">
        <w:rPr>
          <w:lang w:val="fr-FR"/>
        </w:rPr>
        <w:t xml:space="preserve"> </w:t>
      </w:r>
    </w:p>
    <w:p w14:paraId="442FEDCD" w14:textId="77777777" w:rsidR="007A3A76" w:rsidRDefault="00D505D7">
      <w:pPr>
        <w:pStyle w:val="Titre1"/>
        <w:rPr>
          <w:rFonts w:ascii="Trebuchet MS" w:eastAsia="Trebuchet MS" w:hAnsi="Trebuchet MS" w:cs="Trebuchet MS"/>
          <w:color w:val="000000"/>
          <w:sz w:val="28"/>
          <w:lang w:val="fr-FR"/>
        </w:rPr>
      </w:pPr>
      <w:bookmarkStart w:id="3" w:name="_Toc95311266"/>
      <w:r>
        <w:rPr>
          <w:rFonts w:ascii="Trebuchet MS" w:eastAsia="Trebuchet MS" w:hAnsi="Trebuchet MS" w:cs="Trebuchet MS"/>
          <w:color w:val="000000"/>
          <w:sz w:val="28"/>
          <w:lang w:val="fr-FR"/>
        </w:rPr>
        <w:t>2 - Pièces contractuelles</w:t>
      </w:r>
      <w:bookmarkEnd w:id="3"/>
    </w:p>
    <w:p w14:paraId="7DC2979A" w14:textId="77777777" w:rsidR="007A3A76" w:rsidRDefault="00D505D7">
      <w:pPr>
        <w:pStyle w:val="ParagrapheIndent1"/>
        <w:spacing w:line="232" w:lineRule="exact"/>
        <w:ind w:left="20" w:right="20"/>
        <w:jc w:val="both"/>
        <w:rPr>
          <w:color w:val="000000"/>
          <w:lang w:val="fr-FR"/>
        </w:rPr>
      </w:pPr>
      <w:r>
        <w:rPr>
          <w:color w:val="000000"/>
          <w:lang w:val="fr-FR"/>
        </w:rPr>
        <w:t>Les pièces contractuelles du marché sont les suivantes et, en cas de contradiction entre leurs stipulations, prévalent dans cet ordre de priorité :</w:t>
      </w:r>
    </w:p>
    <w:p w14:paraId="2D3EEFC0" w14:textId="77777777" w:rsidR="007A3A76" w:rsidRDefault="00D505D7">
      <w:pPr>
        <w:pStyle w:val="ParagrapheIndent1"/>
        <w:spacing w:line="232" w:lineRule="exact"/>
        <w:ind w:left="20" w:right="20"/>
        <w:jc w:val="both"/>
        <w:rPr>
          <w:color w:val="000000"/>
          <w:lang w:val="fr-FR"/>
        </w:rPr>
      </w:pPr>
      <w:r>
        <w:rPr>
          <w:color w:val="000000"/>
          <w:lang w:val="fr-FR"/>
        </w:rPr>
        <w:t>- L'acte d'engagement (AE) et ses annexes</w:t>
      </w:r>
    </w:p>
    <w:p w14:paraId="62805584" w14:textId="77777777" w:rsidR="007A3A76" w:rsidRDefault="00D505D7">
      <w:pPr>
        <w:pStyle w:val="ParagrapheIndent1"/>
        <w:spacing w:line="232" w:lineRule="exact"/>
        <w:ind w:left="20" w:right="20"/>
        <w:jc w:val="both"/>
        <w:rPr>
          <w:color w:val="000000"/>
          <w:lang w:val="fr-FR"/>
        </w:rPr>
      </w:pPr>
      <w:r>
        <w:rPr>
          <w:color w:val="000000"/>
          <w:lang w:val="fr-FR"/>
        </w:rPr>
        <w:t>- Le cahier des clauses administratives particulières (CCAP)</w:t>
      </w:r>
    </w:p>
    <w:p w14:paraId="705D8EB4" w14:textId="77777777" w:rsidR="007A3A76" w:rsidRDefault="00D505D7">
      <w:pPr>
        <w:pStyle w:val="ParagrapheIndent1"/>
        <w:spacing w:line="232" w:lineRule="exact"/>
        <w:ind w:left="20" w:right="20"/>
        <w:jc w:val="both"/>
        <w:rPr>
          <w:color w:val="000000"/>
          <w:lang w:val="fr-FR"/>
        </w:rPr>
      </w:pPr>
      <w:r>
        <w:rPr>
          <w:color w:val="000000"/>
          <w:lang w:val="fr-FR"/>
        </w:rPr>
        <w:t>- Le cahier des clauses techniques particulières (CCTP) et ses annexes</w:t>
      </w:r>
    </w:p>
    <w:p w14:paraId="503882DB" w14:textId="77777777" w:rsidR="00C84148" w:rsidRPr="00C84148" w:rsidRDefault="00C84148" w:rsidP="00C84148">
      <w:pPr>
        <w:pStyle w:val="ParagrapheIndent1"/>
        <w:spacing w:line="232" w:lineRule="exact"/>
        <w:ind w:left="20" w:right="20"/>
        <w:jc w:val="both"/>
        <w:rPr>
          <w:color w:val="000000"/>
          <w:lang w:val="fr-FR"/>
        </w:rPr>
      </w:pPr>
      <w:r>
        <w:rPr>
          <w:lang w:val="fr-FR"/>
        </w:rPr>
        <w:t xml:space="preserve">- </w:t>
      </w:r>
      <w:r>
        <w:rPr>
          <w:color w:val="000000"/>
          <w:lang w:val="fr-FR"/>
        </w:rPr>
        <w:t>Le cahier des clauses administratives générales (CCAG) applicables aux marchés publics de travaux, approuvé par l'arrêté du 30 mars 2021</w:t>
      </w:r>
    </w:p>
    <w:p w14:paraId="2300E1F4" w14:textId="77777777" w:rsidR="00C84148" w:rsidRDefault="00D505D7" w:rsidP="00C84148">
      <w:pPr>
        <w:pStyle w:val="ParagrapheIndent1"/>
        <w:spacing w:line="232" w:lineRule="exact"/>
        <w:ind w:left="20" w:right="20"/>
        <w:jc w:val="both"/>
        <w:rPr>
          <w:color w:val="000000"/>
          <w:lang w:val="fr-FR"/>
        </w:rPr>
      </w:pPr>
      <w:r>
        <w:rPr>
          <w:color w:val="000000"/>
          <w:lang w:val="fr-FR"/>
        </w:rPr>
        <w:t>- La décomposition d</w:t>
      </w:r>
      <w:r w:rsidR="00C84148">
        <w:rPr>
          <w:color w:val="000000"/>
          <w:lang w:val="fr-FR"/>
        </w:rPr>
        <w:t>u</w:t>
      </w:r>
      <w:r>
        <w:rPr>
          <w:color w:val="000000"/>
          <w:lang w:val="fr-FR"/>
        </w:rPr>
        <w:t xml:space="preserve"> prix </w:t>
      </w:r>
      <w:r w:rsidR="00C84148">
        <w:rPr>
          <w:color w:val="000000"/>
          <w:lang w:val="fr-FR"/>
        </w:rPr>
        <w:t>global forfaitaire</w:t>
      </w:r>
      <w:r>
        <w:rPr>
          <w:color w:val="000000"/>
          <w:lang w:val="fr-FR"/>
        </w:rPr>
        <w:t xml:space="preserve"> (DP</w:t>
      </w:r>
      <w:r w:rsidR="00C84148">
        <w:rPr>
          <w:color w:val="000000"/>
          <w:lang w:val="fr-FR"/>
        </w:rPr>
        <w:t>G</w:t>
      </w:r>
      <w:r>
        <w:rPr>
          <w:color w:val="000000"/>
          <w:lang w:val="fr-FR"/>
        </w:rPr>
        <w:t>F)</w:t>
      </w:r>
    </w:p>
    <w:p w14:paraId="73E911AC" w14:textId="77777777" w:rsidR="00C84148" w:rsidRPr="00C84148" w:rsidRDefault="00C84148" w:rsidP="00C84148">
      <w:pPr>
        <w:rPr>
          <w:rFonts w:ascii="Trebuchet MS" w:eastAsia="Trebuchet MS" w:hAnsi="Trebuchet MS" w:cs="Trebuchet MS"/>
          <w:color w:val="000000"/>
          <w:sz w:val="20"/>
          <w:lang w:val="fr-FR"/>
        </w:rPr>
      </w:pPr>
      <w:r>
        <w:rPr>
          <w:lang w:val="fr-FR"/>
        </w:rPr>
        <w:t xml:space="preserve">- </w:t>
      </w:r>
      <w:r w:rsidRPr="00C84148">
        <w:rPr>
          <w:rFonts w:ascii="Trebuchet MS" w:eastAsia="Trebuchet MS" w:hAnsi="Trebuchet MS" w:cs="Trebuchet MS"/>
          <w:color w:val="000000"/>
          <w:sz w:val="20"/>
          <w:lang w:val="fr-FR"/>
        </w:rPr>
        <w:t>L’offre technique et financière du titulaire</w:t>
      </w:r>
    </w:p>
    <w:p w14:paraId="4F57F0FD" w14:textId="77777777" w:rsidR="00C84148" w:rsidRPr="00C84148" w:rsidRDefault="00C84148" w:rsidP="00C84148">
      <w:pPr>
        <w:rPr>
          <w:lang w:val="fr-FR"/>
        </w:rPr>
      </w:pPr>
    </w:p>
    <w:p w14:paraId="7BC4FD56" w14:textId="77777777" w:rsidR="007A3A76" w:rsidRDefault="00D505D7">
      <w:pPr>
        <w:pStyle w:val="Titre1"/>
        <w:rPr>
          <w:rFonts w:ascii="Trebuchet MS" w:eastAsia="Trebuchet MS" w:hAnsi="Trebuchet MS" w:cs="Trebuchet MS"/>
          <w:color w:val="000000"/>
          <w:sz w:val="28"/>
          <w:lang w:val="fr-FR"/>
        </w:rPr>
      </w:pPr>
      <w:bookmarkStart w:id="4" w:name="_Toc95311267"/>
      <w:r>
        <w:rPr>
          <w:rFonts w:ascii="Trebuchet MS" w:eastAsia="Trebuchet MS" w:hAnsi="Trebuchet MS" w:cs="Trebuchet MS"/>
          <w:color w:val="000000"/>
          <w:sz w:val="28"/>
          <w:lang w:val="fr-FR"/>
        </w:rPr>
        <w:t>3 - Confidentialité et mesures de sécurité</w:t>
      </w:r>
      <w:bookmarkEnd w:id="4"/>
    </w:p>
    <w:p w14:paraId="4F37CDDE" w14:textId="77777777" w:rsidR="007A3A76" w:rsidRDefault="00D505D7">
      <w:pPr>
        <w:pStyle w:val="ParagrapheIndent1"/>
        <w:spacing w:after="240" w:line="232" w:lineRule="exact"/>
        <w:ind w:left="20" w:right="20"/>
        <w:jc w:val="both"/>
        <w:rPr>
          <w:color w:val="000000"/>
          <w:lang w:val="fr-FR"/>
        </w:rPr>
      </w:pPr>
      <w:r>
        <w:rPr>
          <w:color w:val="000000"/>
          <w:lang w:val="fr-FR"/>
        </w:rPr>
        <w:t>Le présent marché comporte une obligation de confidentialité telle que prévue à l'article 5.1 du CCAG-Travaux.</w:t>
      </w:r>
    </w:p>
    <w:p w14:paraId="2AE1A0C8" w14:textId="77777777" w:rsidR="007A3A76" w:rsidRDefault="00D505D7">
      <w:pPr>
        <w:pStyle w:val="ParagrapheIndent1"/>
        <w:spacing w:after="240"/>
        <w:ind w:left="20" w:right="20"/>
        <w:jc w:val="both"/>
        <w:rPr>
          <w:color w:val="000000"/>
          <w:lang w:val="fr-FR"/>
        </w:rPr>
      </w:pPr>
      <w:r>
        <w:rPr>
          <w:color w:val="000000"/>
          <w:lang w:val="fr-FR"/>
        </w:rPr>
        <w:t>Les prestations sont soumises à des mesures de sécurité conformément à l'article 5.3 du CCAG-Travaux.</w:t>
      </w:r>
    </w:p>
    <w:p w14:paraId="2CE1D80C" w14:textId="77777777" w:rsidR="007A3A76" w:rsidRDefault="00D505D7">
      <w:pPr>
        <w:pStyle w:val="ParagrapheIndent1"/>
        <w:spacing w:after="240" w:line="232" w:lineRule="exact"/>
        <w:ind w:left="20" w:right="20"/>
        <w:jc w:val="both"/>
        <w:rPr>
          <w:color w:val="000000"/>
          <w:lang w:val="fr-FR"/>
        </w:rPr>
      </w:pPr>
      <w:r>
        <w:rPr>
          <w:color w:val="000000"/>
          <w:lang w:val="fr-FR"/>
        </w:rPr>
        <w:t>Le titulaire doit informer ses sous-traitants des obligations de confidentialité et/ou des mesures de sécurité.</w:t>
      </w:r>
    </w:p>
    <w:p w14:paraId="6F2A1175" w14:textId="77777777" w:rsidR="009617DD" w:rsidRPr="009617DD" w:rsidRDefault="009617DD" w:rsidP="009617DD">
      <w:pPr>
        <w:pStyle w:val="Titre2"/>
        <w:spacing w:before="240" w:after="120"/>
        <w:jc w:val="both"/>
        <w:rPr>
          <w:rFonts w:ascii="Trebuchet MS" w:eastAsia="Trebuchet MS" w:hAnsi="Trebuchet MS"/>
          <w:i w:val="0"/>
          <w:color w:val="000000"/>
          <w:lang w:val="fr-FR"/>
        </w:rPr>
      </w:pPr>
      <w:bookmarkStart w:id="5" w:name="_Toc71639406"/>
      <w:bookmarkStart w:id="6" w:name="_Toc127462520"/>
      <w:r w:rsidRPr="009617DD">
        <w:rPr>
          <w:rFonts w:ascii="Trebuchet MS" w:eastAsia="Trebuchet MS" w:hAnsi="Trebuchet MS"/>
          <w:i w:val="0"/>
          <w:color w:val="000000"/>
          <w:lang w:val="fr-FR"/>
        </w:rPr>
        <w:t>4</w:t>
      </w:r>
      <w:r>
        <w:rPr>
          <w:rFonts w:ascii="Trebuchet MS" w:eastAsia="Trebuchet MS" w:hAnsi="Trebuchet MS"/>
          <w:i w:val="0"/>
          <w:color w:val="000000"/>
          <w:lang w:val="fr-FR"/>
        </w:rPr>
        <w:t xml:space="preserve"> </w:t>
      </w:r>
      <w:r w:rsidRPr="009617DD">
        <w:rPr>
          <w:rFonts w:ascii="Trebuchet MS" w:eastAsia="Trebuchet MS" w:hAnsi="Trebuchet MS"/>
          <w:i w:val="0"/>
          <w:color w:val="000000"/>
          <w:lang w:val="fr-FR"/>
        </w:rPr>
        <w:t>- Autres prestataires intellectuels mis en place par le maître d’ouvrage</w:t>
      </w:r>
      <w:bookmarkEnd w:id="5"/>
      <w:bookmarkEnd w:id="6"/>
    </w:p>
    <w:p w14:paraId="3BECB22F" w14:textId="77777777" w:rsidR="009617DD" w:rsidRPr="009617DD" w:rsidRDefault="009617DD" w:rsidP="009617DD">
      <w:pPr>
        <w:rPr>
          <w:rFonts w:ascii="Trebuchet MS" w:hAnsi="Trebuchet MS" w:cs="Arial"/>
          <w:sz w:val="20"/>
          <w:szCs w:val="20"/>
          <w:u w:val="single"/>
          <w:lang w:val="fr-FR"/>
        </w:rPr>
      </w:pPr>
      <w:bookmarkStart w:id="7" w:name="LA_MAÎTRISE_D’OUVRAGE"/>
      <w:bookmarkStart w:id="8" w:name="_Toc489017401"/>
      <w:bookmarkEnd w:id="7"/>
      <w:r w:rsidRPr="009617DD">
        <w:rPr>
          <w:rFonts w:ascii="Trebuchet MS" w:hAnsi="Trebuchet MS" w:cs="Arial"/>
          <w:sz w:val="20"/>
          <w:szCs w:val="20"/>
          <w:u w:val="single"/>
          <w:lang w:val="fr-FR"/>
        </w:rPr>
        <w:t>CONTROLE</w:t>
      </w:r>
      <w:r w:rsidRPr="009617DD">
        <w:rPr>
          <w:rFonts w:ascii="Trebuchet MS" w:hAnsi="Trebuchet MS" w:cs="Arial"/>
          <w:spacing w:val="18"/>
          <w:sz w:val="20"/>
          <w:szCs w:val="20"/>
          <w:u w:val="single"/>
          <w:lang w:val="fr-FR"/>
        </w:rPr>
        <w:t xml:space="preserve"> </w:t>
      </w:r>
      <w:bookmarkEnd w:id="8"/>
      <w:r w:rsidRPr="009617DD">
        <w:rPr>
          <w:rFonts w:ascii="Trebuchet MS" w:hAnsi="Trebuchet MS" w:cs="Arial"/>
          <w:sz w:val="20"/>
          <w:szCs w:val="20"/>
          <w:u w:val="single"/>
          <w:lang w:val="fr-FR"/>
        </w:rPr>
        <w:t>EXTERIEUR TECHNIQUE</w:t>
      </w:r>
    </w:p>
    <w:p w14:paraId="027C9882" w14:textId="77777777" w:rsidR="009617DD" w:rsidRPr="009617DD" w:rsidRDefault="009617DD" w:rsidP="009617DD">
      <w:pPr>
        <w:rPr>
          <w:rStyle w:val="Accentuation"/>
          <w:rFonts w:ascii="Trebuchet MS" w:hAnsi="Trebuchet MS" w:cs="Arial"/>
          <w:i w:val="0"/>
          <w:sz w:val="20"/>
          <w:szCs w:val="20"/>
          <w:lang w:val="fr-FR"/>
        </w:rPr>
      </w:pPr>
      <w:r w:rsidRPr="009617DD">
        <w:rPr>
          <w:rStyle w:val="Accentuation"/>
          <w:rFonts w:ascii="Trebuchet MS" w:hAnsi="Trebuchet MS" w:cs="Arial"/>
          <w:i w:val="0"/>
          <w:sz w:val="20"/>
          <w:szCs w:val="20"/>
          <w:lang w:val="fr-FR"/>
        </w:rPr>
        <w:t>Les missions de contrôle technique extérieur ne sont pas comprises dans la mission du Titulaire. Elles seront confiées par le maître d’ouvrage à un organisme indépendant. Cependant le titulaire devra justifier d’un contrôle interne et externe technique afin de valider les différentes étapes du projet.</w:t>
      </w:r>
    </w:p>
    <w:p w14:paraId="00F36821" w14:textId="77777777" w:rsidR="009617DD" w:rsidRPr="009617DD" w:rsidRDefault="009617DD" w:rsidP="009617DD">
      <w:pPr>
        <w:rPr>
          <w:lang w:val="fr-FR"/>
        </w:rPr>
      </w:pPr>
    </w:p>
    <w:p w14:paraId="14EE769C" w14:textId="77777777" w:rsidR="007A3A76" w:rsidRDefault="009617DD">
      <w:pPr>
        <w:pStyle w:val="Titre1"/>
        <w:rPr>
          <w:rFonts w:ascii="Trebuchet MS" w:eastAsia="Trebuchet MS" w:hAnsi="Trebuchet MS" w:cs="Trebuchet MS"/>
          <w:color w:val="000000"/>
          <w:sz w:val="28"/>
          <w:lang w:val="fr-FR"/>
        </w:rPr>
      </w:pPr>
      <w:bookmarkStart w:id="9" w:name="_Toc95311268"/>
      <w:r>
        <w:rPr>
          <w:rFonts w:ascii="Trebuchet MS" w:eastAsia="Trebuchet MS" w:hAnsi="Trebuchet MS" w:cs="Trebuchet MS"/>
          <w:color w:val="000000"/>
          <w:sz w:val="28"/>
          <w:lang w:val="fr-FR"/>
        </w:rPr>
        <w:t>5</w:t>
      </w:r>
      <w:r w:rsidR="00D505D7">
        <w:rPr>
          <w:rFonts w:ascii="Trebuchet MS" w:eastAsia="Trebuchet MS" w:hAnsi="Trebuchet MS" w:cs="Trebuchet MS"/>
          <w:color w:val="000000"/>
          <w:sz w:val="28"/>
          <w:lang w:val="fr-FR"/>
        </w:rPr>
        <w:t xml:space="preserve"> - Durée et délais d'exécution</w:t>
      </w:r>
      <w:bookmarkEnd w:id="9"/>
    </w:p>
    <w:p w14:paraId="1B490720" w14:textId="77777777" w:rsidR="007A3A76" w:rsidRDefault="009617DD">
      <w:pPr>
        <w:pStyle w:val="Titre2"/>
        <w:ind w:left="300" w:right="20"/>
        <w:rPr>
          <w:rFonts w:ascii="Trebuchet MS" w:eastAsia="Trebuchet MS" w:hAnsi="Trebuchet MS" w:cs="Trebuchet MS"/>
          <w:i w:val="0"/>
          <w:color w:val="000000"/>
          <w:sz w:val="24"/>
          <w:lang w:val="fr-FR"/>
        </w:rPr>
      </w:pPr>
      <w:bookmarkStart w:id="10" w:name="_Toc95311269"/>
      <w:r>
        <w:rPr>
          <w:rFonts w:ascii="Trebuchet MS" w:eastAsia="Trebuchet MS" w:hAnsi="Trebuchet MS" w:cs="Trebuchet MS"/>
          <w:i w:val="0"/>
          <w:color w:val="000000"/>
          <w:sz w:val="24"/>
          <w:lang w:val="fr-FR"/>
        </w:rPr>
        <w:t>5</w:t>
      </w:r>
      <w:r w:rsidR="00D505D7">
        <w:rPr>
          <w:rFonts w:ascii="Trebuchet MS" w:eastAsia="Trebuchet MS" w:hAnsi="Trebuchet MS" w:cs="Trebuchet MS"/>
          <w:i w:val="0"/>
          <w:color w:val="000000"/>
          <w:sz w:val="24"/>
          <w:lang w:val="fr-FR"/>
        </w:rPr>
        <w:t>.1 - Délai d'exécution</w:t>
      </w:r>
      <w:bookmarkEnd w:id="10"/>
    </w:p>
    <w:p w14:paraId="5BA30FC6" w14:textId="77777777" w:rsidR="007A3A76" w:rsidRPr="0019618B" w:rsidRDefault="0019618B">
      <w:pPr>
        <w:pStyle w:val="ParagrapheIndent2"/>
        <w:spacing w:after="240"/>
        <w:ind w:left="20" w:right="20"/>
        <w:jc w:val="both"/>
        <w:rPr>
          <w:color w:val="000000"/>
          <w:lang w:val="fr-FR"/>
        </w:rPr>
      </w:pPr>
      <w:r w:rsidRPr="0019618B">
        <w:rPr>
          <w:color w:val="000000"/>
          <w:lang w:val="fr-FR"/>
        </w:rPr>
        <w:t>Les délais sont précisés à l’article 4 de l’Acte d’engagement.</w:t>
      </w:r>
    </w:p>
    <w:p w14:paraId="19A11758" w14:textId="77777777" w:rsidR="0019618B" w:rsidRPr="005311CE" w:rsidRDefault="0039308D" w:rsidP="005311CE">
      <w:pPr>
        <w:pStyle w:val="ParagrapheIndent1"/>
        <w:spacing w:after="240"/>
        <w:ind w:left="20" w:right="20"/>
        <w:jc w:val="both"/>
        <w:rPr>
          <w:rFonts w:eastAsia="Times New Roman" w:cs="Arial"/>
          <w:color w:val="000000"/>
          <w:lang w:val="fr-FR"/>
        </w:rPr>
      </w:pPr>
      <w:r w:rsidRPr="0019618B">
        <w:rPr>
          <w:color w:val="000000"/>
          <w:lang w:val="fr-FR"/>
        </w:rPr>
        <w:t xml:space="preserve">L'exécution </w:t>
      </w:r>
      <w:bookmarkStart w:id="11" w:name="_Toc95311270"/>
      <w:r w:rsidR="0019618B" w:rsidRPr="0019618B">
        <w:rPr>
          <w:rFonts w:eastAsia="Times New Roman" w:cs="Arial"/>
          <w:color w:val="000000"/>
          <w:lang w:val="fr-FR"/>
        </w:rPr>
        <w:t xml:space="preserve">de cette phase transitoire démarrera à compter de </w:t>
      </w:r>
      <w:r w:rsidR="0019618B" w:rsidRPr="0019618B">
        <w:rPr>
          <w:color w:val="000000"/>
          <w:lang w:val="fr-FR"/>
        </w:rPr>
        <w:t xml:space="preserve">l'ordre de service </w:t>
      </w:r>
      <w:r w:rsidR="0019618B" w:rsidRPr="0019618B">
        <w:rPr>
          <w:rFonts w:eastAsia="Times New Roman" w:cs="Arial"/>
          <w:color w:val="000000"/>
          <w:lang w:val="fr-FR"/>
        </w:rPr>
        <w:t>de notification de démarrage de la phase.</w:t>
      </w:r>
    </w:p>
    <w:p w14:paraId="54093A79" w14:textId="77777777" w:rsidR="007A3A76" w:rsidRDefault="009617DD" w:rsidP="0019618B">
      <w:pPr>
        <w:pStyle w:val="ParagrapheIndent2"/>
        <w:spacing w:after="240" w:line="232" w:lineRule="exact"/>
        <w:ind w:left="20" w:right="20"/>
        <w:jc w:val="both"/>
        <w:rPr>
          <w:color w:val="000000"/>
          <w:sz w:val="28"/>
          <w:lang w:val="fr-FR"/>
        </w:rPr>
      </w:pPr>
      <w:r>
        <w:rPr>
          <w:color w:val="000000"/>
          <w:sz w:val="28"/>
          <w:lang w:val="fr-FR"/>
        </w:rPr>
        <w:t>6</w:t>
      </w:r>
      <w:r w:rsidR="00D505D7">
        <w:rPr>
          <w:color w:val="000000"/>
          <w:sz w:val="28"/>
          <w:lang w:val="fr-FR"/>
        </w:rPr>
        <w:t xml:space="preserve"> - Prix</w:t>
      </w:r>
      <w:bookmarkEnd w:id="11"/>
    </w:p>
    <w:p w14:paraId="011513F2" w14:textId="77777777" w:rsidR="007A3A76" w:rsidRDefault="009617DD">
      <w:pPr>
        <w:pStyle w:val="Titre2"/>
        <w:ind w:left="300" w:right="20"/>
        <w:rPr>
          <w:rFonts w:ascii="Trebuchet MS" w:eastAsia="Trebuchet MS" w:hAnsi="Trebuchet MS" w:cs="Trebuchet MS"/>
          <w:i w:val="0"/>
          <w:color w:val="000000"/>
          <w:sz w:val="24"/>
          <w:lang w:val="fr-FR"/>
        </w:rPr>
      </w:pPr>
      <w:bookmarkStart w:id="12" w:name="_Toc95311271"/>
      <w:r>
        <w:rPr>
          <w:rFonts w:ascii="Trebuchet MS" w:eastAsia="Trebuchet MS" w:hAnsi="Trebuchet MS" w:cs="Trebuchet MS"/>
          <w:i w:val="0"/>
          <w:color w:val="000000"/>
          <w:sz w:val="24"/>
          <w:lang w:val="fr-FR"/>
        </w:rPr>
        <w:t>6</w:t>
      </w:r>
      <w:r w:rsidR="00D505D7">
        <w:rPr>
          <w:rFonts w:ascii="Trebuchet MS" w:eastAsia="Trebuchet MS" w:hAnsi="Trebuchet MS" w:cs="Trebuchet MS"/>
          <w:i w:val="0"/>
          <w:color w:val="000000"/>
          <w:sz w:val="24"/>
          <w:lang w:val="fr-FR"/>
        </w:rPr>
        <w:t>.1 - Caractéristiques des prix pratiqués</w:t>
      </w:r>
      <w:bookmarkEnd w:id="12"/>
    </w:p>
    <w:p w14:paraId="20AAD22E" w14:textId="77777777" w:rsidR="007A3A76" w:rsidRDefault="00D505D7">
      <w:pPr>
        <w:pStyle w:val="ParagrapheIndent2"/>
        <w:spacing w:after="240"/>
        <w:ind w:left="20" w:right="20"/>
        <w:jc w:val="both"/>
        <w:rPr>
          <w:color w:val="000000"/>
          <w:lang w:val="fr-FR"/>
        </w:rPr>
      </w:pPr>
      <w:r>
        <w:rPr>
          <w:color w:val="000000"/>
          <w:lang w:val="fr-FR"/>
        </w:rPr>
        <w:t>Les prestations sont réglées par un prix global forfaitaire selon les stipulations de l'acte d'engagement.</w:t>
      </w:r>
    </w:p>
    <w:p w14:paraId="544DE915" w14:textId="77777777" w:rsidR="007A3A76" w:rsidRDefault="009617DD">
      <w:pPr>
        <w:pStyle w:val="Titre2"/>
        <w:ind w:left="300" w:right="20"/>
        <w:rPr>
          <w:rFonts w:ascii="Trebuchet MS" w:eastAsia="Trebuchet MS" w:hAnsi="Trebuchet MS" w:cs="Trebuchet MS"/>
          <w:i w:val="0"/>
          <w:color w:val="000000"/>
          <w:sz w:val="24"/>
          <w:lang w:val="fr-FR"/>
        </w:rPr>
      </w:pPr>
      <w:bookmarkStart w:id="13" w:name="_Toc95311272"/>
      <w:r>
        <w:rPr>
          <w:rFonts w:ascii="Trebuchet MS" w:eastAsia="Trebuchet MS" w:hAnsi="Trebuchet MS" w:cs="Trebuchet MS"/>
          <w:i w:val="0"/>
          <w:color w:val="000000"/>
          <w:sz w:val="24"/>
          <w:lang w:val="fr-FR"/>
        </w:rPr>
        <w:t>6</w:t>
      </w:r>
      <w:r w:rsidR="00D505D7">
        <w:rPr>
          <w:rFonts w:ascii="Trebuchet MS" w:eastAsia="Trebuchet MS" w:hAnsi="Trebuchet MS" w:cs="Trebuchet MS"/>
          <w:i w:val="0"/>
          <w:color w:val="000000"/>
          <w:sz w:val="24"/>
          <w:lang w:val="fr-FR"/>
        </w:rPr>
        <w:t>.2 - Modalités de variation des prix</w:t>
      </w:r>
      <w:bookmarkEnd w:id="13"/>
    </w:p>
    <w:p w14:paraId="026EDD3A" w14:textId="77777777" w:rsidR="00416927" w:rsidRDefault="00416927" w:rsidP="00A50BAB">
      <w:pPr>
        <w:pStyle w:val="Corpsdetexte"/>
        <w:rPr>
          <w:rFonts w:ascii="Trebuchet MS" w:hAnsi="Trebuchet MS" w:cs="Arial"/>
          <w:lang w:val="fr-FR"/>
        </w:rPr>
      </w:pPr>
      <w:bookmarkStart w:id="14" w:name="_Toc95311273"/>
    </w:p>
    <w:p w14:paraId="3360A72F" w14:textId="77777777" w:rsidR="00D95091" w:rsidRDefault="00D95091" w:rsidP="00A50BAB">
      <w:pPr>
        <w:pStyle w:val="Corpsdetexte"/>
        <w:rPr>
          <w:rFonts w:ascii="Trebuchet MS" w:hAnsi="Trebuchet MS" w:cs="Arial"/>
          <w:lang w:val="fr-FR"/>
        </w:rPr>
      </w:pPr>
    </w:p>
    <w:p w14:paraId="66A64D66" w14:textId="14F433CC" w:rsidR="00D95091" w:rsidRDefault="00D95091" w:rsidP="00A50BAB">
      <w:pPr>
        <w:pStyle w:val="Corpsdetexte"/>
        <w:rPr>
          <w:rFonts w:ascii="Trebuchet MS" w:hAnsi="Trebuchet MS" w:cs="Arial"/>
          <w:bCs/>
          <w:color w:val="auto"/>
          <w:u w:val="single"/>
          <w:lang w:val="fr-FR"/>
        </w:rPr>
      </w:pPr>
      <w:r>
        <w:rPr>
          <w:rFonts w:ascii="Trebuchet MS" w:hAnsi="Trebuchet MS" w:cs="Arial"/>
          <w:bCs/>
          <w:color w:val="auto"/>
          <w:u w:val="single"/>
          <w:lang w:val="fr-FR"/>
        </w:rPr>
        <w:t>Phase</w:t>
      </w:r>
      <w:r w:rsidR="00416927" w:rsidRPr="00D95091">
        <w:rPr>
          <w:rFonts w:ascii="Trebuchet MS" w:hAnsi="Trebuchet MS" w:cs="Arial"/>
          <w:bCs/>
          <w:color w:val="auto"/>
          <w:u w:val="single"/>
          <w:lang w:val="fr-FR"/>
        </w:rPr>
        <w:t xml:space="preserve"> conception</w:t>
      </w:r>
    </w:p>
    <w:p w14:paraId="34AF77CC" w14:textId="77777777" w:rsidR="00D95091" w:rsidRPr="00D95091" w:rsidRDefault="00D95091" w:rsidP="00A50BAB">
      <w:pPr>
        <w:pStyle w:val="Corpsdetexte"/>
        <w:rPr>
          <w:rFonts w:ascii="Trebuchet MS" w:hAnsi="Trebuchet MS" w:cs="Arial"/>
          <w:bCs/>
          <w:color w:val="auto"/>
          <w:u w:val="single"/>
          <w:lang w:val="fr-FR"/>
        </w:rPr>
      </w:pPr>
    </w:p>
    <w:p w14:paraId="537D7F1E" w14:textId="77777777" w:rsidR="00D95091" w:rsidRPr="00D95091" w:rsidRDefault="00D95091" w:rsidP="00D95091">
      <w:pPr>
        <w:pStyle w:val="Corpsdetexte"/>
        <w:rPr>
          <w:rFonts w:ascii="Trebuchet MS" w:hAnsi="Trebuchet MS" w:cs="Arial"/>
          <w:color w:val="auto"/>
          <w:lang w:val="fr-FR"/>
        </w:rPr>
      </w:pPr>
      <w:r w:rsidRPr="00D95091">
        <w:rPr>
          <w:rFonts w:ascii="Trebuchet MS" w:hAnsi="Trebuchet MS" w:cs="Arial"/>
          <w:color w:val="auto"/>
          <w:lang w:val="fr-FR"/>
        </w:rPr>
        <w:t>La date d'établissement des prix est la date à laquelle le titulaire a fixé son prix dans l'offre. Cette date permet de définir le "mois zéro".</w:t>
      </w:r>
    </w:p>
    <w:p w14:paraId="10827D50" w14:textId="77777777" w:rsidR="00D95091" w:rsidRPr="00D95091" w:rsidRDefault="00D95091" w:rsidP="00D95091">
      <w:pPr>
        <w:pStyle w:val="Corpsdetexte"/>
        <w:rPr>
          <w:rFonts w:ascii="Trebuchet MS" w:hAnsi="Trebuchet MS" w:cs="Arial"/>
          <w:color w:val="auto"/>
          <w:lang w:val="fr-FR"/>
        </w:rPr>
      </w:pPr>
      <w:r w:rsidRPr="00D95091">
        <w:rPr>
          <w:rFonts w:ascii="Trebuchet MS" w:hAnsi="Trebuchet MS" w:cs="Arial"/>
          <w:color w:val="auto"/>
          <w:lang w:val="fr-FR"/>
        </w:rPr>
        <w:t>Les prix sont actualisables par application aux prix de chaque tranche d'un coefficient Cn donné par la formule :</w:t>
      </w:r>
    </w:p>
    <w:p w14:paraId="790E309D" w14:textId="77777777" w:rsidR="00D95091" w:rsidRPr="00D95091" w:rsidRDefault="00D95091" w:rsidP="00D95091">
      <w:pPr>
        <w:pStyle w:val="Corpsdetexte"/>
        <w:rPr>
          <w:rFonts w:ascii="Trebuchet MS" w:hAnsi="Trebuchet MS" w:cs="Arial"/>
          <w:color w:val="auto"/>
          <w:lang w:val="fr-FR"/>
        </w:rPr>
      </w:pPr>
      <w:r w:rsidRPr="00D95091">
        <w:rPr>
          <w:rFonts w:ascii="Trebuchet MS" w:hAnsi="Trebuchet MS" w:cs="Arial"/>
          <w:color w:val="auto"/>
          <w:lang w:val="fr-FR"/>
        </w:rPr>
        <w:t>Cn = 0.0% + 100.0% (ICHT-M (d-3) / ICHT-M (o))</w:t>
      </w:r>
    </w:p>
    <w:p w14:paraId="306BECF9" w14:textId="77777777" w:rsidR="00D95091" w:rsidRPr="00D95091" w:rsidRDefault="00D95091" w:rsidP="00D95091">
      <w:pPr>
        <w:pStyle w:val="Corpsdetexte"/>
        <w:rPr>
          <w:rFonts w:ascii="Trebuchet MS" w:hAnsi="Trebuchet MS" w:cs="Arial"/>
          <w:color w:val="auto"/>
          <w:lang w:val="fr-FR"/>
        </w:rPr>
      </w:pPr>
    </w:p>
    <w:p w14:paraId="376EE2B3" w14:textId="77777777" w:rsidR="00D95091" w:rsidRPr="00D95091" w:rsidRDefault="00D95091" w:rsidP="00D95091">
      <w:pPr>
        <w:pStyle w:val="Corpsdetexte"/>
        <w:rPr>
          <w:rFonts w:ascii="Trebuchet MS" w:hAnsi="Trebuchet MS" w:cs="Arial"/>
          <w:color w:val="auto"/>
          <w:lang w:val="fr-FR"/>
        </w:rPr>
      </w:pPr>
      <w:r w:rsidRPr="00D95091">
        <w:rPr>
          <w:rFonts w:ascii="Trebuchet MS" w:hAnsi="Trebuchet MS" w:cs="Arial"/>
          <w:color w:val="auto"/>
          <w:lang w:val="fr-FR"/>
        </w:rPr>
        <w:t>selon les dispositions suivantes :</w:t>
      </w:r>
    </w:p>
    <w:p w14:paraId="33FBC97D" w14:textId="77777777" w:rsidR="00D95091" w:rsidRPr="00D95091" w:rsidRDefault="00D95091" w:rsidP="00D95091">
      <w:pPr>
        <w:pStyle w:val="Corpsdetexte"/>
        <w:rPr>
          <w:rFonts w:ascii="Trebuchet MS" w:hAnsi="Trebuchet MS" w:cs="Arial"/>
          <w:color w:val="auto"/>
          <w:lang w:val="fr-FR"/>
        </w:rPr>
      </w:pPr>
      <w:r w:rsidRPr="00D95091">
        <w:rPr>
          <w:rFonts w:ascii="Trebuchet MS" w:hAnsi="Trebuchet MS" w:cs="Arial"/>
          <w:color w:val="auto"/>
          <w:lang w:val="fr-FR"/>
        </w:rPr>
        <w:t>- Cn : coefficient d'actualisation.</w:t>
      </w:r>
    </w:p>
    <w:p w14:paraId="5D6D9FCB" w14:textId="77777777" w:rsidR="00D95091" w:rsidRPr="00D95091" w:rsidRDefault="00D95091" w:rsidP="00D95091">
      <w:pPr>
        <w:pStyle w:val="Corpsdetexte"/>
        <w:rPr>
          <w:rFonts w:ascii="Trebuchet MS" w:hAnsi="Trebuchet MS" w:cs="Arial"/>
          <w:color w:val="auto"/>
          <w:lang w:val="fr-FR"/>
        </w:rPr>
      </w:pPr>
      <w:r w:rsidRPr="00D95091">
        <w:rPr>
          <w:rFonts w:ascii="Trebuchet MS" w:hAnsi="Trebuchet MS" w:cs="Arial"/>
          <w:color w:val="auto"/>
          <w:lang w:val="fr-FR"/>
        </w:rPr>
        <w:t>- d : mois de début d'exécution des prestations.</w:t>
      </w:r>
    </w:p>
    <w:p w14:paraId="5198115A" w14:textId="77777777" w:rsidR="00D95091" w:rsidRPr="00D95091" w:rsidRDefault="00D95091" w:rsidP="00D95091">
      <w:pPr>
        <w:pStyle w:val="Corpsdetexte"/>
        <w:rPr>
          <w:rFonts w:ascii="Trebuchet MS" w:hAnsi="Trebuchet MS" w:cs="Arial"/>
          <w:color w:val="auto"/>
          <w:lang w:val="fr-FR"/>
        </w:rPr>
      </w:pPr>
      <w:r w:rsidRPr="00D95091">
        <w:rPr>
          <w:rFonts w:ascii="Trebuchet MS" w:hAnsi="Trebuchet MS" w:cs="Arial"/>
          <w:color w:val="auto"/>
          <w:lang w:val="fr-FR"/>
        </w:rPr>
        <w:t>- Index (d-nombre de mois de décalage) : valeur de l'index de référence au mois d diminué du nombre de mois de décalage (sous réserve que le mois d du début d'exécution des prestations soit postérieur au mois zéro augmenté du nombre de mois de décalage).</w:t>
      </w:r>
    </w:p>
    <w:p w14:paraId="51DE8508" w14:textId="77777777" w:rsidR="00D95091" w:rsidRPr="00D95091" w:rsidRDefault="00D95091" w:rsidP="00D95091">
      <w:pPr>
        <w:pStyle w:val="Corpsdetexte"/>
        <w:rPr>
          <w:rFonts w:ascii="Trebuchet MS" w:hAnsi="Trebuchet MS" w:cs="Arial"/>
          <w:color w:val="auto"/>
          <w:lang w:val="fr-FR"/>
        </w:rPr>
      </w:pPr>
      <w:r w:rsidRPr="00D95091">
        <w:rPr>
          <w:rFonts w:ascii="Trebuchet MS" w:hAnsi="Trebuchet MS" w:cs="Arial"/>
          <w:color w:val="auto"/>
          <w:lang w:val="fr-FR"/>
        </w:rPr>
        <w:t>- Index (o) : valeur de l'index de référence au mois zéro.</w:t>
      </w:r>
    </w:p>
    <w:p w14:paraId="60A26DDA" w14:textId="77777777" w:rsidR="00D95091" w:rsidRPr="00D95091" w:rsidRDefault="00D95091" w:rsidP="00D95091">
      <w:pPr>
        <w:pStyle w:val="Corpsdetexte"/>
        <w:rPr>
          <w:rFonts w:ascii="Trebuchet MS" w:hAnsi="Trebuchet MS" w:cs="Arial"/>
          <w:color w:val="auto"/>
          <w:lang w:val="fr-FR"/>
        </w:rPr>
      </w:pPr>
      <w:r w:rsidRPr="00D95091">
        <w:rPr>
          <w:rFonts w:ascii="Trebuchet MS" w:hAnsi="Trebuchet MS" w:cs="Arial"/>
          <w:color w:val="auto"/>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14:paraId="7C2F4745" w14:textId="525D3E41" w:rsidR="00595546" w:rsidRDefault="00D95091" w:rsidP="00D95091">
      <w:pPr>
        <w:pStyle w:val="Corpsdetexte"/>
        <w:rPr>
          <w:rFonts w:ascii="Trebuchet MS" w:hAnsi="Trebuchet MS" w:cs="Arial"/>
          <w:color w:val="auto"/>
          <w:lang w:val="fr-FR"/>
        </w:rPr>
      </w:pPr>
      <w:r w:rsidRPr="00D95091">
        <w:rPr>
          <w:rFonts w:ascii="Trebuchet MS" w:hAnsi="Trebuchet MS" w:cs="Arial"/>
          <w:color w:val="auto"/>
          <w:lang w:val="fr-FR"/>
        </w:rPr>
        <w:t>L'index de référence, publié(s) au Moniteur des Travaux Publics ou par l'INSEE, est l'index ICHT-M « Activit-és spécialisées, scientifiques et techniques ».</w:t>
      </w:r>
    </w:p>
    <w:p w14:paraId="308F7442" w14:textId="77777777" w:rsidR="00D95091" w:rsidRPr="00D95091" w:rsidRDefault="00D95091" w:rsidP="00D95091">
      <w:pPr>
        <w:pStyle w:val="Corpsdetexte"/>
        <w:rPr>
          <w:rFonts w:ascii="Trebuchet MS" w:hAnsi="Trebuchet MS" w:cs="Arial"/>
          <w:b/>
          <w:color w:val="auto"/>
          <w:u w:val="single"/>
          <w:lang w:val="fr-FR"/>
        </w:rPr>
      </w:pPr>
    </w:p>
    <w:p w14:paraId="4961D5B2" w14:textId="401D3D27" w:rsidR="00595546" w:rsidRDefault="00D95091" w:rsidP="00595546">
      <w:pPr>
        <w:pStyle w:val="Corpsdetexte"/>
        <w:rPr>
          <w:rFonts w:ascii="Trebuchet MS" w:hAnsi="Trebuchet MS" w:cs="Arial"/>
          <w:bCs/>
          <w:color w:val="auto"/>
          <w:u w:val="single"/>
          <w:lang w:val="fr-FR"/>
        </w:rPr>
      </w:pPr>
      <w:r>
        <w:rPr>
          <w:rFonts w:ascii="Trebuchet MS" w:hAnsi="Trebuchet MS" w:cs="Arial"/>
          <w:bCs/>
          <w:color w:val="auto"/>
          <w:u w:val="single"/>
          <w:lang w:val="fr-FR"/>
        </w:rPr>
        <w:t>P</w:t>
      </w:r>
      <w:r w:rsidR="00595546" w:rsidRPr="00D95091">
        <w:rPr>
          <w:rFonts w:ascii="Trebuchet MS" w:hAnsi="Trebuchet MS" w:cs="Arial"/>
          <w:bCs/>
          <w:color w:val="auto"/>
          <w:u w:val="single"/>
          <w:lang w:val="fr-FR"/>
        </w:rPr>
        <w:t>hase travaux</w:t>
      </w:r>
    </w:p>
    <w:p w14:paraId="1C64965E" w14:textId="77777777" w:rsidR="00D95091" w:rsidRPr="00D95091" w:rsidRDefault="00D95091" w:rsidP="00595546">
      <w:pPr>
        <w:pStyle w:val="Corpsdetexte"/>
        <w:rPr>
          <w:rFonts w:ascii="Trebuchet MS" w:hAnsi="Trebuchet MS" w:cs="Arial"/>
          <w:bCs/>
          <w:color w:val="auto"/>
          <w:u w:val="single"/>
          <w:lang w:val="fr-FR"/>
        </w:rPr>
      </w:pPr>
    </w:p>
    <w:p w14:paraId="7C689CF3" w14:textId="3CCE1754" w:rsidR="00595546" w:rsidRPr="00D95091" w:rsidRDefault="00595546" w:rsidP="00595546">
      <w:pPr>
        <w:pStyle w:val="Corpsdetexte"/>
        <w:rPr>
          <w:rFonts w:ascii="Trebuchet MS" w:hAnsi="Trebuchet MS" w:cs="Arial"/>
          <w:bCs/>
          <w:color w:val="auto"/>
          <w:lang w:val="fr-FR"/>
        </w:rPr>
      </w:pPr>
      <w:r w:rsidRPr="00D95091">
        <w:rPr>
          <w:rFonts w:ascii="Trebuchet MS" w:hAnsi="Trebuchet MS" w:cs="Arial"/>
          <w:bCs/>
          <w:color w:val="auto"/>
          <w:lang w:val="fr-FR"/>
        </w:rPr>
        <w:t>La date d'établissement des prix est la date à laquelle le titulaire a fixé son prix dans l'offre. Cette date permet de définir le "mois zéro".</w:t>
      </w:r>
    </w:p>
    <w:p w14:paraId="545A0AB7" w14:textId="77777777" w:rsidR="00595546" w:rsidRPr="00D95091" w:rsidRDefault="00595546" w:rsidP="00595546">
      <w:pPr>
        <w:pStyle w:val="Corpsdetexte"/>
        <w:rPr>
          <w:rFonts w:ascii="Trebuchet MS" w:hAnsi="Trebuchet MS" w:cs="Arial"/>
          <w:bCs/>
          <w:color w:val="auto"/>
          <w:lang w:val="fr-FR"/>
        </w:rPr>
      </w:pPr>
      <w:r w:rsidRPr="00D95091">
        <w:rPr>
          <w:rFonts w:ascii="Trebuchet MS" w:hAnsi="Trebuchet MS" w:cs="Arial"/>
          <w:bCs/>
          <w:color w:val="auto"/>
          <w:lang w:val="fr-FR"/>
        </w:rPr>
        <w:t>Les prix sont actualisables par application aux prix du marché d'un coefficient Cn donné par la formule :</w:t>
      </w:r>
    </w:p>
    <w:p w14:paraId="1D59F2D0" w14:textId="4CD6E838" w:rsidR="00595546" w:rsidRPr="00D95091" w:rsidRDefault="00595546" w:rsidP="00595546">
      <w:pPr>
        <w:pStyle w:val="Corpsdetexte"/>
        <w:rPr>
          <w:rFonts w:ascii="Trebuchet MS" w:hAnsi="Trebuchet MS" w:cs="Arial"/>
          <w:bCs/>
          <w:color w:val="auto"/>
          <w:lang w:val="fr-FR"/>
        </w:rPr>
      </w:pPr>
      <w:r w:rsidRPr="00D95091">
        <w:rPr>
          <w:rFonts w:ascii="Trebuchet MS" w:hAnsi="Trebuchet MS" w:cs="Arial"/>
          <w:bCs/>
          <w:color w:val="auto"/>
          <w:lang w:val="fr-FR"/>
        </w:rPr>
        <w:t>Cn = 0.0% + 100.0% (</w:t>
      </w:r>
      <w:r w:rsidR="00D95091" w:rsidRPr="00D95091">
        <w:rPr>
          <w:rFonts w:ascii="Trebuchet MS" w:hAnsi="Trebuchet MS" w:cs="Arial"/>
          <w:bCs/>
          <w:color w:val="auto"/>
          <w:lang w:val="fr-FR"/>
        </w:rPr>
        <w:t>BT01</w:t>
      </w:r>
      <w:r w:rsidRPr="00D95091">
        <w:rPr>
          <w:rFonts w:ascii="Trebuchet MS" w:hAnsi="Trebuchet MS" w:cs="Arial"/>
          <w:bCs/>
          <w:color w:val="auto"/>
          <w:lang w:val="fr-FR"/>
        </w:rPr>
        <w:t xml:space="preserve"> (d-3) / </w:t>
      </w:r>
      <w:r w:rsidR="00D95091" w:rsidRPr="00D95091">
        <w:rPr>
          <w:rFonts w:ascii="Trebuchet MS" w:hAnsi="Trebuchet MS" w:cs="Arial"/>
          <w:bCs/>
          <w:color w:val="auto"/>
          <w:lang w:val="fr-FR"/>
        </w:rPr>
        <w:t>BT01</w:t>
      </w:r>
      <w:r w:rsidRPr="00D95091">
        <w:rPr>
          <w:rFonts w:ascii="Trebuchet MS" w:hAnsi="Trebuchet MS" w:cs="Arial"/>
          <w:bCs/>
          <w:color w:val="auto"/>
          <w:lang w:val="fr-FR"/>
        </w:rPr>
        <w:t xml:space="preserve"> (o))</w:t>
      </w:r>
    </w:p>
    <w:p w14:paraId="1EC4D15C" w14:textId="77777777" w:rsidR="00595546" w:rsidRPr="00D95091" w:rsidRDefault="00595546" w:rsidP="00595546">
      <w:pPr>
        <w:pStyle w:val="Corpsdetexte"/>
        <w:rPr>
          <w:rFonts w:ascii="Trebuchet MS" w:hAnsi="Trebuchet MS" w:cs="Arial"/>
          <w:bCs/>
          <w:color w:val="auto"/>
          <w:lang w:val="fr-FR"/>
        </w:rPr>
      </w:pPr>
      <w:r w:rsidRPr="00D95091">
        <w:rPr>
          <w:rFonts w:ascii="Trebuchet MS" w:hAnsi="Trebuchet MS" w:cs="Arial"/>
          <w:bCs/>
          <w:color w:val="auto"/>
          <w:lang w:val="fr-FR"/>
        </w:rPr>
        <w:t>selon les dispositions suivantes :</w:t>
      </w:r>
    </w:p>
    <w:p w14:paraId="7FA067F2" w14:textId="77777777" w:rsidR="00595546" w:rsidRPr="00D95091" w:rsidRDefault="00595546" w:rsidP="00595546">
      <w:pPr>
        <w:pStyle w:val="Corpsdetexte"/>
        <w:rPr>
          <w:rFonts w:ascii="Trebuchet MS" w:hAnsi="Trebuchet MS" w:cs="Arial"/>
          <w:bCs/>
          <w:color w:val="auto"/>
          <w:lang w:val="fr-FR"/>
        </w:rPr>
      </w:pPr>
      <w:r w:rsidRPr="00D95091">
        <w:rPr>
          <w:rFonts w:ascii="Trebuchet MS" w:hAnsi="Trebuchet MS" w:cs="Arial"/>
          <w:bCs/>
          <w:color w:val="auto"/>
          <w:lang w:val="fr-FR"/>
        </w:rPr>
        <w:t>- Cn : coefficient d'actualisation.</w:t>
      </w:r>
    </w:p>
    <w:p w14:paraId="47C0B197" w14:textId="77777777" w:rsidR="00595546" w:rsidRPr="00D95091" w:rsidRDefault="00595546" w:rsidP="00595546">
      <w:pPr>
        <w:pStyle w:val="Corpsdetexte"/>
        <w:rPr>
          <w:rFonts w:ascii="Trebuchet MS" w:hAnsi="Trebuchet MS" w:cs="Arial"/>
          <w:bCs/>
          <w:color w:val="auto"/>
          <w:lang w:val="fr-FR"/>
        </w:rPr>
      </w:pPr>
      <w:r w:rsidRPr="00D95091">
        <w:rPr>
          <w:rFonts w:ascii="Trebuchet MS" w:hAnsi="Trebuchet MS" w:cs="Arial"/>
          <w:bCs/>
          <w:color w:val="auto"/>
          <w:lang w:val="fr-FR"/>
        </w:rPr>
        <w:t>- d : mois de début d'exécution des prestations.</w:t>
      </w:r>
    </w:p>
    <w:p w14:paraId="4669BF4D" w14:textId="77777777" w:rsidR="00595546" w:rsidRPr="00D95091" w:rsidRDefault="00595546" w:rsidP="00595546">
      <w:pPr>
        <w:pStyle w:val="Corpsdetexte"/>
        <w:rPr>
          <w:rFonts w:ascii="Trebuchet MS" w:hAnsi="Trebuchet MS" w:cs="Arial"/>
          <w:bCs/>
          <w:color w:val="auto"/>
          <w:lang w:val="fr-FR"/>
        </w:rPr>
      </w:pPr>
      <w:r w:rsidRPr="00D95091">
        <w:rPr>
          <w:rFonts w:ascii="Trebuchet MS" w:hAnsi="Trebuchet MS" w:cs="Arial"/>
          <w:bCs/>
          <w:color w:val="auto"/>
          <w:lang w:val="fr-FR"/>
        </w:rPr>
        <w:t>- Index (d-nombre de mois de décalage) : valeur de l'index de référence au mois d diminué du nombre de mois de décalage (sous réserve que le mois d du début d'exécution des prestations soit postérieur au mois zéro augmenté du nombre de mois de décalage).</w:t>
      </w:r>
    </w:p>
    <w:p w14:paraId="61DCD7D2" w14:textId="77777777" w:rsidR="00595546" w:rsidRPr="00D95091" w:rsidRDefault="00595546" w:rsidP="00595546">
      <w:pPr>
        <w:pStyle w:val="Corpsdetexte"/>
        <w:rPr>
          <w:rFonts w:ascii="Trebuchet MS" w:hAnsi="Trebuchet MS" w:cs="Arial"/>
          <w:bCs/>
          <w:color w:val="auto"/>
          <w:lang w:val="fr-FR"/>
        </w:rPr>
      </w:pPr>
      <w:r w:rsidRPr="00D95091">
        <w:rPr>
          <w:rFonts w:ascii="Trebuchet MS" w:hAnsi="Trebuchet MS" w:cs="Arial"/>
          <w:bCs/>
          <w:color w:val="auto"/>
          <w:lang w:val="fr-FR"/>
        </w:rPr>
        <w:t>- Index (o) : valeur de l'index de référence au mois zéro.</w:t>
      </w:r>
    </w:p>
    <w:p w14:paraId="70506DE0" w14:textId="77777777" w:rsidR="00595546" w:rsidRPr="00D95091" w:rsidRDefault="00595546" w:rsidP="00595546">
      <w:pPr>
        <w:pStyle w:val="Corpsdetexte"/>
        <w:rPr>
          <w:rFonts w:ascii="Trebuchet MS" w:hAnsi="Trebuchet MS" w:cs="Arial"/>
          <w:bCs/>
          <w:color w:val="auto"/>
          <w:lang w:val="fr-FR"/>
        </w:rPr>
      </w:pPr>
      <w:r w:rsidRPr="00D95091">
        <w:rPr>
          <w:rFonts w:ascii="Trebuchet MS" w:hAnsi="Trebuchet MS" w:cs="Arial"/>
          <w:bCs/>
          <w:color w:val="auto"/>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14:paraId="2CD696C5" w14:textId="1C16F0D1" w:rsidR="00A50BAB" w:rsidRPr="00D95091" w:rsidRDefault="00595546" w:rsidP="00595546">
      <w:pPr>
        <w:pStyle w:val="Corpsdetexte"/>
        <w:rPr>
          <w:rFonts w:ascii="Trebuchet MS" w:hAnsi="Trebuchet MS" w:cs="Arial"/>
          <w:bCs/>
          <w:color w:val="auto"/>
          <w:lang w:val="fr-FR"/>
        </w:rPr>
      </w:pPr>
      <w:r w:rsidRPr="00D95091">
        <w:rPr>
          <w:rFonts w:ascii="Trebuchet MS" w:hAnsi="Trebuchet MS" w:cs="Arial"/>
          <w:bCs/>
          <w:color w:val="auto"/>
          <w:lang w:val="fr-FR"/>
        </w:rPr>
        <w:t xml:space="preserve">L'index de référence, publié(s) au Moniteur des Travaux Publics ou par l'INSEE, est l'index </w:t>
      </w:r>
      <w:r w:rsidR="00D95091" w:rsidRPr="00D95091">
        <w:rPr>
          <w:rFonts w:ascii="Trebuchet MS" w:hAnsi="Trebuchet MS" w:cs="Arial"/>
          <w:bCs/>
          <w:color w:val="auto"/>
          <w:lang w:val="fr-FR"/>
        </w:rPr>
        <w:t>BT01</w:t>
      </w:r>
      <w:r w:rsidRPr="00D95091">
        <w:rPr>
          <w:rFonts w:ascii="Trebuchet MS" w:hAnsi="Trebuchet MS" w:cs="Arial"/>
          <w:bCs/>
          <w:color w:val="auto"/>
          <w:lang w:val="fr-FR"/>
        </w:rPr>
        <w:t xml:space="preserve"> « </w:t>
      </w:r>
      <w:r w:rsidR="00D95091" w:rsidRPr="00D95091">
        <w:rPr>
          <w:rFonts w:ascii="Trebuchet MS" w:hAnsi="Trebuchet MS" w:cs="Arial"/>
          <w:bCs/>
          <w:color w:val="auto"/>
          <w:lang w:val="fr-FR"/>
        </w:rPr>
        <w:t>Tous corps d’état</w:t>
      </w:r>
      <w:r w:rsidRPr="00D95091">
        <w:rPr>
          <w:rFonts w:ascii="Trebuchet MS" w:hAnsi="Trebuchet MS" w:cs="Arial"/>
          <w:bCs/>
          <w:color w:val="auto"/>
          <w:lang w:val="fr-FR"/>
        </w:rPr>
        <w:t>- Base 2010 ».</w:t>
      </w:r>
    </w:p>
    <w:p w14:paraId="4A5E2280" w14:textId="77777777" w:rsidR="00D95091" w:rsidRPr="00D95091" w:rsidRDefault="00D95091" w:rsidP="00595546">
      <w:pPr>
        <w:pStyle w:val="Corpsdetexte"/>
        <w:rPr>
          <w:rFonts w:ascii="Arial" w:hAnsi="Arial" w:cs="Arial"/>
          <w:color w:val="auto"/>
          <w:lang w:val="fr-FR"/>
        </w:rPr>
      </w:pPr>
    </w:p>
    <w:p w14:paraId="3F62BC36" w14:textId="77777777" w:rsidR="007A3A76" w:rsidRDefault="00111E5F">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lastRenderedPageBreak/>
        <w:t>7</w:t>
      </w:r>
      <w:r w:rsidR="00D505D7">
        <w:rPr>
          <w:rFonts w:ascii="Trebuchet MS" w:eastAsia="Trebuchet MS" w:hAnsi="Trebuchet MS" w:cs="Trebuchet MS"/>
          <w:color w:val="000000"/>
          <w:sz w:val="28"/>
          <w:lang w:val="fr-FR"/>
        </w:rPr>
        <w:t xml:space="preserve"> - Garanties Financières</w:t>
      </w:r>
      <w:bookmarkEnd w:id="14"/>
    </w:p>
    <w:p w14:paraId="49DB49BF" w14:textId="7F8A93FC" w:rsidR="007A3A76" w:rsidRDefault="00D505D7">
      <w:pPr>
        <w:pStyle w:val="ParagrapheIndent1"/>
        <w:spacing w:after="240" w:line="232" w:lineRule="exact"/>
        <w:ind w:left="20" w:right="20"/>
        <w:jc w:val="both"/>
        <w:rPr>
          <w:color w:val="000000"/>
          <w:lang w:val="fr-FR"/>
        </w:rPr>
      </w:pPr>
      <w:r>
        <w:rPr>
          <w:color w:val="000000"/>
          <w:lang w:val="fr-FR"/>
        </w:rPr>
        <w:t>Une retenue de garantie de</w:t>
      </w:r>
      <w:r w:rsidRPr="00595546">
        <w:rPr>
          <w:lang w:val="fr-FR"/>
        </w:rPr>
        <w:t xml:space="preserve"> 5,</w:t>
      </w:r>
      <w:r>
        <w:rPr>
          <w:color w:val="000000"/>
          <w:lang w:val="fr-FR"/>
        </w:rPr>
        <w:t>0 % du montant initial du marché (augmenté le cas échéant du montant des avenants) sera constituée. Cette retenue de garantie sera prélevée sur le montant de chaque acompte par le comptable assignataire des paiements.</w:t>
      </w:r>
    </w:p>
    <w:p w14:paraId="7CA8EDF7" w14:textId="77777777" w:rsidR="007A3A76" w:rsidRDefault="00D505D7">
      <w:pPr>
        <w:pStyle w:val="ParagrapheIndent1"/>
        <w:spacing w:line="232" w:lineRule="exact"/>
        <w:ind w:left="20" w:right="20"/>
        <w:jc w:val="both"/>
        <w:rPr>
          <w:color w:val="000000"/>
          <w:lang w:val="fr-FR"/>
        </w:rPr>
      </w:pPr>
      <w:r>
        <w:rPr>
          <w:color w:val="000000"/>
          <w:lang w:val="fr-FR"/>
        </w:rPr>
        <w:t>Cette retenue de garantie peut être remplacée au gré du titulaire par une garantie à première demande. En revanche, il ne sera pas accepté de caution personnelle et solidaire.</w:t>
      </w:r>
    </w:p>
    <w:p w14:paraId="77BE04CE" w14:textId="77777777" w:rsidR="007A3A76" w:rsidRDefault="007A3A76">
      <w:pPr>
        <w:pStyle w:val="ParagrapheIndent1"/>
        <w:spacing w:line="232" w:lineRule="exact"/>
        <w:ind w:left="20" w:right="20"/>
        <w:jc w:val="both"/>
        <w:rPr>
          <w:color w:val="000000"/>
          <w:lang w:val="fr-FR"/>
        </w:rPr>
      </w:pPr>
    </w:p>
    <w:p w14:paraId="4FCB3837" w14:textId="77777777" w:rsidR="007A3A76" w:rsidRDefault="00D505D7">
      <w:pPr>
        <w:pStyle w:val="ParagrapheIndent1"/>
        <w:spacing w:after="240" w:line="232" w:lineRule="exact"/>
        <w:ind w:left="20" w:right="20"/>
        <w:jc w:val="both"/>
        <w:rPr>
          <w:color w:val="000000"/>
          <w:lang w:val="fr-FR"/>
        </w:rPr>
      </w:pPr>
      <w:r>
        <w:rPr>
          <w:color w:val="000000"/>
          <w:lang w:val="fr-FR"/>
        </w:rPr>
        <w:t>Dans l'hypothèse où la garantie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à la retenue de garantie.</w:t>
      </w:r>
    </w:p>
    <w:p w14:paraId="423866AE" w14:textId="17BE5C92" w:rsidR="007A3A76" w:rsidRDefault="00111E5F">
      <w:pPr>
        <w:pStyle w:val="Titre1"/>
        <w:rPr>
          <w:rFonts w:ascii="Trebuchet MS" w:eastAsia="Trebuchet MS" w:hAnsi="Trebuchet MS" w:cs="Trebuchet MS"/>
          <w:color w:val="000000"/>
          <w:sz w:val="28"/>
          <w:lang w:val="fr-FR"/>
        </w:rPr>
      </w:pPr>
      <w:bookmarkStart w:id="15" w:name="_Toc95311274"/>
      <w:r>
        <w:rPr>
          <w:rFonts w:ascii="Trebuchet MS" w:eastAsia="Trebuchet MS" w:hAnsi="Trebuchet MS" w:cs="Trebuchet MS"/>
          <w:color w:val="000000"/>
          <w:sz w:val="28"/>
          <w:lang w:val="fr-FR"/>
        </w:rPr>
        <w:t>8</w:t>
      </w:r>
      <w:r w:rsidR="00D505D7">
        <w:rPr>
          <w:rFonts w:ascii="Trebuchet MS" w:eastAsia="Trebuchet MS" w:hAnsi="Trebuchet MS" w:cs="Trebuchet MS"/>
          <w:color w:val="000000"/>
          <w:sz w:val="28"/>
          <w:lang w:val="fr-FR"/>
        </w:rPr>
        <w:t xml:space="preserve"> </w:t>
      </w:r>
      <w:r w:rsidR="00552C11">
        <w:rPr>
          <w:rFonts w:ascii="Trebuchet MS" w:eastAsia="Trebuchet MS" w:hAnsi="Trebuchet MS" w:cs="Trebuchet MS"/>
          <w:color w:val="000000"/>
          <w:sz w:val="28"/>
          <w:lang w:val="fr-FR"/>
        </w:rPr>
        <w:t>–</w:t>
      </w:r>
      <w:r w:rsidR="00D505D7">
        <w:rPr>
          <w:rFonts w:ascii="Trebuchet MS" w:eastAsia="Trebuchet MS" w:hAnsi="Trebuchet MS" w:cs="Trebuchet MS"/>
          <w:color w:val="000000"/>
          <w:sz w:val="28"/>
          <w:lang w:val="fr-FR"/>
        </w:rPr>
        <w:t xml:space="preserve"> Avance</w:t>
      </w:r>
      <w:bookmarkEnd w:id="15"/>
    </w:p>
    <w:p w14:paraId="2DF344EE" w14:textId="680618AA" w:rsidR="00552C11" w:rsidRPr="00552C11" w:rsidRDefault="00552C11" w:rsidP="00552C11">
      <w:pPr>
        <w:pStyle w:val="ParagrapheIndent2"/>
        <w:spacing w:after="240" w:line="232" w:lineRule="exact"/>
        <w:jc w:val="both"/>
        <w:rPr>
          <w:color w:val="000000"/>
          <w:lang w:val="fr-FR"/>
        </w:rPr>
      </w:pPr>
      <w:r w:rsidRPr="00595546">
        <w:rPr>
          <w:color w:val="000000"/>
          <w:lang w:val="fr-FR"/>
        </w:rPr>
        <w:t>L'option retenue pour le calcul de l'avance est l'option A du CCAG - Travaux.</w:t>
      </w:r>
      <w:r>
        <w:rPr>
          <w:color w:val="000000"/>
          <w:lang w:val="fr-FR"/>
        </w:rPr>
        <w:t xml:space="preserve"> </w:t>
      </w:r>
    </w:p>
    <w:p w14:paraId="6D57DF1C" w14:textId="77777777" w:rsidR="00552C11" w:rsidRPr="00552C11" w:rsidRDefault="00552C11" w:rsidP="00552C11">
      <w:pPr>
        <w:rPr>
          <w:rFonts w:eastAsia="Trebuchet MS"/>
          <w:lang w:val="fr-FR"/>
        </w:rPr>
      </w:pPr>
    </w:p>
    <w:p w14:paraId="08C7ECBE" w14:textId="77777777" w:rsidR="002A0018" w:rsidRDefault="002A0018" w:rsidP="002A0018">
      <w:pPr>
        <w:pStyle w:val="ParagrapheIndent2"/>
        <w:spacing w:after="240" w:line="232" w:lineRule="exact"/>
        <w:jc w:val="both"/>
        <w:rPr>
          <w:color w:val="000000"/>
          <w:lang w:val="fr-FR"/>
        </w:rPr>
      </w:pPr>
      <w:bookmarkStart w:id="16" w:name="_Toc95311275"/>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78D1EC18" w14:textId="77777777" w:rsidR="002A0018" w:rsidRDefault="002A0018" w:rsidP="002A0018">
      <w:pPr>
        <w:pStyle w:val="ParagrapheIndent2"/>
        <w:spacing w:line="232" w:lineRule="exact"/>
        <w:jc w:val="both"/>
        <w:rPr>
          <w:color w:val="000000"/>
          <w:lang w:val="fr-FR"/>
        </w:rPr>
      </w:pPr>
      <w:r>
        <w:rPr>
          <w:color w:val="000000"/>
          <w:lang w:val="fr-FR"/>
        </w:rPr>
        <w:t xml:space="preserve">Le montant de l'avance est fixé à 5,0 % du montant initial, toutes taxes comprises, du marché, si sa durée est inférieure ou égale à douze mois ; si cette durée est supérieure à douze mois, l'avance est égale à </w:t>
      </w:r>
    </w:p>
    <w:p w14:paraId="285B41F7" w14:textId="77777777" w:rsidR="002A0018" w:rsidRDefault="002A0018" w:rsidP="002A0018">
      <w:pPr>
        <w:pStyle w:val="ParagrapheIndent2"/>
        <w:spacing w:line="232" w:lineRule="exact"/>
        <w:jc w:val="both"/>
        <w:rPr>
          <w:color w:val="000000"/>
          <w:lang w:val="fr-FR"/>
        </w:rPr>
      </w:pPr>
      <w:r>
        <w:rPr>
          <w:color w:val="000000"/>
          <w:lang w:val="fr-FR"/>
        </w:rPr>
        <w:t>5,0 % d'une somme égale à douze fois le montant mentionné ci-dessus divisé par cette durée exprimée en mois.</w:t>
      </w:r>
    </w:p>
    <w:p w14:paraId="4FFE7446" w14:textId="77777777" w:rsidR="002A0018" w:rsidRDefault="002A0018" w:rsidP="002A0018">
      <w:pPr>
        <w:pStyle w:val="ParagrapheIndent2"/>
        <w:spacing w:line="232" w:lineRule="exact"/>
        <w:jc w:val="both"/>
        <w:rPr>
          <w:color w:val="000000"/>
          <w:lang w:val="fr-FR"/>
        </w:rPr>
      </w:pPr>
    </w:p>
    <w:p w14:paraId="6FBF8F92" w14:textId="77777777" w:rsidR="002A0018" w:rsidRDefault="002A0018" w:rsidP="002A0018">
      <w:pPr>
        <w:pStyle w:val="ParagrapheIndent2"/>
        <w:spacing w:after="240" w:line="232" w:lineRule="exact"/>
        <w:jc w:val="both"/>
        <w:rPr>
          <w:color w:val="000000"/>
          <w:lang w:val="fr-FR"/>
        </w:rPr>
      </w:pPr>
      <w:r>
        <w:rPr>
          <w:color w:val="000000"/>
          <w:lang w:val="fr-FR"/>
        </w:rPr>
        <w:t>Le montant de l'avance ne peut être affecté par la mise en œuvre d'une clause de variation de prix.</w:t>
      </w:r>
    </w:p>
    <w:p w14:paraId="5EA87342" w14:textId="3ED66A85" w:rsidR="00552C11" w:rsidRPr="00552C11" w:rsidRDefault="00552C11" w:rsidP="00552C11">
      <w:pPr>
        <w:rPr>
          <w:rFonts w:ascii="Trebuchet MS" w:eastAsia="Trebuchet MS" w:hAnsi="Trebuchet MS" w:cs="Trebuchet MS"/>
          <w:color w:val="000000"/>
          <w:sz w:val="20"/>
          <w:lang w:val="fr-FR"/>
        </w:rPr>
      </w:pPr>
      <w:r w:rsidRPr="00595546">
        <w:rPr>
          <w:rFonts w:ascii="Trebuchet MS" w:eastAsia="Trebuchet MS" w:hAnsi="Trebuchet MS" w:cs="Trebuchet MS"/>
          <w:color w:val="000000"/>
          <w:sz w:val="20"/>
          <w:lang w:val="fr-FR"/>
        </w:rPr>
        <w:t>Ce taux est fixé à 30,0 % lorsque le titulaire du marché public est une petite et moyenne entreprise mentionnée à l'article R. 2151-13 du Code de la commande publique.</w:t>
      </w:r>
    </w:p>
    <w:p w14:paraId="4FD9A9C2" w14:textId="77777777" w:rsidR="00552C11" w:rsidRPr="00552C11" w:rsidRDefault="00552C11" w:rsidP="00552C11">
      <w:pPr>
        <w:rPr>
          <w:lang w:val="fr-FR"/>
        </w:rPr>
      </w:pPr>
    </w:p>
    <w:p w14:paraId="22F3D4B1" w14:textId="77777777" w:rsidR="002A0018" w:rsidRDefault="002A0018" w:rsidP="002A0018">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65,0 % du montant toutes taxes comprises du marché. Il doit être terminé lorsque ledit montant atteint 80,0 %.</w:t>
      </w:r>
    </w:p>
    <w:p w14:paraId="7F335F7E" w14:textId="77777777" w:rsidR="002A0018" w:rsidRDefault="002A0018" w:rsidP="002A0018">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70E352C4" w14:textId="77777777" w:rsidR="002A0018" w:rsidRDefault="002A0018" w:rsidP="002A0018">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5BEB1BEB" w14:textId="77777777" w:rsidR="002A0018" w:rsidRDefault="002A0018" w:rsidP="002A0018">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659AE3CE" w14:textId="77777777" w:rsidR="007A3A76" w:rsidRDefault="00111E5F">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9</w:t>
      </w:r>
      <w:r w:rsidR="00D505D7">
        <w:rPr>
          <w:rFonts w:ascii="Trebuchet MS" w:eastAsia="Trebuchet MS" w:hAnsi="Trebuchet MS" w:cs="Trebuchet MS"/>
          <w:color w:val="000000"/>
          <w:sz w:val="28"/>
          <w:lang w:val="fr-FR"/>
        </w:rPr>
        <w:t xml:space="preserve"> - Modalités de règlement des comptes</w:t>
      </w:r>
      <w:bookmarkEnd w:id="16"/>
    </w:p>
    <w:p w14:paraId="02224316" w14:textId="77777777" w:rsidR="007A3A76" w:rsidRDefault="00111E5F">
      <w:pPr>
        <w:pStyle w:val="Titre2"/>
        <w:ind w:left="300" w:right="20"/>
        <w:rPr>
          <w:rFonts w:ascii="Trebuchet MS" w:eastAsia="Trebuchet MS" w:hAnsi="Trebuchet MS" w:cs="Trebuchet MS"/>
          <w:i w:val="0"/>
          <w:color w:val="000000"/>
          <w:sz w:val="24"/>
          <w:lang w:val="fr-FR"/>
        </w:rPr>
      </w:pPr>
      <w:bookmarkStart w:id="17" w:name="_Toc95311276"/>
      <w:r>
        <w:rPr>
          <w:rFonts w:ascii="Trebuchet MS" w:eastAsia="Trebuchet MS" w:hAnsi="Trebuchet MS" w:cs="Trebuchet MS"/>
          <w:i w:val="0"/>
          <w:color w:val="000000"/>
          <w:sz w:val="24"/>
          <w:lang w:val="fr-FR"/>
        </w:rPr>
        <w:t>9</w:t>
      </w:r>
      <w:r w:rsidR="00D505D7">
        <w:rPr>
          <w:rFonts w:ascii="Trebuchet MS" w:eastAsia="Trebuchet MS" w:hAnsi="Trebuchet MS" w:cs="Trebuchet MS"/>
          <w:i w:val="0"/>
          <w:color w:val="000000"/>
          <w:sz w:val="24"/>
          <w:lang w:val="fr-FR"/>
        </w:rPr>
        <w:t>.1 - Décomptes et acomptes mensuels</w:t>
      </w:r>
      <w:bookmarkEnd w:id="17"/>
    </w:p>
    <w:p w14:paraId="77745005" w14:textId="77777777" w:rsidR="007A3A76" w:rsidRDefault="00D505D7">
      <w:pPr>
        <w:pStyle w:val="ParagrapheIndent2"/>
        <w:spacing w:after="240" w:line="232" w:lineRule="exact"/>
        <w:ind w:left="20" w:right="20"/>
        <w:jc w:val="both"/>
        <w:rPr>
          <w:color w:val="000000"/>
          <w:lang w:val="fr-FR"/>
        </w:rPr>
      </w:pPr>
      <w:r>
        <w:rPr>
          <w:color w:val="000000"/>
          <w:lang w:val="fr-FR"/>
        </w:rPr>
        <w:t>Les modalités de règlement des comptes sont définies dans les conditions de l'article 12 du CCAG-Travaux. Les acomptes seront versés mensuellement.</w:t>
      </w:r>
    </w:p>
    <w:p w14:paraId="442ED664" w14:textId="77777777" w:rsidR="007A3A76" w:rsidRDefault="00D505D7">
      <w:pPr>
        <w:pStyle w:val="ParagrapheIndent2"/>
        <w:spacing w:after="240" w:line="232" w:lineRule="exact"/>
        <w:ind w:left="20" w:right="20"/>
        <w:jc w:val="both"/>
        <w:rPr>
          <w:color w:val="000000"/>
          <w:lang w:val="fr-FR"/>
        </w:rPr>
      </w:pPr>
      <w:r>
        <w:rPr>
          <w:color w:val="000000"/>
          <w:lang w:val="fr-FR"/>
        </w:rPr>
        <w:t xml:space="preserve">Si lors de l'établissement du décompte général, les valeurs finales des indices ou index de référence ne sont pas connues, </w:t>
      </w:r>
      <w:r w:rsidR="002A0018">
        <w:rPr>
          <w:color w:val="000000"/>
          <w:lang w:val="fr-FR"/>
        </w:rPr>
        <w:t>l’entité adjudicatrice</w:t>
      </w:r>
      <w:r>
        <w:rPr>
          <w:color w:val="000000"/>
          <w:lang w:val="fr-FR"/>
        </w:rPr>
        <w:t xml:space="preserve"> notifie au titulaire le décompte général en appliquant les derniers indices et index publiés à la date d'établissement de ce décompte.</w:t>
      </w:r>
    </w:p>
    <w:p w14:paraId="53E38D93" w14:textId="77777777" w:rsidR="007A3A76" w:rsidRDefault="00111E5F">
      <w:pPr>
        <w:pStyle w:val="Titre2"/>
        <w:ind w:left="300" w:right="20"/>
        <w:rPr>
          <w:rFonts w:ascii="Trebuchet MS" w:eastAsia="Trebuchet MS" w:hAnsi="Trebuchet MS" w:cs="Trebuchet MS"/>
          <w:i w:val="0"/>
          <w:color w:val="000000"/>
          <w:sz w:val="24"/>
          <w:lang w:val="fr-FR"/>
        </w:rPr>
      </w:pPr>
      <w:bookmarkStart w:id="18" w:name="_Toc95311277"/>
      <w:r>
        <w:rPr>
          <w:rFonts w:ascii="Trebuchet MS" w:eastAsia="Trebuchet MS" w:hAnsi="Trebuchet MS" w:cs="Trebuchet MS"/>
          <w:i w:val="0"/>
          <w:color w:val="000000"/>
          <w:sz w:val="24"/>
          <w:lang w:val="fr-FR"/>
        </w:rPr>
        <w:lastRenderedPageBreak/>
        <w:t>9</w:t>
      </w:r>
      <w:r w:rsidR="00D505D7">
        <w:rPr>
          <w:rFonts w:ascii="Trebuchet MS" w:eastAsia="Trebuchet MS" w:hAnsi="Trebuchet MS" w:cs="Trebuchet MS"/>
          <w:i w:val="0"/>
          <w:color w:val="000000"/>
          <w:sz w:val="24"/>
          <w:lang w:val="fr-FR"/>
        </w:rPr>
        <w:t>.2 - Présentation des demandes de paiement</w:t>
      </w:r>
      <w:bookmarkEnd w:id="18"/>
    </w:p>
    <w:p w14:paraId="5BBB12AC" w14:textId="77777777" w:rsidR="007A3A76" w:rsidRDefault="00D505D7">
      <w:pPr>
        <w:pStyle w:val="ParagrapheIndent2"/>
        <w:spacing w:line="232" w:lineRule="exact"/>
        <w:ind w:left="20" w:right="20"/>
        <w:jc w:val="both"/>
        <w:rPr>
          <w:color w:val="000000"/>
          <w:lang w:val="fr-FR"/>
        </w:rPr>
      </w:pPr>
      <w:r>
        <w:rPr>
          <w:color w:val="000000"/>
          <w:lang w:val="fr-FR"/>
        </w:rPr>
        <w:t>Le dépôt, la transmission et la réception des factures électroniques sont effectués exclusivement sur le portail de facturation Chorus Pro</w:t>
      </w:r>
      <w:r w:rsidR="002A0018">
        <w:rPr>
          <w:color w:val="000000"/>
          <w:lang w:val="fr-FR"/>
        </w:rPr>
        <w:t xml:space="preserve"> </w:t>
      </w:r>
      <w:r w:rsidR="00C84148">
        <w:rPr>
          <w:color w:val="000000"/>
          <w:lang w:val="fr-FR"/>
        </w:rPr>
        <w:t>(</w:t>
      </w:r>
      <w:r w:rsidR="00C84148" w:rsidRPr="00C84148">
        <w:rPr>
          <w:b/>
          <w:color w:val="000000"/>
          <w:lang w:val="fr-FR"/>
        </w:rPr>
        <w:t>format PDF</w:t>
      </w:r>
      <w:r w:rsidR="00C84148">
        <w:rPr>
          <w:color w:val="000000"/>
          <w:lang w:val="fr-FR"/>
        </w:rPr>
        <w:t>)</w:t>
      </w:r>
      <w:r>
        <w:rPr>
          <w:color w:val="000000"/>
          <w:lang w:val="fr-FR"/>
        </w:rPr>
        <w:t>. Lorsqu'une facture est transmise en dehors de ce portail, la personne publique peut la rejeter après avoir rappelé cette obligation à l'émetteur et l'avoir invité à s'y conformer.</w:t>
      </w:r>
    </w:p>
    <w:p w14:paraId="32C83B42" w14:textId="77777777" w:rsidR="007A3A76" w:rsidRDefault="007A3A76">
      <w:pPr>
        <w:pStyle w:val="ParagrapheIndent2"/>
        <w:spacing w:line="232" w:lineRule="exact"/>
        <w:ind w:left="20" w:right="20"/>
        <w:jc w:val="both"/>
        <w:rPr>
          <w:color w:val="000000"/>
          <w:lang w:val="fr-FR"/>
        </w:rPr>
      </w:pPr>
    </w:p>
    <w:p w14:paraId="46962699" w14:textId="77777777" w:rsidR="007A3A76" w:rsidRDefault="00D505D7">
      <w:pPr>
        <w:pStyle w:val="ParagrapheIndent2"/>
        <w:spacing w:line="232" w:lineRule="exact"/>
        <w:ind w:left="20" w:right="20"/>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9538A56" w14:textId="77777777" w:rsidR="007A3A76" w:rsidRDefault="007A3A76">
      <w:pPr>
        <w:pStyle w:val="ParagrapheIndent2"/>
        <w:spacing w:line="232" w:lineRule="exact"/>
        <w:ind w:left="20" w:right="20"/>
        <w:jc w:val="both"/>
        <w:rPr>
          <w:color w:val="000000"/>
          <w:lang w:val="fr-FR"/>
        </w:rPr>
      </w:pPr>
    </w:p>
    <w:p w14:paraId="64EEB50B" w14:textId="77777777" w:rsidR="007A3A76" w:rsidRDefault="00D505D7">
      <w:pPr>
        <w:pStyle w:val="ParagrapheIndent2"/>
        <w:spacing w:line="232" w:lineRule="exact"/>
        <w:ind w:left="20" w:right="20"/>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34A462DB" w14:textId="77777777" w:rsidR="007A3A76" w:rsidRDefault="00D505D7">
      <w:pPr>
        <w:pStyle w:val="ParagrapheIndent2"/>
        <w:spacing w:line="232" w:lineRule="exact"/>
        <w:ind w:left="20" w:right="20"/>
        <w:jc w:val="both"/>
        <w:rPr>
          <w:color w:val="000000"/>
          <w:lang w:val="fr-FR"/>
        </w:rPr>
      </w:pPr>
      <w:r>
        <w:rPr>
          <w:color w:val="000000"/>
          <w:lang w:val="fr-FR"/>
        </w:rPr>
        <w:t>1° La date d'émission de la facture ;</w:t>
      </w:r>
    </w:p>
    <w:p w14:paraId="217128B4" w14:textId="77777777" w:rsidR="007A3A76" w:rsidRDefault="00D505D7">
      <w:pPr>
        <w:pStyle w:val="ParagrapheIndent2"/>
        <w:spacing w:line="232" w:lineRule="exact"/>
        <w:ind w:left="20" w:right="20"/>
        <w:jc w:val="both"/>
        <w:rPr>
          <w:color w:val="000000"/>
          <w:lang w:val="fr-FR"/>
        </w:rPr>
      </w:pPr>
      <w:r>
        <w:rPr>
          <w:color w:val="000000"/>
          <w:lang w:val="fr-FR"/>
        </w:rPr>
        <w:t>2° La désignation de l'émetteur et du destinataire de la facture ;</w:t>
      </w:r>
    </w:p>
    <w:p w14:paraId="0D333D43" w14:textId="77777777" w:rsidR="007A3A76" w:rsidRDefault="00D505D7">
      <w:pPr>
        <w:pStyle w:val="ParagrapheIndent2"/>
        <w:spacing w:line="232" w:lineRule="exact"/>
        <w:ind w:left="20" w:right="20"/>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01C1EBD7" w14:textId="77777777" w:rsidR="007A3A76" w:rsidRPr="00D3092E" w:rsidRDefault="00D505D7" w:rsidP="00C84148">
      <w:pPr>
        <w:pStyle w:val="ParagrapheIndent2"/>
        <w:spacing w:after="120" w:line="232" w:lineRule="exact"/>
        <w:ind w:left="20" w:right="20"/>
        <w:jc w:val="both"/>
        <w:rPr>
          <w:sz w:val="2"/>
          <w:lang w:val="fr-FR"/>
        </w:rPr>
      </w:pPr>
      <w:r>
        <w:rPr>
          <w:color w:val="000000"/>
          <w:lang w:val="fr-FR"/>
        </w:rPr>
        <w:t xml:space="preserve">4° En cas de contrat exécuté au moyen de bons de commande, le numéro du bon de commande ou, dans </w:t>
      </w:r>
    </w:p>
    <w:p w14:paraId="078148F0" w14:textId="77777777" w:rsidR="007A3A76" w:rsidRDefault="00D505D7">
      <w:pPr>
        <w:pStyle w:val="ParagrapheIndent2"/>
        <w:spacing w:line="232" w:lineRule="exact"/>
        <w:ind w:left="20" w:right="20"/>
        <w:jc w:val="both"/>
        <w:rPr>
          <w:color w:val="000000"/>
          <w:lang w:val="fr-FR"/>
        </w:rPr>
      </w:pPr>
      <w:r>
        <w:rPr>
          <w:color w:val="000000"/>
          <w:lang w:val="fr-FR"/>
        </w:rPr>
        <w:t>les autres cas, les références du contrat ou le numéro de l'engagement attribué par le système d'information financière et comptable du destinataire de la facture ;</w:t>
      </w:r>
    </w:p>
    <w:p w14:paraId="05D7CAA7" w14:textId="77777777" w:rsidR="007A3A76" w:rsidRDefault="00D505D7">
      <w:pPr>
        <w:pStyle w:val="ParagrapheIndent2"/>
        <w:spacing w:line="232" w:lineRule="exact"/>
        <w:ind w:left="20" w:right="20"/>
        <w:jc w:val="both"/>
        <w:rPr>
          <w:color w:val="000000"/>
          <w:lang w:val="fr-FR"/>
        </w:rPr>
      </w:pPr>
      <w:r>
        <w:rPr>
          <w:color w:val="000000"/>
          <w:lang w:val="fr-FR"/>
        </w:rPr>
        <w:t>5° La désignation du payeur, avec l'indication, pour les personnes publiques, du code d'identification du service chargé du paiement ;</w:t>
      </w:r>
    </w:p>
    <w:p w14:paraId="42861A43" w14:textId="77777777" w:rsidR="007A3A76" w:rsidRDefault="00D505D7">
      <w:pPr>
        <w:pStyle w:val="ParagrapheIndent2"/>
        <w:spacing w:line="232" w:lineRule="exact"/>
        <w:ind w:left="20" w:right="20"/>
        <w:jc w:val="both"/>
        <w:rPr>
          <w:color w:val="000000"/>
          <w:lang w:val="fr-FR"/>
        </w:rPr>
      </w:pPr>
      <w:r>
        <w:rPr>
          <w:color w:val="000000"/>
          <w:lang w:val="fr-FR"/>
        </w:rPr>
        <w:t>6° La date de livraison des fournitures ou d'exécution des services ou des travaux ;</w:t>
      </w:r>
    </w:p>
    <w:p w14:paraId="2DAA505D" w14:textId="77777777" w:rsidR="007A3A76" w:rsidRDefault="00D505D7">
      <w:pPr>
        <w:pStyle w:val="ParagrapheIndent2"/>
        <w:spacing w:line="232" w:lineRule="exact"/>
        <w:ind w:left="20" w:right="20"/>
        <w:jc w:val="both"/>
        <w:rPr>
          <w:color w:val="000000"/>
          <w:lang w:val="fr-FR"/>
        </w:rPr>
      </w:pPr>
      <w:r>
        <w:rPr>
          <w:color w:val="000000"/>
          <w:lang w:val="fr-FR"/>
        </w:rPr>
        <w:t>7° La quantité et la dénomination précise des produits livrés, des prestations et travaux réalisés ;</w:t>
      </w:r>
    </w:p>
    <w:p w14:paraId="79D9D26E" w14:textId="77777777" w:rsidR="007A3A76" w:rsidRDefault="00D505D7">
      <w:pPr>
        <w:pStyle w:val="ParagrapheIndent2"/>
        <w:spacing w:line="232" w:lineRule="exact"/>
        <w:ind w:left="20" w:right="20"/>
        <w:jc w:val="both"/>
        <w:rPr>
          <w:color w:val="000000"/>
          <w:lang w:val="fr-FR"/>
        </w:rPr>
      </w:pPr>
      <w:r>
        <w:rPr>
          <w:color w:val="000000"/>
          <w:lang w:val="fr-FR"/>
        </w:rPr>
        <w:t>8° Le prix unitaire hors taxes des produits livrés, des prestations et travaux réalisés ou, lorsqu'il y a lieu, leur prix forfaitaire ;</w:t>
      </w:r>
    </w:p>
    <w:p w14:paraId="346AAD37" w14:textId="77777777" w:rsidR="007A3A76" w:rsidRDefault="00D505D7">
      <w:pPr>
        <w:pStyle w:val="ParagrapheIndent2"/>
        <w:spacing w:line="232" w:lineRule="exact"/>
        <w:ind w:left="20" w:right="20"/>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7B83D624" w14:textId="77777777" w:rsidR="007A3A76" w:rsidRDefault="00D505D7">
      <w:pPr>
        <w:pStyle w:val="ParagrapheIndent2"/>
        <w:spacing w:line="232" w:lineRule="exact"/>
        <w:ind w:left="20" w:right="20"/>
        <w:jc w:val="both"/>
        <w:rPr>
          <w:color w:val="000000"/>
          <w:lang w:val="fr-FR"/>
        </w:rPr>
      </w:pPr>
      <w:r>
        <w:rPr>
          <w:color w:val="000000"/>
          <w:lang w:val="fr-FR"/>
        </w:rPr>
        <w:t>10° L'identification, le cas échéant, du représentant fiscal de l'émetteur de la facture ;</w:t>
      </w:r>
    </w:p>
    <w:p w14:paraId="0BBB2801" w14:textId="77777777" w:rsidR="007A3A76" w:rsidRDefault="00D505D7">
      <w:pPr>
        <w:pStyle w:val="ParagrapheIndent2"/>
        <w:spacing w:line="232" w:lineRule="exact"/>
        <w:ind w:left="20" w:right="20"/>
        <w:jc w:val="both"/>
        <w:rPr>
          <w:color w:val="000000"/>
          <w:lang w:val="fr-FR"/>
        </w:rPr>
      </w:pPr>
      <w:r>
        <w:rPr>
          <w:color w:val="000000"/>
          <w:lang w:val="fr-FR"/>
        </w:rPr>
        <w:t>11° Le cas échéant, les modalités de règlement ;</w:t>
      </w:r>
    </w:p>
    <w:p w14:paraId="25FA6AD5" w14:textId="77777777" w:rsidR="007A3A76" w:rsidRDefault="00D505D7">
      <w:pPr>
        <w:pStyle w:val="ParagrapheIndent2"/>
        <w:spacing w:line="232" w:lineRule="exact"/>
        <w:ind w:left="20" w:right="20"/>
        <w:jc w:val="both"/>
        <w:rPr>
          <w:color w:val="000000"/>
          <w:lang w:val="fr-FR"/>
        </w:rPr>
      </w:pPr>
      <w:r>
        <w:rPr>
          <w:color w:val="000000"/>
          <w:lang w:val="fr-FR"/>
        </w:rPr>
        <w:t>12° Le cas échéant, les renseignements relatifs aux déductions ou versements complémentaires.</w:t>
      </w:r>
    </w:p>
    <w:p w14:paraId="12E13743" w14:textId="77777777" w:rsidR="007A3A76" w:rsidRDefault="007A3A76">
      <w:pPr>
        <w:pStyle w:val="ParagrapheIndent2"/>
        <w:spacing w:line="232" w:lineRule="exact"/>
        <w:ind w:left="20" w:right="20"/>
        <w:jc w:val="both"/>
        <w:rPr>
          <w:color w:val="000000"/>
          <w:lang w:val="fr-FR"/>
        </w:rPr>
      </w:pPr>
    </w:p>
    <w:p w14:paraId="6511BC8F" w14:textId="77777777" w:rsidR="007A3A76" w:rsidRDefault="00D505D7">
      <w:pPr>
        <w:pStyle w:val="ParagrapheIndent2"/>
        <w:spacing w:after="240" w:line="232" w:lineRule="exact"/>
        <w:ind w:left="20" w:right="20"/>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747BB521" w14:textId="77777777" w:rsidR="007A3A76" w:rsidRDefault="00D505D7">
      <w:pPr>
        <w:pStyle w:val="ParagrapheIndent2"/>
        <w:spacing w:line="232" w:lineRule="exact"/>
        <w:ind w:left="20" w:right="20"/>
        <w:jc w:val="both"/>
        <w:rPr>
          <w:color w:val="000000"/>
          <w:lang w:val="fr-FR"/>
        </w:rPr>
      </w:pPr>
      <w:r>
        <w:rPr>
          <w:color w:val="000000"/>
          <w:u w:val="single"/>
          <w:lang w:val="fr-FR"/>
        </w:rPr>
        <w:t>Informations à utiliser pour la facturation électronique</w:t>
      </w:r>
    </w:p>
    <w:p w14:paraId="48E0A481" w14:textId="77777777" w:rsidR="007A3A76" w:rsidRDefault="007A3A76">
      <w:pPr>
        <w:pStyle w:val="ParagrapheIndent2"/>
        <w:spacing w:line="232" w:lineRule="exact"/>
        <w:ind w:left="20" w:right="20"/>
        <w:jc w:val="both"/>
        <w:rPr>
          <w:color w:val="000000"/>
          <w:lang w:val="fr-FR"/>
        </w:rPr>
      </w:pPr>
    </w:p>
    <w:p w14:paraId="6D13C9E5" w14:textId="77777777" w:rsidR="007A3A76" w:rsidRDefault="00D505D7">
      <w:pPr>
        <w:pStyle w:val="ParagrapheIndent2"/>
        <w:spacing w:after="240" w:line="232" w:lineRule="exact"/>
        <w:ind w:left="20" w:right="20"/>
        <w:jc w:val="both"/>
        <w:rPr>
          <w:color w:val="000000"/>
          <w:lang w:val="fr-FR"/>
        </w:rPr>
      </w:pPr>
      <w:r>
        <w:rPr>
          <w:color w:val="000000"/>
          <w:lang w:val="fr-FR"/>
        </w:rPr>
        <w:t xml:space="preserve">- Identifiant de la structure publique (SIRET) : </w:t>
      </w:r>
      <w:r w:rsidR="00D3092E">
        <w:rPr>
          <w:color w:val="000000"/>
          <w:lang w:val="fr-FR"/>
        </w:rPr>
        <w:t>13001457400029</w:t>
      </w:r>
    </w:p>
    <w:p w14:paraId="2B3538A6" w14:textId="77777777" w:rsidR="007A3A76" w:rsidRDefault="00111E5F">
      <w:pPr>
        <w:pStyle w:val="Titre2"/>
        <w:ind w:left="300" w:right="20"/>
        <w:rPr>
          <w:rFonts w:ascii="Trebuchet MS" w:eastAsia="Trebuchet MS" w:hAnsi="Trebuchet MS" w:cs="Trebuchet MS"/>
          <w:i w:val="0"/>
          <w:color w:val="000000"/>
          <w:sz w:val="24"/>
          <w:lang w:val="fr-FR"/>
        </w:rPr>
      </w:pPr>
      <w:bookmarkStart w:id="19" w:name="_Toc95311278"/>
      <w:r>
        <w:rPr>
          <w:rFonts w:ascii="Trebuchet MS" w:eastAsia="Trebuchet MS" w:hAnsi="Trebuchet MS" w:cs="Trebuchet MS"/>
          <w:i w:val="0"/>
          <w:color w:val="000000"/>
          <w:sz w:val="24"/>
          <w:lang w:val="fr-FR"/>
        </w:rPr>
        <w:t>9</w:t>
      </w:r>
      <w:r w:rsidR="00D505D7">
        <w:rPr>
          <w:rFonts w:ascii="Trebuchet MS" w:eastAsia="Trebuchet MS" w:hAnsi="Trebuchet MS" w:cs="Trebuchet MS"/>
          <w:i w:val="0"/>
          <w:color w:val="000000"/>
          <w:sz w:val="24"/>
          <w:lang w:val="fr-FR"/>
        </w:rPr>
        <w:t>.3 - Délai global de paiement</w:t>
      </w:r>
      <w:bookmarkEnd w:id="19"/>
    </w:p>
    <w:p w14:paraId="33CB05DB" w14:textId="77777777" w:rsidR="007A3A76" w:rsidRDefault="00D505D7">
      <w:pPr>
        <w:pStyle w:val="ParagrapheIndent2"/>
        <w:spacing w:line="232" w:lineRule="exact"/>
        <w:ind w:left="20" w:right="20"/>
        <w:jc w:val="both"/>
        <w:rPr>
          <w:color w:val="000000"/>
          <w:lang w:val="fr-FR"/>
        </w:rPr>
      </w:pPr>
      <w:r>
        <w:rPr>
          <w:color w:val="000000"/>
          <w:lang w:val="fr-FR"/>
        </w:rPr>
        <w:t>Les sommes dues au(x) titulaire(s) seront payées dans un délai global de 30 jours à compter de la date de réception des demandes de paiement.</w:t>
      </w:r>
    </w:p>
    <w:p w14:paraId="0EAC7C53" w14:textId="77777777" w:rsidR="007A3A76" w:rsidRDefault="007A3A76">
      <w:pPr>
        <w:pStyle w:val="ParagrapheIndent2"/>
        <w:spacing w:line="232" w:lineRule="exact"/>
        <w:ind w:left="20" w:right="20"/>
        <w:jc w:val="both"/>
        <w:rPr>
          <w:color w:val="000000"/>
          <w:lang w:val="fr-FR"/>
        </w:rPr>
      </w:pPr>
    </w:p>
    <w:p w14:paraId="0A2A46DC" w14:textId="77777777" w:rsidR="007A3A76" w:rsidRDefault="00D505D7">
      <w:pPr>
        <w:pStyle w:val="ParagrapheIndent2"/>
        <w:spacing w:after="240" w:line="232" w:lineRule="exact"/>
        <w:ind w:left="20" w:right="20"/>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2ED1D12" w14:textId="77777777" w:rsidR="007A3A76" w:rsidRDefault="00111E5F">
      <w:pPr>
        <w:pStyle w:val="Titre2"/>
        <w:ind w:left="300" w:right="20"/>
        <w:rPr>
          <w:rFonts w:ascii="Trebuchet MS" w:eastAsia="Trebuchet MS" w:hAnsi="Trebuchet MS" w:cs="Trebuchet MS"/>
          <w:i w:val="0"/>
          <w:color w:val="000000"/>
          <w:sz w:val="24"/>
          <w:lang w:val="fr-FR"/>
        </w:rPr>
      </w:pPr>
      <w:bookmarkStart w:id="20" w:name="_Toc95311279"/>
      <w:r>
        <w:rPr>
          <w:rFonts w:ascii="Trebuchet MS" w:eastAsia="Trebuchet MS" w:hAnsi="Trebuchet MS" w:cs="Trebuchet MS"/>
          <w:i w:val="0"/>
          <w:color w:val="000000"/>
          <w:sz w:val="24"/>
          <w:lang w:val="fr-FR"/>
        </w:rPr>
        <w:t>9</w:t>
      </w:r>
      <w:r w:rsidR="00D505D7">
        <w:rPr>
          <w:rFonts w:ascii="Trebuchet MS" w:eastAsia="Trebuchet MS" w:hAnsi="Trebuchet MS" w:cs="Trebuchet MS"/>
          <w:i w:val="0"/>
          <w:color w:val="000000"/>
          <w:sz w:val="24"/>
          <w:lang w:val="fr-FR"/>
        </w:rPr>
        <w:t>.4 - Paiement des cotraitants</w:t>
      </w:r>
      <w:bookmarkEnd w:id="20"/>
    </w:p>
    <w:p w14:paraId="2D810964" w14:textId="77777777" w:rsidR="007A3A76" w:rsidRDefault="00D505D7">
      <w:pPr>
        <w:pStyle w:val="ParagrapheIndent2"/>
        <w:spacing w:line="232" w:lineRule="exact"/>
        <w:ind w:left="20" w:right="20"/>
        <w:jc w:val="both"/>
        <w:rPr>
          <w:color w:val="000000"/>
          <w:lang w:val="fr-FR"/>
        </w:rPr>
      </w:pPr>
      <w:r>
        <w:rPr>
          <w:color w:val="000000"/>
          <w:lang w:val="fr-FR"/>
        </w:rPr>
        <w:t xml:space="preserve">En cas de groupement conjoint, chaque membre du groupement perçoit directement les sommes se rapportant à l'exécution de ses propres prestations. En cas de groupement solidaire, le paiement est </w:t>
      </w:r>
      <w:r>
        <w:rPr>
          <w:color w:val="000000"/>
          <w:lang w:val="fr-FR"/>
        </w:rPr>
        <w:lastRenderedPageBreak/>
        <w:t>effectué sur un compte unique, ouvert au nom du mandataire, sauf stipulation contraire prévue à l'acte d'engagement.</w:t>
      </w:r>
    </w:p>
    <w:p w14:paraId="4A52109A" w14:textId="77777777" w:rsidR="007A3A76" w:rsidRDefault="00D505D7">
      <w:pPr>
        <w:pStyle w:val="ParagrapheIndent2"/>
        <w:spacing w:after="240" w:line="232" w:lineRule="exact"/>
        <w:ind w:left="20" w:right="20"/>
        <w:jc w:val="both"/>
        <w:rPr>
          <w:color w:val="000000"/>
          <w:lang w:val="fr-FR"/>
        </w:rPr>
      </w:pPr>
      <w:r>
        <w:rPr>
          <w:color w:val="000000"/>
          <w:lang w:val="fr-FR"/>
        </w:rPr>
        <w:t>Les autres dispositions relatives à la cotraitance s'appliquent selon les articles 10.7 et 12.5 du CCAG-Travaux.</w:t>
      </w:r>
    </w:p>
    <w:p w14:paraId="4953C487" w14:textId="77777777" w:rsidR="007A3A76" w:rsidRDefault="00111E5F">
      <w:pPr>
        <w:pStyle w:val="Titre2"/>
        <w:ind w:left="300" w:right="20"/>
        <w:rPr>
          <w:rFonts w:ascii="Trebuchet MS" w:eastAsia="Trebuchet MS" w:hAnsi="Trebuchet MS" w:cs="Trebuchet MS"/>
          <w:i w:val="0"/>
          <w:color w:val="000000"/>
          <w:sz w:val="24"/>
          <w:lang w:val="fr-FR"/>
        </w:rPr>
      </w:pPr>
      <w:bookmarkStart w:id="21" w:name="_Toc95311280"/>
      <w:r>
        <w:rPr>
          <w:rFonts w:ascii="Trebuchet MS" w:eastAsia="Trebuchet MS" w:hAnsi="Trebuchet MS" w:cs="Trebuchet MS"/>
          <w:i w:val="0"/>
          <w:color w:val="000000"/>
          <w:sz w:val="24"/>
          <w:lang w:val="fr-FR"/>
        </w:rPr>
        <w:t>9</w:t>
      </w:r>
      <w:r w:rsidR="00D505D7">
        <w:rPr>
          <w:rFonts w:ascii="Trebuchet MS" w:eastAsia="Trebuchet MS" w:hAnsi="Trebuchet MS" w:cs="Trebuchet MS"/>
          <w:i w:val="0"/>
          <w:color w:val="000000"/>
          <w:sz w:val="24"/>
          <w:lang w:val="fr-FR"/>
        </w:rPr>
        <w:t>.5 - Paiement des sous-traitants</w:t>
      </w:r>
      <w:bookmarkEnd w:id="21"/>
    </w:p>
    <w:p w14:paraId="2DA74E0E" w14:textId="77777777" w:rsidR="007A3A76" w:rsidRDefault="00D505D7">
      <w:pPr>
        <w:pStyle w:val="ParagrapheIndent2"/>
        <w:spacing w:line="232" w:lineRule="exact"/>
        <w:ind w:left="20" w:right="20"/>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66A2EDB" w14:textId="77777777" w:rsidR="007A3A76" w:rsidRDefault="007A3A76">
      <w:pPr>
        <w:pStyle w:val="ParagrapheIndent2"/>
        <w:spacing w:line="232" w:lineRule="exact"/>
        <w:ind w:left="20" w:right="20"/>
        <w:jc w:val="both"/>
        <w:rPr>
          <w:color w:val="000000"/>
          <w:lang w:val="fr-FR"/>
        </w:rPr>
      </w:pPr>
    </w:p>
    <w:p w14:paraId="32942AC7" w14:textId="77777777" w:rsidR="007A3A76" w:rsidRPr="00D3092E" w:rsidRDefault="00D505D7" w:rsidP="00C84148">
      <w:pPr>
        <w:pStyle w:val="ParagrapheIndent2"/>
        <w:spacing w:line="232" w:lineRule="exact"/>
        <w:ind w:left="20" w:right="20"/>
        <w:jc w:val="both"/>
        <w:rPr>
          <w:sz w:val="2"/>
          <w:lang w:val="fr-FR"/>
        </w:rPr>
      </w:pPr>
      <w:r>
        <w:rPr>
          <w:color w:val="000000"/>
          <w:lang w:val="fr-FR"/>
        </w:rPr>
        <w:t>En cas de cotraitance, si le titulaire qui a conclu le contrat de sous-traitance n'est pas le mandataire du groupement, ce dernier doit également valider la demande de paiement.</w:t>
      </w:r>
      <w:r>
        <w:rPr>
          <w:color w:val="000000"/>
          <w:lang w:val="fr-FR"/>
        </w:rPr>
        <w:cr/>
      </w:r>
    </w:p>
    <w:p w14:paraId="7939D600" w14:textId="77777777" w:rsidR="007A3A76" w:rsidRDefault="00111E5F">
      <w:pPr>
        <w:pStyle w:val="Titre1"/>
        <w:rPr>
          <w:rFonts w:ascii="Trebuchet MS" w:eastAsia="Trebuchet MS" w:hAnsi="Trebuchet MS" w:cs="Trebuchet MS"/>
          <w:color w:val="000000"/>
          <w:sz w:val="28"/>
          <w:lang w:val="fr-FR"/>
        </w:rPr>
      </w:pPr>
      <w:bookmarkStart w:id="22" w:name="_Toc95311281"/>
      <w:r>
        <w:rPr>
          <w:rFonts w:ascii="Trebuchet MS" w:eastAsia="Trebuchet MS" w:hAnsi="Trebuchet MS" w:cs="Trebuchet MS"/>
          <w:color w:val="000000"/>
          <w:sz w:val="28"/>
          <w:lang w:val="fr-FR"/>
        </w:rPr>
        <w:t>10</w:t>
      </w:r>
      <w:r w:rsidR="00D505D7">
        <w:rPr>
          <w:rFonts w:ascii="Trebuchet MS" w:eastAsia="Trebuchet MS" w:hAnsi="Trebuchet MS" w:cs="Trebuchet MS"/>
          <w:color w:val="000000"/>
          <w:sz w:val="28"/>
          <w:lang w:val="fr-FR"/>
        </w:rPr>
        <w:t xml:space="preserve"> - Conditions d'exécution des prestations</w:t>
      </w:r>
      <w:bookmarkEnd w:id="22"/>
    </w:p>
    <w:p w14:paraId="3AD3C9AB" w14:textId="77777777" w:rsidR="007A3A76" w:rsidRDefault="00D505D7">
      <w:pPr>
        <w:pStyle w:val="ParagrapheIndent1"/>
        <w:spacing w:line="232" w:lineRule="exact"/>
        <w:ind w:left="20" w:right="20"/>
        <w:jc w:val="both"/>
        <w:rPr>
          <w:color w:val="000000"/>
          <w:lang w:val="fr-FR"/>
        </w:rPr>
      </w:pPr>
      <w:r>
        <w:rPr>
          <w:color w:val="000000"/>
          <w:u w:val="single"/>
          <w:lang w:val="fr-FR"/>
        </w:rPr>
        <w:t>Notification par le biais du profil d'acheteur</w:t>
      </w:r>
    </w:p>
    <w:p w14:paraId="69EC6EC6" w14:textId="77777777" w:rsidR="007A3A76" w:rsidRDefault="007A3A76">
      <w:pPr>
        <w:pStyle w:val="ParagrapheIndent1"/>
        <w:spacing w:line="232" w:lineRule="exact"/>
        <w:ind w:left="20" w:right="20"/>
        <w:jc w:val="both"/>
        <w:rPr>
          <w:color w:val="000000"/>
          <w:lang w:val="fr-FR"/>
        </w:rPr>
      </w:pPr>
    </w:p>
    <w:p w14:paraId="2E6290FA" w14:textId="77777777" w:rsidR="007A3A76" w:rsidRDefault="00D505D7">
      <w:pPr>
        <w:pStyle w:val="ParagrapheIndent1"/>
        <w:spacing w:after="240" w:line="232" w:lineRule="exact"/>
        <w:ind w:left="20" w:right="20"/>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166081A4" w14:textId="77777777" w:rsidR="00CF3601" w:rsidRPr="00CF3601" w:rsidRDefault="00111E5F" w:rsidP="00111E5F">
      <w:pPr>
        <w:pStyle w:val="Titre2"/>
        <w:ind w:left="300" w:right="20"/>
        <w:rPr>
          <w:rFonts w:ascii="Trebuchet MS" w:eastAsia="Trebuchet MS" w:hAnsi="Trebuchet MS" w:cs="Trebuchet MS"/>
          <w:i w:val="0"/>
          <w:color w:val="000000"/>
          <w:sz w:val="24"/>
          <w:lang w:val="fr-FR"/>
        </w:rPr>
      </w:pPr>
      <w:bookmarkStart w:id="23" w:name="_Toc95311282"/>
      <w:r>
        <w:rPr>
          <w:rFonts w:ascii="Trebuchet MS" w:eastAsia="Trebuchet MS" w:hAnsi="Trebuchet MS" w:cs="Trebuchet MS"/>
          <w:i w:val="0"/>
          <w:color w:val="000000"/>
          <w:sz w:val="24"/>
          <w:lang w:val="fr-FR"/>
        </w:rPr>
        <w:t>10.1</w:t>
      </w:r>
      <w:r w:rsidR="00D505D7">
        <w:rPr>
          <w:rFonts w:ascii="Trebuchet MS" w:eastAsia="Trebuchet MS" w:hAnsi="Trebuchet MS" w:cs="Trebuchet MS"/>
          <w:i w:val="0"/>
          <w:color w:val="000000"/>
          <w:sz w:val="24"/>
          <w:lang w:val="fr-FR"/>
        </w:rPr>
        <w:t>- Caractéristiques des matériaux et produits</w:t>
      </w:r>
      <w:bookmarkEnd w:id="23"/>
    </w:p>
    <w:p w14:paraId="0F5A3A9C" w14:textId="77777777" w:rsidR="00C9126A" w:rsidRDefault="00D505D7" w:rsidP="00C9126A">
      <w:pPr>
        <w:pStyle w:val="ParagrapheIndent2"/>
        <w:spacing w:after="240" w:line="232" w:lineRule="exact"/>
        <w:ind w:left="20" w:right="20"/>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bookmarkStart w:id="24" w:name="_Toc71639461"/>
      <w:bookmarkStart w:id="25" w:name="_Toc127462568"/>
      <w:bookmarkStart w:id="26" w:name="_Toc95311286"/>
    </w:p>
    <w:p w14:paraId="138737D5" w14:textId="77777777" w:rsidR="00CF3601" w:rsidRDefault="00111E5F" w:rsidP="00111E5F">
      <w:pPr>
        <w:pStyle w:val="ParagrapheIndent2"/>
        <w:spacing w:line="232" w:lineRule="exact"/>
        <w:ind w:left="300" w:right="23"/>
        <w:jc w:val="both"/>
        <w:rPr>
          <w:b/>
          <w:color w:val="000000"/>
          <w:sz w:val="24"/>
          <w:lang w:val="fr-FR"/>
        </w:rPr>
      </w:pPr>
      <w:r>
        <w:rPr>
          <w:b/>
          <w:color w:val="000000"/>
          <w:sz w:val="24"/>
          <w:lang w:val="fr-FR"/>
        </w:rPr>
        <w:t>10.2</w:t>
      </w:r>
      <w:r w:rsidR="00C9126A" w:rsidRPr="00C9126A">
        <w:rPr>
          <w:b/>
          <w:color w:val="000000"/>
          <w:sz w:val="24"/>
          <w:lang w:val="fr-FR"/>
        </w:rPr>
        <w:t>- Vérifications qualitative et quantitative des matériaux et produits – Essais et épreuves</w:t>
      </w:r>
      <w:bookmarkEnd w:id="24"/>
      <w:bookmarkEnd w:id="25"/>
    </w:p>
    <w:p w14:paraId="4575B2F5" w14:textId="77777777" w:rsidR="00C9126A" w:rsidRPr="00CF3601" w:rsidRDefault="00C9126A" w:rsidP="00CF3601">
      <w:pPr>
        <w:pStyle w:val="ParagrapheIndent2"/>
        <w:spacing w:line="232" w:lineRule="exact"/>
        <w:ind w:right="23"/>
        <w:jc w:val="both"/>
        <w:rPr>
          <w:b/>
          <w:color w:val="000000"/>
          <w:sz w:val="24"/>
          <w:lang w:val="fr-FR"/>
        </w:rPr>
      </w:pPr>
      <w:r w:rsidRPr="00CF3601">
        <w:rPr>
          <w:rFonts w:cs="Arial"/>
          <w:lang w:val="fr-FR"/>
        </w:rPr>
        <w:t>Le programme détaillé et ses annexes définissent le cas échéant les compléments et dérogations à apporter aux dispositions du CCAG travaux concernant les caractéristiques et qualités des matériaux, produits et composants de construction à utiliser dans les travaux, ainsi que les modalités de leurs vérifications, essais et épreuves, tant qualitatives que quantitatives, sur le chantier.</w:t>
      </w:r>
    </w:p>
    <w:p w14:paraId="4F5F2CE8" w14:textId="77777777" w:rsidR="00C9126A" w:rsidRPr="00C53770" w:rsidRDefault="00C9126A" w:rsidP="00C9126A">
      <w:pPr>
        <w:pStyle w:val="Corpsdetexte"/>
        <w:rPr>
          <w:rFonts w:ascii="Trebuchet MS" w:hAnsi="Trebuchet MS" w:cs="Arial"/>
          <w:color w:val="auto"/>
        </w:rPr>
      </w:pPr>
      <w:r w:rsidRPr="00C53770">
        <w:rPr>
          <w:rFonts w:ascii="Trebuchet MS" w:hAnsi="Trebuchet MS" w:cs="Arial"/>
          <w:color w:val="auto"/>
        </w:rPr>
        <w:t>Le programme détaillé précise quels matériaux, produits et composants de construction font l'objet de vérifications ou de surveillance de la fabrication, dans les usines ou magasins du titulaire ou de sous-traitants et fournisseurs, ainsi que les modalités correspondantes.</w:t>
      </w:r>
    </w:p>
    <w:p w14:paraId="114A9A33" w14:textId="77777777" w:rsidR="00C9126A" w:rsidRPr="00C53770" w:rsidRDefault="00C9126A" w:rsidP="00C9126A">
      <w:pPr>
        <w:pStyle w:val="Corpsdetexte"/>
        <w:rPr>
          <w:rFonts w:ascii="Trebuchet MS" w:hAnsi="Trebuchet MS" w:cs="Arial"/>
          <w:color w:val="auto"/>
        </w:rPr>
      </w:pPr>
      <w:r w:rsidRPr="00C53770">
        <w:rPr>
          <w:rFonts w:ascii="Trebuchet MS" w:hAnsi="Trebuchet MS" w:cs="Arial"/>
          <w:color w:val="auto"/>
        </w:rPr>
        <w:t>Dans le cadre de ses obligations contractuelles et du montant forfaitaire du marché, Le Titulaire est tenu de soumettre à l’approbation du maître d’ouvrage les principaux matériaux, fournitures, équipements et matériels qui entreront dans la composition des ouvrages selon les modalités définies au programme détaillé.</w:t>
      </w:r>
    </w:p>
    <w:p w14:paraId="760A48CD" w14:textId="77777777" w:rsidR="00C9126A" w:rsidRPr="00C53770" w:rsidRDefault="00111E5F" w:rsidP="00C53770">
      <w:pPr>
        <w:pStyle w:val="Titre2"/>
        <w:spacing w:before="240" w:after="120"/>
        <w:ind w:firstLine="426"/>
        <w:jc w:val="both"/>
        <w:rPr>
          <w:rFonts w:ascii="Trebuchet MS" w:eastAsia="Trebuchet MS" w:hAnsi="Trebuchet MS"/>
          <w:i w:val="0"/>
          <w:color w:val="000000"/>
          <w:sz w:val="24"/>
          <w:lang w:val="fr-FR"/>
        </w:rPr>
      </w:pPr>
      <w:bookmarkStart w:id="27" w:name="_Toc71639462"/>
      <w:bookmarkStart w:id="28" w:name="_Toc127462569"/>
      <w:r>
        <w:rPr>
          <w:rFonts w:ascii="Trebuchet MS" w:eastAsia="Trebuchet MS" w:hAnsi="Trebuchet MS"/>
          <w:i w:val="0"/>
          <w:color w:val="000000"/>
          <w:sz w:val="24"/>
          <w:lang w:val="fr-FR"/>
        </w:rPr>
        <w:t>10</w:t>
      </w:r>
      <w:r w:rsidR="00C53770" w:rsidRPr="00C53770">
        <w:rPr>
          <w:rFonts w:ascii="Trebuchet MS" w:eastAsia="Trebuchet MS" w:hAnsi="Trebuchet MS"/>
          <w:i w:val="0"/>
          <w:color w:val="000000"/>
          <w:sz w:val="24"/>
          <w:lang w:val="fr-FR"/>
        </w:rPr>
        <w:t xml:space="preserve">.3- </w:t>
      </w:r>
      <w:r w:rsidR="00C9126A" w:rsidRPr="00C53770">
        <w:rPr>
          <w:rFonts w:ascii="Trebuchet MS" w:eastAsia="Trebuchet MS" w:hAnsi="Trebuchet MS"/>
          <w:i w:val="0"/>
          <w:color w:val="000000"/>
          <w:sz w:val="24"/>
          <w:lang w:val="fr-FR"/>
        </w:rPr>
        <w:t>Prise en charge, manutention et conservation par le titulaire des matériaux et produits fournis par le maître de l’ouvrage dans le cadre du marché</w:t>
      </w:r>
      <w:bookmarkEnd w:id="27"/>
      <w:bookmarkEnd w:id="28"/>
    </w:p>
    <w:p w14:paraId="0397DC1C" w14:textId="77777777" w:rsidR="00C9126A" w:rsidRPr="00C53770" w:rsidRDefault="00C9126A" w:rsidP="00C9126A">
      <w:pPr>
        <w:pStyle w:val="Corpsdetexte"/>
        <w:rPr>
          <w:rFonts w:ascii="Trebuchet MS" w:hAnsi="Trebuchet MS" w:cs="Arial"/>
          <w:color w:val="auto"/>
        </w:rPr>
      </w:pPr>
      <w:r w:rsidRPr="00C53770">
        <w:rPr>
          <w:rFonts w:ascii="Trebuchet MS" w:hAnsi="Trebuchet MS" w:cs="Arial"/>
          <w:color w:val="auto"/>
        </w:rPr>
        <w:t>Les stipulations de l’article 26 du CCAG travaux sont seules applicables.</w:t>
      </w:r>
    </w:p>
    <w:p w14:paraId="73E3C68E" w14:textId="77777777" w:rsidR="00C9126A" w:rsidRPr="00FF506D" w:rsidRDefault="00111E5F" w:rsidP="00C53770">
      <w:pPr>
        <w:pStyle w:val="Titre2"/>
        <w:spacing w:before="240" w:after="120"/>
        <w:ind w:firstLine="426"/>
        <w:jc w:val="both"/>
        <w:rPr>
          <w:rFonts w:ascii="Trebuchet MS" w:eastAsia="Trebuchet MS" w:hAnsi="Trebuchet MS"/>
          <w:i w:val="0"/>
          <w:color w:val="000000"/>
          <w:sz w:val="24"/>
          <w:lang w:val="fr-FR"/>
        </w:rPr>
      </w:pPr>
      <w:bookmarkStart w:id="29" w:name="bookmark16"/>
      <w:bookmarkStart w:id="30" w:name="_Toc71639463"/>
      <w:bookmarkStart w:id="31" w:name="_Toc127462570"/>
      <w:bookmarkEnd w:id="29"/>
      <w:r w:rsidRPr="00FF506D">
        <w:rPr>
          <w:rFonts w:ascii="Trebuchet MS" w:eastAsia="Trebuchet MS" w:hAnsi="Trebuchet MS"/>
          <w:i w:val="0"/>
          <w:color w:val="000000"/>
          <w:sz w:val="24"/>
          <w:lang w:val="fr-FR"/>
        </w:rPr>
        <w:t>10</w:t>
      </w:r>
      <w:r w:rsidR="00C53770" w:rsidRPr="00FF506D">
        <w:rPr>
          <w:rFonts w:ascii="Trebuchet MS" w:eastAsia="Trebuchet MS" w:hAnsi="Trebuchet MS"/>
          <w:i w:val="0"/>
          <w:color w:val="000000"/>
          <w:sz w:val="24"/>
          <w:lang w:val="fr-FR"/>
        </w:rPr>
        <w:t>.4-</w:t>
      </w:r>
      <w:r w:rsidR="00C9126A" w:rsidRPr="00FF506D">
        <w:rPr>
          <w:rFonts w:ascii="Trebuchet MS" w:eastAsia="Trebuchet MS" w:hAnsi="Trebuchet MS"/>
          <w:i w:val="0"/>
          <w:color w:val="000000"/>
          <w:sz w:val="24"/>
          <w:lang w:val="fr-FR"/>
        </w:rPr>
        <w:t xml:space="preserve">Période de </w:t>
      </w:r>
      <w:bookmarkStart w:id="32" w:name="Période_préparation"/>
      <w:r w:rsidR="00C9126A" w:rsidRPr="00FF506D">
        <w:rPr>
          <w:rFonts w:ascii="Trebuchet MS" w:eastAsia="Trebuchet MS" w:hAnsi="Trebuchet MS"/>
          <w:i w:val="0"/>
          <w:color w:val="000000"/>
          <w:sz w:val="24"/>
          <w:lang w:val="fr-FR"/>
        </w:rPr>
        <w:t>prépa</w:t>
      </w:r>
      <w:bookmarkEnd w:id="32"/>
      <w:r w:rsidR="00C9126A" w:rsidRPr="00FF506D">
        <w:rPr>
          <w:rFonts w:ascii="Trebuchet MS" w:eastAsia="Trebuchet MS" w:hAnsi="Trebuchet MS"/>
          <w:i w:val="0"/>
          <w:color w:val="000000"/>
          <w:sz w:val="24"/>
          <w:lang w:val="fr-FR"/>
        </w:rPr>
        <w:t>ration</w:t>
      </w:r>
      <w:bookmarkEnd w:id="30"/>
      <w:bookmarkEnd w:id="31"/>
    </w:p>
    <w:p w14:paraId="0445321F" w14:textId="77777777" w:rsidR="00FF506D" w:rsidRPr="00C53770" w:rsidRDefault="00C9126A" w:rsidP="00C9126A">
      <w:pPr>
        <w:pStyle w:val="Corpsdetexte"/>
        <w:rPr>
          <w:rFonts w:ascii="Trebuchet MS" w:hAnsi="Trebuchet MS" w:cs="Arial"/>
          <w:color w:val="auto"/>
        </w:rPr>
      </w:pPr>
      <w:r w:rsidRPr="00C53770">
        <w:rPr>
          <w:rFonts w:ascii="Trebuchet MS" w:hAnsi="Trebuchet MS" w:cs="Arial"/>
          <w:color w:val="auto"/>
        </w:rPr>
        <w:t xml:space="preserve">La période de préparation est définie par le Titulaire. </w:t>
      </w:r>
    </w:p>
    <w:p w14:paraId="6DA07E8A" w14:textId="77777777" w:rsidR="007A3A76" w:rsidRDefault="00FF506D" w:rsidP="00FF506D">
      <w:pPr>
        <w:pStyle w:val="Titre3"/>
        <w:ind w:left="580" w:right="20" w:hanging="154"/>
        <w:rPr>
          <w:rFonts w:ascii="Trebuchet MS" w:eastAsia="Trebuchet MS" w:hAnsi="Trebuchet MS" w:cs="Trebuchet MS"/>
          <w:color w:val="000000"/>
          <w:sz w:val="22"/>
          <w:lang w:val="fr-FR"/>
        </w:rPr>
      </w:pPr>
      <w:bookmarkStart w:id="33" w:name="_Toc95311287"/>
      <w:bookmarkEnd w:id="26"/>
      <w:r>
        <w:rPr>
          <w:rFonts w:ascii="Trebuchet MS" w:eastAsia="Trebuchet MS" w:hAnsi="Trebuchet MS" w:cs="Trebuchet MS"/>
          <w:color w:val="000000"/>
          <w:sz w:val="22"/>
          <w:lang w:val="fr-FR"/>
        </w:rPr>
        <w:t>10.5</w:t>
      </w:r>
      <w:r w:rsidR="00D505D7">
        <w:rPr>
          <w:rFonts w:ascii="Trebuchet MS" w:eastAsia="Trebuchet MS" w:hAnsi="Trebuchet MS" w:cs="Trebuchet MS"/>
          <w:color w:val="000000"/>
          <w:sz w:val="22"/>
          <w:lang w:val="fr-FR"/>
        </w:rPr>
        <w:t xml:space="preserve"> - </w:t>
      </w:r>
      <w:r>
        <w:rPr>
          <w:rFonts w:ascii="Trebuchet MS" w:eastAsia="Trebuchet MS" w:hAnsi="Trebuchet MS" w:cs="Trebuchet MS"/>
          <w:color w:val="000000"/>
          <w:sz w:val="22"/>
          <w:lang w:val="fr-FR"/>
        </w:rPr>
        <w:t>Dépenses</w:t>
      </w:r>
      <w:r w:rsidR="00D505D7">
        <w:rPr>
          <w:rFonts w:ascii="Trebuchet MS" w:eastAsia="Trebuchet MS" w:hAnsi="Trebuchet MS" w:cs="Trebuchet MS"/>
          <w:color w:val="000000"/>
          <w:sz w:val="22"/>
          <w:lang w:val="fr-FR"/>
        </w:rPr>
        <w:t xml:space="preserve"> de chantier</w:t>
      </w:r>
      <w:bookmarkEnd w:id="33"/>
    </w:p>
    <w:p w14:paraId="41236593" w14:textId="77777777" w:rsidR="00FF506D" w:rsidRPr="00FF506D" w:rsidRDefault="00FF506D" w:rsidP="00FF506D">
      <w:pPr>
        <w:pStyle w:val="Corpsdetexte"/>
        <w:spacing w:after="0"/>
        <w:rPr>
          <w:rFonts w:ascii="Trebuchet MS" w:hAnsi="Trebuchet MS" w:cs="Arial"/>
          <w:color w:val="auto"/>
        </w:rPr>
      </w:pPr>
      <w:r w:rsidRPr="00FF506D">
        <w:rPr>
          <w:rFonts w:ascii="Trebuchet MS" w:hAnsi="Trebuchet MS" w:cs="Arial"/>
          <w:color w:val="auto"/>
        </w:rPr>
        <w:t xml:space="preserve">Le Titulaire fait son affaire des dépenses de chantier (installation, palissades, maintenance, sûreté, etc…). </w:t>
      </w:r>
    </w:p>
    <w:p w14:paraId="05FC928C" w14:textId="77777777" w:rsidR="00FF506D" w:rsidRPr="00FF506D" w:rsidRDefault="00FF506D" w:rsidP="00FF506D">
      <w:pPr>
        <w:pStyle w:val="Corpsdetexte"/>
        <w:spacing w:after="0"/>
        <w:rPr>
          <w:rFonts w:ascii="Trebuchet MS" w:hAnsi="Trebuchet MS" w:cs="Arial"/>
          <w:color w:val="auto"/>
        </w:rPr>
      </w:pPr>
      <w:r w:rsidRPr="00FF506D">
        <w:rPr>
          <w:rFonts w:ascii="Trebuchet MS" w:hAnsi="Trebuchet MS" w:cs="Arial"/>
          <w:color w:val="auto"/>
        </w:rPr>
        <w:t xml:space="preserve">L’entretien des installations de chantier est effectué par le Titulaire. </w:t>
      </w:r>
    </w:p>
    <w:p w14:paraId="458EA5AE" w14:textId="77777777" w:rsidR="00FF506D" w:rsidRPr="00FF506D" w:rsidRDefault="00FF506D" w:rsidP="00FF506D">
      <w:pPr>
        <w:pStyle w:val="Corpsdetexte"/>
        <w:spacing w:after="0"/>
        <w:rPr>
          <w:rFonts w:ascii="Trebuchet MS" w:hAnsi="Trebuchet MS" w:cs="Arial"/>
          <w:color w:val="auto"/>
        </w:rPr>
      </w:pPr>
      <w:r w:rsidRPr="00FF506D">
        <w:rPr>
          <w:rFonts w:ascii="Trebuchet MS" w:hAnsi="Trebuchet MS" w:cs="Arial"/>
          <w:color w:val="auto"/>
        </w:rPr>
        <w:t xml:space="preserve">Le repli des installations ou ouvrages provisoires de chantier et la remise en état est à la charge du Titulaire. </w:t>
      </w:r>
    </w:p>
    <w:p w14:paraId="0C76CD1F" w14:textId="77777777" w:rsidR="00FF506D" w:rsidRPr="00FF506D" w:rsidRDefault="00FF506D" w:rsidP="00FF506D">
      <w:pPr>
        <w:pStyle w:val="Corpsdetexte"/>
        <w:spacing w:after="0"/>
        <w:rPr>
          <w:rFonts w:ascii="Trebuchet MS" w:hAnsi="Trebuchet MS" w:cs="Arial"/>
          <w:color w:val="auto"/>
        </w:rPr>
      </w:pPr>
      <w:r w:rsidRPr="00FF506D">
        <w:rPr>
          <w:rFonts w:ascii="Trebuchet MS" w:hAnsi="Trebuchet MS" w:cs="Arial"/>
          <w:color w:val="auto"/>
        </w:rPr>
        <w:t xml:space="preserve">Le Titulaire, après chaque intervention en un lieu donné, doit laisser l'emplacement propre et libre de tous déchets. </w:t>
      </w:r>
    </w:p>
    <w:p w14:paraId="44A7C79F" w14:textId="77777777" w:rsidR="00FF506D" w:rsidRPr="00FF506D" w:rsidRDefault="00FF506D" w:rsidP="00FF506D">
      <w:pPr>
        <w:pStyle w:val="Corpsdetexte"/>
        <w:spacing w:after="0"/>
        <w:rPr>
          <w:rFonts w:ascii="Trebuchet MS" w:hAnsi="Trebuchet MS" w:cs="Arial"/>
          <w:color w:val="auto"/>
        </w:rPr>
      </w:pPr>
      <w:r w:rsidRPr="00FF506D">
        <w:rPr>
          <w:rFonts w:ascii="Trebuchet MS" w:hAnsi="Trebuchet MS" w:cs="Arial"/>
          <w:color w:val="auto"/>
        </w:rPr>
        <w:lastRenderedPageBreak/>
        <w:t>En cas de non-respect de ces exigences, la Maitrise d’Ouvrage se réserve la possibilité, après simple demande en rendez-vous de chantier non suivie d'effet dans la semaine suivante, de faire intervenir aux frais du Titulaire, une entreprise de nettoyage extérieure.</w:t>
      </w:r>
    </w:p>
    <w:p w14:paraId="73A202CA" w14:textId="77777777" w:rsidR="00FF506D" w:rsidRPr="00FF506D" w:rsidRDefault="00FF506D" w:rsidP="00FF506D">
      <w:pPr>
        <w:pStyle w:val="Corpsdetexte"/>
        <w:spacing w:after="0"/>
        <w:rPr>
          <w:rFonts w:ascii="Trebuchet MS" w:hAnsi="Trebuchet MS" w:cs="Arial"/>
          <w:color w:val="auto"/>
        </w:rPr>
      </w:pPr>
      <w:r w:rsidRPr="00FF506D">
        <w:rPr>
          <w:rFonts w:ascii="Trebuchet MS" w:hAnsi="Trebuchet MS" w:cs="Arial"/>
          <w:color w:val="auto"/>
        </w:rPr>
        <w:t>Le Titulaire fait son affaire des opérations de collecte, de transport, d’entreposage, de tri et d’évacuation des déchets créés par les travaux objet du marché vers les sites susceptibles de les recevoir, conformément à la réglementation en vigueur.</w:t>
      </w:r>
    </w:p>
    <w:p w14:paraId="2951EC08" w14:textId="77777777" w:rsidR="00FF506D" w:rsidRPr="00FF506D" w:rsidRDefault="00FF506D" w:rsidP="00FF506D">
      <w:pPr>
        <w:rPr>
          <w:lang w:val="fr-FR"/>
        </w:rPr>
      </w:pPr>
    </w:p>
    <w:p w14:paraId="46D8B111" w14:textId="77777777" w:rsidR="007A3A76" w:rsidRDefault="001F1385">
      <w:pPr>
        <w:pStyle w:val="Titre2"/>
        <w:ind w:left="300" w:right="20"/>
        <w:rPr>
          <w:rFonts w:ascii="Trebuchet MS" w:eastAsia="Trebuchet MS" w:hAnsi="Trebuchet MS" w:cs="Trebuchet MS"/>
          <w:i w:val="0"/>
          <w:color w:val="000000"/>
          <w:sz w:val="24"/>
          <w:lang w:val="fr-FR"/>
        </w:rPr>
      </w:pPr>
      <w:bookmarkStart w:id="34" w:name="_Toc95311288"/>
      <w:r>
        <w:rPr>
          <w:rFonts w:ascii="Trebuchet MS" w:eastAsia="Trebuchet MS" w:hAnsi="Trebuchet MS" w:cs="Trebuchet MS"/>
          <w:i w:val="0"/>
          <w:color w:val="000000"/>
          <w:sz w:val="24"/>
          <w:lang w:val="fr-FR"/>
        </w:rPr>
        <w:t>10.6</w:t>
      </w:r>
      <w:r w:rsidR="00D505D7">
        <w:rPr>
          <w:rFonts w:ascii="Trebuchet MS" w:eastAsia="Trebuchet MS" w:hAnsi="Trebuchet MS" w:cs="Trebuchet MS"/>
          <w:i w:val="0"/>
          <w:color w:val="000000"/>
          <w:sz w:val="24"/>
          <w:lang w:val="fr-FR"/>
        </w:rPr>
        <w:t xml:space="preserve"> - </w:t>
      </w:r>
      <w:r>
        <w:rPr>
          <w:rFonts w:ascii="Trebuchet MS" w:eastAsia="Trebuchet MS" w:hAnsi="Trebuchet MS" w:cs="Trebuchet MS"/>
          <w:i w:val="0"/>
          <w:color w:val="000000"/>
          <w:sz w:val="24"/>
          <w:lang w:val="fr-FR"/>
        </w:rPr>
        <w:t>Programme</w:t>
      </w:r>
      <w:r w:rsidR="00D505D7">
        <w:rPr>
          <w:rFonts w:ascii="Trebuchet MS" w:eastAsia="Trebuchet MS" w:hAnsi="Trebuchet MS" w:cs="Trebuchet MS"/>
          <w:i w:val="0"/>
          <w:color w:val="000000"/>
          <w:sz w:val="24"/>
          <w:lang w:val="fr-FR"/>
        </w:rPr>
        <w:t xml:space="preserve"> d'exécution</w:t>
      </w:r>
      <w:bookmarkEnd w:id="34"/>
    </w:p>
    <w:p w14:paraId="020DC1EE" w14:textId="77777777" w:rsidR="001F1385" w:rsidRPr="001F1385" w:rsidRDefault="001F1385" w:rsidP="001F1385">
      <w:pPr>
        <w:pStyle w:val="Corpsdetexte"/>
        <w:rPr>
          <w:rFonts w:ascii="Trebuchet MS" w:hAnsi="Trebuchet MS" w:cs="Arial"/>
          <w:color w:val="auto"/>
        </w:rPr>
      </w:pPr>
      <w:r w:rsidRPr="001F1385">
        <w:rPr>
          <w:rFonts w:ascii="Trebuchet MS" w:hAnsi="Trebuchet MS" w:cs="Arial"/>
          <w:color w:val="auto"/>
        </w:rPr>
        <w:t>Pour l’application des articles 28.2, 28.4 et 28.5 du CCAG travaux, le programme d’exécution et le calendrier sont définis dans le cadre du marché de conception réalisation.</w:t>
      </w:r>
    </w:p>
    <w:p w14:paraId="64D57863" w14:textId="77777777" w:rsidR="00884014" w:rsidRPr="00884014" w:rsidRDefault="00884014" w:rsidP="00884014">
      <w:pPr>
        <w:pStyle w:val="Titre2"/>
        <w:spacing w:before="240" w:after="120"/>
        <w:ind w:left="426" w:hanging="142"/>
        <w:jc w:val="both"/>
        <w:rPr>
          <w:rFonts w:eastAsia="Trebuchet MS"/>
          <w:i w:val="0"/>
          <w:color w:val="000000"/>
          <w:sz w:val="24"/>
          <w:lang w:val="fr-FR"/>
        </w:rPr>
      </w:pPr>
      <w:bookmarkStart w:id="35" w:name="_Toc71639465"/>
      <w:bookmarkStart w:id="36" w:name="_Toc127462572"/>
      <w:r>
        <w:rPr>
          <w:rFonts w:eastAsia="Trebuchet MS"/>
          <w:i w:val="0"/>
          <w:color w:val="000000"/>
          <w:sz w:val="24"/>
          <w:lang w:val="fr-FR"/>
        </w:rPr>
        <w:t xml:space="preserve">10.7- </w:t>
      </w:r>
      <w:r w:rsidRPr="00884014">
        <w:rPr>
          <w:rFonts w:eastAsia="Trebuchet MS"/>
          <w:i w:val="0"/>
          <w:color w:val="000000"/>
          <w:sz w:val="24"/>
          <w:lang w:val="fr-FR"/>
        </w:rPr>
        <w:t xml:space="preserve">Sécurité et protection de la </w:t>
      </w:r>
      <w:bookmarkStart w:id="37" w:name="Sécurité_protection_santé"/>
      <w:r w:rsidRPr="00884014">
        <w:rPr>
          <w:rFonts w:eastAsia="Trebuchet MS"/>
          <w:i w:val="0"/>
          <w:color w:val="000000"/>
          <w:sz w:val="24"/>
          <w:lang w:val="fr-FR"/>
        </w:rPr>
        <w:t>santé</w:t>
      </w:r>
      <w:bookmarkEnd w:id="35"/>
      <w:bookmarkEnd w:id="36"/>
    </w:p>
    <w:bookmarkEnd w:id="37"/>
    <w:p w14:paraId="6C785F42" w14:textId="77777777" w:rsidR="00884014" w:rsidRPr="00884014" w:rsidRDefault="00884014" w:rsidP="00884014">
      <w:pPr>
        <w:pStyle w:val="Corpsdetexte"/>
        <w:rPr>
          <w:rFonts w:ascii="Trebuchet MS" w:hAnsi="Trebuchet MS" w:cs="Arial"/>
          <w:color w:val="auto"/>
        </w:rPr>
      </w:pPr>
      <w:r w:rsidRPr="00884014">
        <w:rPr>
          <w:rFonts w:ascii="Trebuchet MS" w:hAnsi="Trebuchet MS" w:cs="Arial"/>
          <w:color w:val="auto"/>
        </w:rPr>
        <w:t>Le Titulaire est tenu de participer à l’élaboration des plans de préventions et aux inspections communes préalables, aux réunions périodiques de prévention telles que prévues par le code du travail. Aucune intervention sur l’Aéroport n’est acceptée sans que ces documents de prévention n’aient été élaborés et signé par Le Titulaire, ses sous-traitants et le maître d’ouvrage.</w:t>
      </w:r>
    </w:p>
    <w:p w14:paraId="60EB4A08" w14:textId="77777777" w:rsidR="00884014" w:rsidRPr="00884014" w:rsidRDefault="00884014" w:rsidP="00884014">
      <w:pPr>
        <w:pStyle w:val="Corpsdetexte"/>
        <w:rPr>
          <w:rFonts w:ascii="Trebuchet MS" w:hAnsi="Trebuchet MS" w:cs="Arial"/>
          <w:color w:val="auto"/>
        </w:rPr>
      </w:pPr>
      <w:r w:rsidRPr="00884014">
        <w:rPr>
          <w:rFonts w:ascii="Trebuchet MS" w:hAnsi="Trebuchet MS" w:cs="Arial"/>
          <w:color w:val="auto"/>
        </w:rPr>
        <w:t>L'absence des documents de prévention des risques en bonne et due forme exigés par la réglementation en vigueur fait obstacle au commencement de la réalisation des travaux.</w:t>
      </w:r>
    </w:p>
    <w:p w14:paraId="3D83F3D7" w14:textId="77777777" w:rsidR="00884014" w:rsidRPr="00884014" w:rsidRDefault="00884014" w:rsidP="00884014">
      <w:pPr>
        <w:pStyle w:val="Corpsdetexte"/>
        <w:rPr>
          <w:rFonts w:ascii="Trebuchet MS" w:hAnsi="Trebuchet MS" w:cs="Arial"/>
          <w:color w:val="auto"/>
        </w:rPr>
      </w:pPr>
      <w:r w:rsidRPr="00884014">
        <w:rPr>
          <w:rFonts w:ascii="Trebuchet MS" w:hAnsi="Trebuchet MS" w:cs="Arial"/>
          <w:color w:val="auto"/>
        </w:rPr>
        <w:t>Le Titulaire désignera un correspondant sécurité qui sera présent sur site pendant toute la durée de l’intervention de l’entreprise et de ses sous-traitants. Ce salarié sera chargé de répercuter à l’entreprise les instructions urgentes du maître d’ouvrage en matière de sécurité.</w:t>
      </w:r>
    </w:p>
    <w:p w14:paraId="0A2E5E45" w14:textId="77777777" w:rsidR="00884014" w:rsidRPr="00884014" w:rsidRDefault="00884014" w:rsidP="00884014">
      <w:pPr>
        <w:pStyle w:val="Corpsdetexte"/>
        <w:rPr>
          <w:rFonts w:ascii="Trebuchet MS" w:hAnsi="Trebuchet MS" w:cs="Arial"/>
          <w:color w:val="auto"/>
        </w:rPr>
      </w:pPr>
      <w:r w:rsidRPr="00884014">
        <w:rPr>
          <w:rFonts w:ascii="Trebuchet MS" w:hAnsi="Trebuchet MS" w:cs="Arial"/>
          <w:color w:val="auto"/>
        </w:rPr>
        <w:t>Le titulaire doit être garant de la sécurité du public pendant toute la durée des travaux même si le personnel de l’entreprise n’est pas sur site.</w:t>
      </w:r>
    </w:p>
    <w:p w14:paraId="2FE32468" w14:textId="77777777" w:rsidR="00884014" w:rsidRPr="00C11FFC" w:rsidRDefault="00884014" w:rsidP="00884014">
      <w:pPr>
        <w:pStyle w:val="Corpsdetexte"/>
        <w:rPr>
          <w:rFonts w:ascii="Arial" w:hAnsi="Arial" w:cs="Arial"/>
          <w:color w:val="auto"/>
        </w:rPr>
      </w:pPr>
    </w:p>
    <w:p w14:paraId="37F86B1F" w14:textId="77777777" w:rsidR="00884014" w:rsidRPr="00884014" w:rsidRDefault="00884014" w:rsidP="00884014">
      <w:pPr>
        <w:pStyle w:val="Corpsdetexte"/>
        <w:rPr>
          <w:rFonts w:ascii="Trebuchet MS" w:hAnsi="Trebuchet MS" w:cs="Arial"/>
          <w:color w:val="auto"/>
        </w:rPr>
      </w:pPr>
      <w:r w:rsidRPr="00884014">
        <w:rPr>
          <w:rFonts w:ascii="Trebuchet MS" w:hAnsi="Trebuchet MS" w:cs="Arial"/>
          <w:color w:val="auto"/>
        </w:rPr>
        <w:t>Le Titulaire doit aviser ses éventuels sous-traitants que les lois, décrets et règlements identifiées ci-dessus leurs sont applicables. Toutefois, il reste responsable du respect de celles-ci. Dans le cas d’entrepreneurs groupés, le respect de ces mêmes obligations par les cotraitants doit être assuré à la diligence et sous la responsabilité du mandataire.</w:t>
      </w:r>
    </w:p>
    <w:p w14:paraId="503246B9" w14:textId="77777777" w:rsidR="00884014" w:rsidRPr="00884014" w:rsidRDefault="00884014" w:rsidP="00884014">
      <w:pPr>
        <w:pStyle w:val="Corpsdetexte"/>
        <w:rPr>
          <w:rFonts w:ascii="Trebuchet MS" w:hAnsi="Trebuchet MS" w:cs="Arial"/>
          <w:color w:val="auto"/>
        </w:rPr>
      </w:pPr>
      <w:r w:rsidRPr="00884014">
        <w:rPr>
          <w:rFonts w:ascii="Trebuchet MS" w:hAnsi="Trebuchet MS" w:cs="Arial"/>
          <w:color w:val="auto"/>
        </w:rPr>
        <w:t>L’intervention des autorités compétentes ne dégage pas la responsabilité du Titulaire.</w:t>
      </w:r>
    </w:p>
    <w:p w14:paraId="33D00578" w14:textId="77777777" w:rsidR="00884014" w:rsidRPr="00884014" w:rsidRDefault="00884014" w:rsidP="00884014">
      <w:pPr>
        <w:pStyle w:val="Corpsdetexte"/>
        <w:rPr>
          <w:rFonts w:ascii="Trebuchet MS" w:hAnsi="Trebuchet MS" w:cs="Arial"/>
          <w:color w:val="auto"/>
        </w:rPr>
      </w:pPr>
      <w:r w:rsidRPr="00884014">
        <w:rPr>
          <w:rFonts w:ascii="Trebuchet MS" w:hAnsi="Trebuchet MS" w:cs="Arial"/>
          <w:color w:val="auto"/>
        </w:rPr>
        <w:t>Le Titulaire a, à l’égard du maître d’ouvrage, la responsabilité pécuniaire des dommages aux personnes et aux biens causés par l’exécution des prestations.</w:t>
      </w:r>
    </w:p>
    <w:p w14:paraId="4E6E9367" w14:textId="77777777" w:rsidR="00884014" w:rsidRPr="00884014" w:rsidRDefault="00884014" w:rsidP="00884014">
      <w:pPr>
        <w:pStyle w:val="Corpsdetexte"/>
        <w:rPr>
          <w:rFonts w:ascii="Trebuchet MS" w:hAnsi="Trebuchet MS" w:cs="Arial"/>
          <w:color w:val="auto"/>
        </w:rPr>
      </w:pPr>
      <w:r w:rsidRPr="00884014">
        <w:rPr>
          <w:rFonts w:ascii="Trebuchet MS" w:hAnsi="Trebuchet MS" w:cs="Arial"/>
          <w:color w:val="auto"/>
        </w:rPr>
        <w:t>Le Titulaire doit procéder aux épreuves et vérifications réglementaires du matériel qu'il utilise sur le chantier : échafaudages garde-corps ou filets, engins de levage, installations électriques, etc., ou charger de ces vérifications, sous sa responsabilité, une personne ou un organisme compétent.</w:t>
      </w:r>
    </w:p>
    <w:p w14:paraId="0319A2D9" w14:textId="77777777" w:rsidR="001F1385" w:rsidRPr="00613CAB" w:rsidRDefault="00884014" w:rsidP="00613CAB">
      <w:pPr>
        <w:pStyle w:val="Corpsdetexte"/>
        <w:rPr>
          <w:rFonts w:ascii="Trebuchet MS" w:hAnsi="Trebuchet MS" w:cs="Arial"/>
          <w:color w:val="auto"/>
        </w:rPr>
      </w:pPr>
      <w:r w:rsidRPr="00884014">
        <w:rPr>
          <w:rFonts w:ascii="Trebuchet MS" w:hAnsi="Trebuchet MS" w:cs="Arial"/>
          <w:color w:val="auto"/>
        </w:rPr>
        <w:t xml:space="preserve">Par </w:t>
      </w:r>
      <w:hyperlink w:anchor="DEROGATIONS" w:tgtFrame="_blank" w:history="1">
        <w:r w:rsidRPr="00884014">
          <w:rPr>
            <w:rStyle w:val="Lienhypertexte"/>
            <w:rFonts w:ascii="Trebuchet MS" w:hAnsi="Trebuchet MS" w:cs="Arial"/>
            <w:color w:val="auto"/>
          </w:rPr>
          <w:t>dérogation</w:t>
        </w:r>
      </w:hyperlink>
      <w:r w:rsidRPr="00884014">
        <w:rPr>
          <w:rFonts w:ascii="Trebuchet MS" w:hAnsi="Trebuchet MS" w:cs="Arial"/>
          <w:color w:val="auto"/>
        </w:rPr>
        <w:t xml:space="preserve"> à l’article 31.4.4 du CCAG travaux, le maître d’ouvrage se réserve le droit de se substituer au Titulaire sans mise en demeure préalable, en cas de défaillance de celui-ci pour faire effectuer aux frais et risques du titulaire les travaux indispensables à la sécurité publique.</w:t>
      </w:r>
    </w:p>
    <w:p w14:paraId="09891CCD" w14:textId="77777777" w:rsidR="00884014" w:rsidRPr="00613CAB" w:rsidRDefault="00884014" w:rsidP="00820E42">
      <w:pPr>
        <w:pStyle w:val="Titre2"/>
        <w:numPr>
          <w:ilvl w:val="1"/>
          <w:numId w:val="12"/>
        </w:numPr>
        <w:spacing w:before="240" w:after="120"/>
        <w:ind w:left="993" w:hanging="709"/>
        <w:jc w:val="both"/>
        <w:rPr>
          <w:rFonts w:ascii="Trebuchet MS" w:eastAsia="Trebuchet MS" w:hAnsi="Trebuchet MS"/>
          <w:i w:val="0"/>
          <w:color w:val="000000"/>
          <w:sz w:val="24"/>
          <w:lang w:val="fr-FR"/>
        </w:rPr>
      </w:pPr>
      <w:bookmarkStart w:id="38" w:name="_Toc71639472"/>
      <w:bookmarkStart w:id="39" w:name="_Toc127462578"/>
      <w:r w:rsidRPr="00613CAB">
        <w:rPr>
          <w:rFonts w:ascii="Trebuchet MS" w:eastAsia="Trebuchet MS" w:hAnsi="Trebuchet MS"/>
          <w:i w:val="0"/>
          <w:color w:val="000000"/>
          <w:sz w:val="24"/>
          <w:lang w:val="fr-FR"/>
        </w:rPr>
        <w:t>INSTALLATION, ORGANISATION, SECURITE ET HYGIENE DES CHANTIERS</w:t>
      </w:r>
      <w:bookmarkEnd w:id="38"/>
      <w:bookmarkEnd w:id="39"/>
    </w:p>
    <w:p w14:paraId="6C22A044" w14:textId="77777777" w:rsidR="00884014" w:rsidRPr="00613CAB" w:rsidRDefault="00884014" w:rsidP="00884014">
      <w:pPr>
        <w:pStyle w:val="Titre2"/>
        <w:numPr>
          <w:ilvl w:val="2"/>
          <w:numId w:val="13"/>
        </w:numPr>
        <w:spacing w:before="240" w:after="120"/>
        <w:jc w:val="both"/>
        <w:rPr>
          <w:rFonts w:ascii="Trebuchet MS" w:eastAsia="Trebuchet MS" w:hAnsi="Trebuchet MS"/>
          <w:i w:val="0"/>
          <w:color w:val="000000"/>
          <w:sz w:val="20"/>
          <w:u w:val="single"/>
        </w:rPr>
      </w:pPr>
      <w:bookmarkStart w:id="40" w:name="_Toc71639473"/>
      <w:bookmarkStart w:id="41" w:name="_Toc127462579"/>
      <w:r w:rsidRPr="00613CAB">
        <w:rPr>
          <w:rFonts w:ascii="Trebuchet MS" w:eastAsia="Trebuchet MS" w:hAnsi="Trebuchet MS"/>
          <w:i w:val="0"/>
          <w:color w:val="000000"/>
          <w:sz w:val="20"/>
          <w:u w:val="single"/>
        </w:rPr>
        <w:t>Installation des chantiers</w:t>
      </w:r>
      <w:bookmarkEnd w:id="40"/>
      <w:bookmarkEnd w:id="41"/>
    </w:p>
    <w:p w14:paraId="076B3F97"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Pour l'application de l’article 31.1 du CCAG travaux, le titulaire doit tenir compte des équipements de chantier énumérés dans le présent CCAP et programme détaillé.</w:t>
      </w:r>
    </w:p>
    <w:p w14:paraId="387347F7"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Le projet des installations de chantier indique, notamment, la situation sur plan des locaux pour le personnel et de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14:paraId="399CACD7" w14:textId="77777777" w:rsidR="00884014" w:rsidRPr="00613CAB" w:rsidRDefault="00884014" w:rsidP="00884014">
      <w:pPr>
        <w:pStyle w:val="Corpsdetexte"/>
        <w:rPr>
          <w:rFonts w:ascii="Trebuchet MS" w:hAnsi="Trebuchet MS" w:cs="Arial"/>
          <w:b/>
          <w:color w:val="auto"/>
          <w:highlight w:val="red"/>
        </w:rPr>
      </w:pPr>
      <w:r w:rsidRPr="00613CAB">
        <w:rPr>
          <w:rFonts w:ascii="Trebuchet MS" w:hAnsi="Trebuchet MS" w:cs="Arial"/>
          <w:color w:val="auto"/>
        </w:rPr>
        <w:t>Les terrains mis à disposition seront remis en état conformément à l’existant en fin de projet.</w:t>
      </w:r>
    </w:p>
    <w:p w14:paraId="4A9F9357" w14:textId="77777777" w:rsidR="00884014" w:rsidRPr="00613CAB" w:rsidRDefault="00884014" w:rsidP="00884014">
      <w:pPr>
        <w:pStyle w:val="Titre2"/>
        <w:numPr>
          <w:ilvl w:val="2"/>
          <w:numId w:val="13"/>
        </w:numPr>
        <w:spacing w:before="240" w:after="120"/>
        <w:jc w:val="both"/>
        <w:rPr>
          <w:rFonts w:ascii="Trebuchet MS" w:eastAsia="Trebuchet MS" w:hAnsi="Trebuchet MS"/>
          <w:i w:val="0"/>
          <w:color w:val="000000"/>
          <w:sz w:val="20"/>
          <w:u w:val="single"/>
          <w:lang w:val="fr-FR"/>
        </w:rPr>
      </w:pPr>
      <w:bookmarkStart w:id="42" w:name="_Toc71639474"/>
      <w:bookmarkStart w:id="43" w:name="_Toc127462580"/>
      <w:r w:rsidRPr="00613CAB">
        <w:rPr>
          <w:rFonts w:ascii="Trebuchet MS" w:eastAsia="Trebuchet MS" w:hAnsi="Trebuchet MS"/>
          <w:i w:val="0"/>
          <w:color w:val="000000"/>
          <w:sz w:val="20"/>
          <w:u w:val="single"/>
          <w:lang w:val="fr-FR"/>
        </w:rPr>
        <w:lastRenderedPageBreak/>
        <w:t>Signalisation et clôture de chantier</w:t>
      </w:r>
      <w:bookmarkEnd w:id="42"/>
      <w:bookmarkEnd w:id="43"/>
    </w:p>
    <w:p w14:paraId="66E44546"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La clôture du chantier doit être conforme avec l'article R8221-1 du code du travail et d’une manière générale devra être parfaitement étanche aux personnes et aux objets vis à vis de l’extérieur, tout en permettant une bonne visibilité du chantier depuis l’extérieur (facilitation des opérations de surveillance par les services en charge de la sécurité : GTA, PAF, Douane…).</w:t>
      </w:r>
    </w:p>
    <w:p w14:paraId="5E427202"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En complément de l’article 31.6 du CCAG travaux, le titulaire aura à sa charge :</w:t>
      </w:r>
    </w:p>
    <w:p w14:paraId="361C9FED" w14:textId="77777777" w:rsidR="00884014" w:rsidRPr="00613CAB" w:rsidRDefault="00884014" w:rsidP="00884014">
      <w:pPr>
        <w:pStyle w:val="Corpsdetexte"/>
        <w:numPr>
          <w:ilvl w:val="0"/>
          <w:numId w:val="10"/>
        </w:numPr>
        <w:tabs>
          <w:tab w:val="clear" w:pos="1418"/>
          <w:tab w:val="left" w:pos="709"/>
        </w:tabs>
        <w:spacing w:after="0"/>
        <w:rPr>
          <w:rFonts w:ascii="Trebuchet MS" w:hAnsi="Trebuchet MS" w:cs="Arial"/>
          <w:color w:val="auto"/>
        </w:rPr>
      </w:pPr>
      <w:r w:rsidRPr="00613CAB">
        <w:rPr>
          <w:rFonts w:ascii="Trebuchet MS" w:hAnsi="Trebuchet MS" w:cs="Arial"/>
          <w:color w:val="auto"/>
        </w:rPr>
        <w:t>la mise en place et l’entretien des palissades et toute autre protection collective qui s’avèrerait nécessaire dans le cadre de l’exécution de la prestation.</w:t>
      </w:r>
    </w:p>
    <w:p w14:paraId="033021D7" w14:textId="77777777" w:rsidR="00884014" w:rsidRPr="00613CAB" w:rsidRDefault="00884014" w:rsidP="00884014">
      <w:pPr>
        <w:pStyle w:val="Corpsdetexte"/>
        <w:numPr>
          <w:ilvl w:val="0"/>
          <w:numId w:val="10"/>
        </w:numPr>
        <w:tabs>
          <w:tab w:val="clear" w:pos="1418"/>
          <w:tab w:val="left" w:pos="709"/>
        </w:tabs>
        <w:spacing w:after="0"/>
        <w:rPr>
          <w:rFonts w:ascii="Trebuchet MS" w:hAnsi="Trebuchet MS" w:cs="Arial"/>
          <w:color w:val="auto"/>
        </w:rPr>
      </w:pPr>
      <w:r w:rsidRPr="00613CAB">
        <w:rPr>
          <w:rFonts w:ascii="Trebuchet MS" w:hAnsi="Trebuchet MS" w:cs="Arial"/>
          <w:color w:val="auto"/>
        </w:rPr>
        <w:t>La signalétique provisoire à l’égard de la circulation environnante.</w:t>
      </w:r>
    </w:p>
    <w:p w14:paraId="688EE74E"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Elle doit être conforme aux instructions règlementaires en la matière.</w:t>
      </w:r>
    </w:p>
    <w:p w14:paraId="4D4C9000" w14:textId="77777777" w:rsidR="00884014" w:rsidRPr="00613CAB" w:rsidRDefault="00884014" w:rsidP="00884014">
      <w:pPr>
        <w:pStyle w:val="Titre2"/>
        <w:numPr>
          <w:ilvl w:val="2"/>
          <w:numId w:val="13"/>
        </w:numPr>
        <w:spacing w:before="240" w:after="120"/>
        <w:jc w:val="both"/>
        <w:rPr>
          <w:rFonts w:ascii="Trebuchet MS" w:eastAsia="Trebuchet MS" w:hAnsi="Trebuchet MS"/>
          <w:i w:val="0"/>
          <w:color w:val="000000"/>
          <w:sz w:val="20"/>
          <w:u w:val="single"/>
        </w:rPr>
      </w:pPr>
      <w:bookmarkStart w:id="44" w:name="_Toc71639475"/>
      <w:bookmarkStart w:id="45" w:name="_Toc127462581"/>
      <w:r w:rsidRPr="00613CAB">
        <w:rPr>
          <w:rFonts w:ascii="Trebuchet MS" w:eastAsia="Trebuchet MS" w:hAnsi="Trebuchet MS"/>
          <w:i w:val="0"/>
          <w:color w:val="000000"/>
          <w:sz w:val="20"/>
          <w:u w:val="single"/>
        </w:rPr>
        <w:t>Organisation de chantier</w:t>
      </w:r>
      <w:bookmarkEnd w:id="44"/>
      <w:bookmarkEnd w:id="45"/>
    </w:p>
    <w:p w14:paraId="0D3D39BA"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 xml:space="preserve">En complément de l’article 31.4.1 du CCAG travaux, avant le début des travaux et pendant toute la durée de ceux-ci, le titulaire doit faire connaître nominativement au maître d’ouvrage le responsable de chantier et son suppléant. A défaut du titulaire de pouvoir intervenir directement sur le problème, ce représentant effectuera les constats nécessaires préalables et postérieurs à l’intervention d’entreprises tierces qui seraient mandatées directement par le </w:t>
      </w:r>
      <w:r w:rsidRPr="00613CAB">
        <w:rPr>
          <w:rFonts w:ascii="Trebuchet MS" w:hAnsi="Trebuchet MS" w:cs="Arial"/>
          <w:color w:val="auto"/>
          <w:spacing w:val="-1"/>
        </w:rPr>
        <w:t>maître d’ouvrage</w:t>
      </w:r>
      <w:r w:rsidRPr="00613CAB">
        <w:rPr>
          <w:rFonts w:ascii="Trebuchet MS" w:hAnsi="Trebuchet MS" w:cs="Arial"/>
          <w:color w:val="auto"/>
        </w:rPr>
        <w:t>. Ces interventions seront intégralement refacturées au titulaire. Dans le cas où le représentant ne se présenterait pas sur les lieux, les interventions décidées par le MOA seront réalisées aux frais et risques du titulaire.</w:t>
      </w:r>
    </w:p>
    <w:p w14:paraId="00DC535D" w14:textId="77777777" w:rsidR="00884014" w:rsidRPr="00613CAB" w:rsidRDefault="00884014" w:rsidP="00884014">
      <w:pPr>
        <w:pStyle w:val="Titre2"/>
        <w:numPr>
          <w:ilvl w:val="2"/>
          <w:numId w:val="13"/>
        </w:numPr>
        <w:spacing w:before="240" w:after="120"/>
        <w:jc w:val="both"/>
        <w:rPr>
          <w:rFonts w:ascii="Trebuchet MS" w:eastAsia="Trebuchet MS" w:hAnsi="Trebuchet MS"/>
          <w:i w:val="0"/>
          <w:color w:val="000000"/>
          <w:sz w:val="20"/>
          <w:szCs w:val="20"/>
          <w:u w:val="single"/>
        </w:rPr>
      </w:pPr>
      <w:bookmarkStart w:id="46" w:name="bookmark18"/>
      <w:bookmarkStart w:id="47" w:name="_Toc71639476"/>
      <w:bookmarkStart w:id="48" w:name="_Toc127462582"/>
      <w:bookmarkEnd w:id="46"/>
      <w:r w:rsidRPr="00613CAB">
        <w:rPr>
          <w:rFonts w:ascii="Trebuchet MS" w:eastAsia="Trebuchet MS" w:hAnsi="Trebuchet MS"/>
          <w:i w:val="0"/>
          <w:color w:val="000000"/>
          <w:sz w:val="20"/>
          <w:szCs w:val="20"/>
          <w:u w:val="single"/>
        </w:rPr>
        <w:t>Nettoyage du chantier</w:t>
      </w:r>
      <w:bookmarkEnd w:id="47"/>
      <w:bookmarkEnd w:id="48"/>
    </w:p>
    <w:p w14:paraId="1F76D281"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Pendant la durée des travaux, le Titulaire assurera la surveillance de la propreté des voies de service, des voie d’accès au chantier et assurera son nettoyage dès que nécessaire. Le Titulaire devra disposer en permanence sur le chantier du matériel de nettoyage nécessaire.</w:t>
      </w:r>
    </w:p>
    <w:p w14:paraId="2C766FCA"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Après achèvement des travaux et avant leur réception, le Titulaire nettoiera le chantier de tous les matériaux excédentaires. Il assurera également la remise en état des lieux de dépôt.</w:t>
      </w:r>
    </w:p>
    <w:p w14:paraId="56AB5DF4"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Un constat d’état des lieux sera établi avant le démarrage des travaux.</w:t>
      </w:r>
    </w:p>
    <w:p w14:paraId="0740395E"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Toutes les installations de chantier seront démontées et repliées.</w:t>
      </w:r>
    </w:p>
    <w:p w14:paraId="45E56D2A" w14:textId="77777777" w:rsidR="00884014" w:rsidRPr="00613CAB" w:rsidRDefault="00884014" w:rsidP="009E0B57">
      <w:pPr>
        <w:pStyle w:val="Titre2"/>
        <w:numPr>
          <w:ilvl w:val="1"/>
          <w:numId w:val="12"/>
        </w:numPr>
        <w:spacing w:before="240" w:after="120"/>
        <w:ind w:left="851" w:hanging="709"/>
        <w:jc w:val="both"/>
        <w:rPr>
          <w:rFonts w:ascii="Trebuchet MS" w:eastAsia="Trebuchet MS" w:hAnsi="Trebuchet MS"/>
          <w:i w:val="0"/>
          <w:color w:val="000000"/>
          <w:sz w:val="24"/>
        </w:rPr>
      </w:pPr>
      <w:bookmarkStart w:id="49" w:name="_Toc71639477"/>
      <w:bookmarkStart w:id="50" w:name="_Toc127462583"/>
      <w:r w:rsidRPr="00613CAB">
        <w:rPr>
          <w:rFonts w:ascii="Trebuchet MS" w:eastAsia="Trebuchet MS" w:hAnsi="Trebuchet MS"/>
          <w:i w:val="0"/>
          <w:color w:val="000000"/>
          <w:sz w:val="24"/>
        </w:rPr>
        <w:t>SUJETIONS PARTICULIERES</w:t>
      </w:r>
      <w:bookmarkEnd w:id="49"/>
      <w:bookmarkEnd w:id="50"/>
    </w:p>
    <w:p w14:paraId="0D99CFEF" w14:textId="77777777" w:rsidR="00884014" w:rsidRPr="00BC6FFF" w:rsidRDefault="00884014" w:rsidP="00884014">
      <w:pPr>
        <w:pStyle w:val="Titre2"/>
        <w:rPr>
          <w:rFonts w:ascii="Trebuchet MS" w:hAnsi="Trebuchet MS"/>
          <w:i w:val="0"/>
          <w:sz w:val="20"/>
          <w:szCs w:val="20"/>
          <w:u w:val="single"/>
          <w:lang w:val="fr-FR"/>
        </w:rPr>
      </w:pPr>
      <w:bookmarkStart w:id="51" w:name="_Toc71639478"/>
      <w:bookmarkStart w:id="52" w:name="_Toc127462584"/>
      <w:r w:rsidRPr="00BC6FFF">
        <w:rPr>
          <w:rFonts w:ascii="Trebuchet MS" w:hAnsi="Trebuchet MS"/>
          <w:i w:val="0"/>
          <w:sz w:val="20"/>
          <w:szCs w:val="20"/>
          <w:u w:val="single"/>
          <w:lang w:val="fr-FR"/>
        </w:rPr>
        <w:t>Sujétions résultant du lieu d’exécution des prestations</w:t>
      </w:r>
      <w:bookmarkEnd w:id="51"/>
      <w:bookmarkEnd w:id="52"/>
    </w:p>
    <w:p w14:paraId="60CAB7F9"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Le titulaire est réputé connaître, pour s’en être rendu compte personnellement, la nature des lieux et la situation des travaux ainsi que les risques qu’ils peuvent entraîner. Le titulaire sera dans tous les cas entièrement responsable vis-à-vis du Maître d’Ouvrage, de tout accident pouvant survenir du fait de ses prestations.</w:t>
      </w:r>
    </w:p>
    <w:p w14:paraId="5C00B57B"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Du fait de sa localisation dans un contexte aéroportuaire en exploitation et de son environnement, le chantier est soumis à plusieurs contraintes à intégrer impérativement dans l’établissement de ses prix et la gestion du déroulement du chantier. Le Titulaire s’interdit en particulier toute demande d’indemnisation quant aux retards qu’il viendrait à subir du fait du fonctionnement de cet aéroport et des consignes qui lui seront données en conséquence.</w:t>
      </w:r>
    </w:p>
    <w:p w14:paraId="223F0A59"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Le Titulaire sera dans tous les cas, entièrement responsable vis-à-vis du Maître de l’ouvrage, de tout incident, accident ou entrave à la mission des services intervenants pouvant survenir du fait de son chantier en particulier, de la sécurité de la circulation générale sur les emprises du chantier. Le Titulaire conserve la responsabilité pleine et entière en cas d’accident résultant de son action dans le cadre des travaux.</w:t>
      </w:r>
    </w:p>
    <w:p w14:paraId="677CC9ED" w14:textId="77777777" w:rsidR="00884014" w:rsidRPr="00BC6FFF" w:rsidRDefault="00884014" w:rsidP="00884014">
      <w:pPr>
        <w:pStyle w:val="Titre2"/>
        <w:rPr>
          <w:rFonts w:ascii="Trebuchet MS" w:hAnsi="Trebuchet MS"/>
          <w:i w:val="0"/>
          <w:sz w:val="20"/>
          <w:szCs w:val="20"/>
          <w:u w:val="single"/>
          <w:lang w:val="fr-FR"/>
        </w:rPr>
      </w:pPr>
      <w:bookmarkStart w:id="53" w:name="_Toc71639479"/>
      <w:bookmarkStart w:id="54" w:name="_Toc127462585"/>
      <w:r w:rsidRPr="00BC6FFF">
        <w:rPr>
          <w:rFonts w:ascii="Trebuchet MS" w:hAnsi="Trebuchet MS"/>
          <w:i w:val="0"/>
          <w:sz w:val="20"/>
          <w:szCs w:val="20"/>
          <w:u w:val="single"/>
          <w:lang w:val="fr-FR"/>
        </w:rPr>
        <w:t>Gène de l’exploitation et travail de nuit</w:t>
      </w:r>
      <w:bookmarkEnd w:id="53"/>
      <w:bookmarkEnd w:id="54"/>
    </w:p>
    <w:p w14:paraId="395B81E2"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La totalité des travaux devra être effectuée sans discontinuité d’exploitation de l’aéroport hormis celles stipulés dans le programme. Pour ce faire, certains travaux devront peut-être s’effectuer de nuit (22h00-05h00).</w:t>
      </w:r>
    </w:p>
    <w:p w14:paraId="06928D74"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 xml:space="preserve">Des coupures électriques ponctuelles pourront être obtenues après accords du maître d’ouvrage et hors exploitation (travaux de nuit). Si nécessaire, un groupe électrogène mobile sera installé provisoirement </w:t>
      </w:r>
      <w:r w:rsidRPr="00613CAB">
        <w:rPr>
          <w:rFonts w:ascii="Trebuchet MS" w:hAnsi="Trebuchet MS" w:cs="Arial"/>
          <w:color w:val="auto"/>
        </w:rPr>
        <w:lastRenderedPageBreak/>
        <w:t>par l’entreprise pour satisfaire aux besoins impératifs d’exploitation. Toute coupure sera obligatoirement demandée par l’entreprise 15 jours à l’avance.</w:t>
      </w:r>
    </w:p>
    <w:p w14:paraId="3F494028"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Ces dispositions sont à considérer comme faisant partie intégrante du projet, doivent être intégrées dans les prix par le titulaire et ne feront pas l’objet d’une rémunération complémentaire.</w:t>
      </w:r>
    </w:p>
    <w:p w14:paraId="782F0E07" w14:textId="77777777" w:rsidR="00884014" w:rsidRPr="00BC6FFF" w:rsidRDefault="00884014" w:rsidP="00884014">
      <w:pPr>
        <w:pStyle w:val="Titre2"/>
        <w:rPr>
          <w:rFonts w:ascii="Trebuchet MS" w:hAnsi="Trebuchet MS"/>
          <w:i w:val="0"/>
          <w:sz w:val="20"/>
          <w:szCs w:val="20"/>
          <w:u w:val="single"/>
          <w:lang w:val="fr-FR"/>
        </w:rPr>
      </w:pPr>
      <w:bookmarkStart w:id="55" w:name="_Toc71639480"/>
      <w:bookmarkStart w:id="56" w:name="_Toc127462586"/>
      <w:r w:rsidRPr="00BC6FFF">
        <w:rPr>
          <w:rFonts w:ascii="Trebuchet MS" w:hAnsi="Trebuchet MS"/>
          <w:i w:val="0"/>
          <w:sz w:val="20"/>
          <w:szCs w:val="20"/>
          <w:u w:val="single"/>
          <w:lang w:val="fr-FR"/>
        </w:rPr>
        <w:t>Stationnement des véhicules</w:t>
      </w:r>
      <w:bookmarkEnd w:id="55"/>
      <w:bookmarkEnd w:id="56"/>
    </w:p>
    <w:p w14:paraId="403A1808"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Le stationnement, même momentané, des véhicules de chantier et d’approvisionnement ne devra pas occasionner de gêne vis à vis de l’exploitation.</w:t>
      </w:r>
    </w:p>
    <w:p w14:paraId="0FB8BD8E"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Le stationnement est interdit sur l'ensemble de l'emprise de l'Aéroport, sauf dans les parcs de stationnement et dans la zone des installations de chantier de Le Titulaire.</w:t>
      </w:r>
    </w:p>
    <w:p w14:paraId="3D4CB179"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Aucun dégrèvement ne sera accordé pour le stationnement dans les parcs payants.</w:t>
      </w:r>
    </w:p>
    <w:p w14:paraId="42415456"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Les parcs de stationnement publics sont interdits au stationnement pour les poids lourds et pour les véhicules de chantier.</w:t>
      </w:r>
    </w:p>
    <w:p w14:paraId="5F4D37DD" w14:textId="77777777" w:rsidR="00884014" w:rsidRPr="00BC6FFF" w:rsidRDefault="00884014" w:rsidP="00884014">
      <w:pPr>
        <w:pStyle w:val="Titre2"/>
        <w:rPr>
          <w:rFonts w:ascii="Trebuchet MS" w:hAnsi="Trebuchet MS"/>
          <w:i w:val="0"/>
          <w:sz w:val="20"/>
          <w:szCs w:val="20"/>
          <w:u w:val="single"/>
          <w:lang w:val="fr-FR"/>
        </w:rPr>
      </w:pPr>
      <w:bookmarkStart w:id="57" w:name="_Toc71639481"/>
      <w:bookmarkStart w:id="58" w:name="_Toc127462587"/>
      <w:r w:rsidRPr="00BC6FFF">
        <w:rPr>
          <w:rFonts w:ascii="Trebuchet MS" w:hAnsi="Trebuchet MS"/>
          <w:i w:val="0"/>
          <w:sz w:val="20"/>
          <w:szCs w:val="20"/>
          <w:u w:val="single"/>
          <w:lang w:val="fr-FR"/>
        </w:rPr>
        <w:t xml:space="preserve">Emploi </w:t>
      </w:r>
      <w:bookmarkStart w:id="59" w:name="emploi_explosifs"/>
      <w:r w:rsidRPr="00BC6FFF">
        <w:rPr>
          <w:rFonts w:ascii="Trebuchet MS" w:hAnsi="Trebuchet MS"/>
          <w:i w:val="0"/>
          <w:sz w:val="20"/>
          <w:szCs w:val="20"/>
          <w:u w:val="single"/>
          <w:lang w:val="fr-FR"/>
        </w:rPr>
        <w:t>d'explosifs</w:t>
      </w:r>
      <w:bookmarkEnd w:id="57"/>
      <w:bookmarkEnd w:id="58"/>
      <w:bookmarkEnd w:id="59"/>
    </w:p>
    <w:p w14:paraId="30650436" w14:textId="77777777" w:rsidR="00884014" w:rsidRPr="00613CAB" w:rsidRDefault="00884014" w:rsidP="00884014">
      <w:pPr>
        <w:pStyle w:val="Corpsdetexte"/>
        <w:rPr>
          <w:rFonts w:ascii="Trebuchet MS" w:hAnsi="Trebuchet MS" w:cs="Arial"/>
          <w:color w:val="auto"/>
        </w:rPr>
      </w:pPr>
      <w:r w:rsidRPr="00613CAB">
        <w:rPr>
          <w:rFonts w:ascii="Trebuchet MS" w:hAnsi="Trebuchet MS" w:cs="Arial"/>
          <w:color w:val="auto"/>
        </w:rPr>
        <w:t xml:space="preserve">Par </w:t>
      </w:r>
      <w:hyperlink w:anchor="DEROGATIONS" w:tgtFrame="_blank" w:history="1">
        <w:r w:rsidRPr="00613CAB">
          <w:rPr>
            <w:rStyle w:val="Lienhypertexte"/>
            <w:rFonts w:ascii="Trebuchet MS" w:hAnsi="Trebuchet MS" w:cs="Arial"/>
            <w:color w:val="auto"/>
          </w:rPr>
          <w:t>dérogation</w:t>
        </w:r>
      </w:hyperlink>
      <w:r w:rsidRPr="00613CAB">
        <w:rPr>
          <w:rFonts w:ascii="Trebuchet MS" w:hAnsi="Trebuchet MS" w:cs="Arial"/>
          <w:color w:val="auto"/>
        </w:rPr>
        <w:t xml:space="preserve"> à l’article 31.11 du CCAG travaux, l’emploi des explosifs fait l'objet d’une interdiction absolue en tout lieu et pendant toute la durée du chantier.</w:t>
      </w:r>
    </w:p>
    <w:p w14:paraId="4BF3080D" w14:textId="77777777" w:rsidR="001F1385" w:rsidRPr="001F1385" w:rsidRDefault="001F1385" w:rsidP="001F1385">
      <w:pPr>
        <w:rPr>
          <w:lang w:val="fr-FR"/>
        </w:rPr>
      </w:pPr>
    </w:p>
    <w:p w14:paraId="4588B35D" w14:textId="77777777" w:rsidR="007A3A76" w:rsidRDefault="00820E42">
      <w:pPr>
        <w:pStyle w:val="Titre2"/>
        <w:ind w:left="300" w:right="20"/>
        <w:rPr>
          <w:rFonts w:ascii="Trebuchet MS" w:eastAsia="Trebuchet MS" w:hAnsi="Trebuchet MS" w:cs="Trebuchet MS"/>
          <w:i w:val="0"/>
          <w:color w:val="000000"/>
          <w:sz w:val="24"/>
          <w:lang w:val="fr-FR"/>
        </w:rPr>
      </w:pPr>
      <w:bookmarkStart w:id="60" w:name="_Toc95311292"/>
      <w:r>
        <w:rPr>
          <w:rFonts w:ascii="Trebuchet MS" w:eastAsia="Trebuchet MS" w:hAnsi="Trebuchet MS" w:cs="Trebuchet MS"/>
          <w:i w:val="0"/>
          <w:color w:val="000000"/>
          <w:sz w:val="24"/>
          <w:lang w:val="fr-FR"/>
        </w:rPr>
        <w:t>11</w:t>
      </w:r>
      <w:r w:rsidR="00D505D7">
        <w:rPr>
          <w:rFonts w:ascii="Trebuchet MS" w:eastAsia="Trebuchet MS" w:hAnsi="Trebuchet MS" w:cs="Trebuchet MS"/>
          <w:i w:val="0"/>
          <w:color w:val="000000"/>
          <w:sz w:val="24"/>
          <w:lang w:val="fr-FR"/>
        </w:rPr>
        <w:t xml:space="preserve"> - Dispositions particulières </w:t>
      </w:r>
      <w:bookmarkEnd w:id="60"/>
      <w:r>
        <w:rPr>
          <w:rFonts w:ascii="Trebuchet MS" w:eastAsia="Trebuchet MS" w:hAnsi="Trebuchet MS" w:cs="Trebuchet MS"/>
          <w:i w:val="0"/>
          <w:color w:val="000000"/>
          <w:sz w:val="24"/>
          <w:lang w:val="fr-FR"/>
        </w:rPr>
        <w:t>pour la réception et le parfait achèvement</w:t>
      </w:r>
      <w:r w:rsidR="0022457E">
        <w:rPr>
          <w:rFonts w:ascii="Trebuchet MS" w:eastAsia="Trebuchet MS" w:hAnsi="Trebuchet MS" w:cs="Trebuchet MS"/>
          <w:i w:val="0"/>
          <w:color w:val="000000"/>
          <w:sz w:val="24"/>
          <w:lang w:val="fr-FR"/>
        </w:rPr>
        <w:t> ; réception et garantie</w:t>
      </w:r>
    </w:p>
    <w:p w14:paraId="2855CC0E"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L'assistance apportée au maître d'ouvrage lors des opérations de réception ainsi que pendant la période de garantie de parfait achèvement a pour objet :</w:t>
      </w:r>
    </w:p>
    <w:p w14:paraId="7E8203AF"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la reconnaissance des ouvrages exécutés ;</w:t>
      </w:r>
    </w:p>
    <w:p w14:paraId="5CD43F2B"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les épreuves éventuellement prévues par le marché ;</w:t>
      </w:r>
    </w:p>
    <w:p w14:paraId="5588325B"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la constatation éventuelle de l’inexécution des prestations prévues au marché ;</w:t>
      </w:r>
    </w:p>
    <w:p w14:paraId="6500AFD0"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la vérification de la conformité des conditions de pose des équipements aux spécifications des fournisseurs conditionnant leur garantie ;</w:t>
      </w:r>
    </w:p>
    <w:p w14:paraId="6665A7D6"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la constatation éventuelle d’imperfections ou malfaçons ;</w:t>
      </w:r>
    </w:p>
    <w:p w14:paraId="64E49E72"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la constatation du repliement des installations de chantier et de la remise en état des lieux ;</w:t>
      </w:r>
    </w:p>
    <w:p w14:paraId="319F7639"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les constatations relatives à l’achèvement des travaux ;</w:t>
      </w:r>
    </w:p>
    <w:p w14:paraId="4D873762"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d’organiser les opérations préalables à la réception des travaux ;</w:t>
      </w:r>
    </w:p>
    <w:p w14:paraId="576479CD"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d’assurer le suivi des réserves formulées lors de la réception des travaux jusqu’à leur levée ;</w:t>
      </w:r>
    </w:p>
    <w:p w14:paraId="44A18716"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de procéder à l’examen des désordres signalés par le maître d’ouvrage ;</w:t>
      </w:r>
    </w:p>
    <w:p w14:paraId="03C83A20"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xml:space="preserve">- de constituer le dossier des ouvrages exécutés nécessaires à l’exploitation de l’ouvrage à partir des plans conformes à l’exécution remis par </w:t>
      </w:r>
      <w:r w:rsidR="0022457E" w:rsidRPr="00F31DFC">
        <w:rPr>
          <w:rFonts w:ascii="Trebuchet MS" w:hAnsi="Trebuchet MS" w:cs="Arial"/>
          <w:sz w:val="20"/>
          <w:szCs w:val="20"/>
          <w:lang w:val="fr-FR"/>
        </w:rPr>
        <w:t>le titulaire</w:t>
      </w:r>
      <w:r w:rsidRPr="00F31DFC">
        <w:rPr>
          <w:rFonts w:ascii="Trebuchet MS" w:hAnsi="Trebuchet MS" w:cs="Arial"/>
          <w:sz w:val="20"/>
          <w:szCs w:val="20"/>
          <w:lang w:val="fr-FR"/>
        </w:rPr>
        <w:t>, des plans de récolement ainsi que des notices de fonctionnement et des prescriptions de maintenance des fournisseurs d'éléments d'équipement mise en œuvre.</w:t>
      </w:r>
    </w:p>
    <w:p w14:paraId="336A9D04" w14:textId="77777777" w:rsidR="00F22FDE" w:rsidRPr="00F22FDE" w:rsidRDefault="00F22FDE" w:rsidP="00F22FDE">
      <w:pPr>
        <w:rPr>
          <w:rFonts w:cs="Arial"/>
          <w:lang w:val="fr-FR"/>
        </w:rPr>
      </w:pPr>
    </w:p>
    <w:p w14:paraId="1C166F8F" w14:textId="77777777" w:rsidR="00F22FDE" w:rsidRPr="00F31DFC" w:rsidRDefault="00F22FDE" w:rsidP="00F22FDE">
      <w:pPr>
        <w:rPr>
          <w:rFonts w:ascii="Trebuchet MS" w:hAnsi="Trebuchet MS" w:cs="Arial"/>
          <w:b/>
          <w:sz w:val="20"/>
          <w:szCs w:val="20"/>
          <w:u w:val="single"/>
          <w:lang w:val="fr-FR"/>
        </w:rPr>
      </w:pPr>
      <w:r w:rsidRPr="00F31DFC">
        <w:rPr>
          <w:rFonts w:ascii="Trebuchet MS" w:hAnsi="Trebuchet MS" w:cs="Arial"/>
          <w:b/>
          <w:sz w:val="20"/>
          <w:szCs w:val="20"/>
          <w:u w:val="single"/>
          <w:lang w:val="fr-FR"/>
        </w:rPr>
        <w:t>Détail des prestations du titulaire :</w:t>
      </w:r>
    </w:p>
    <w:p w14:paraId="23C270E8" w14:textId="77777777" w:rsidR="0022457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Au cours des opérations préalables à la réception, le titulaire du marché</w:t>
      </w:r>
      <w:r w:rsidR="0022457E" w:rsidRPr="00F31DFC">
        <w:rPr>
          <w:rFonts w:ascii="Trebuchet MS" w:hAnsi="Trebuchet MS" w:cs="Arial"/>
          <w:sz w:val="20"/>
          <w:szCs w:val="20"/>
          <w:lang w:val="fr-FR"/>
        </w:rPr>
        <w:t> :</w:t>
      </w:r>
    </w:p>
    <w:p w14:paraId="75723158"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valide les performances des installations ;</w:t>
      </w:r>
    </w:p>
    <w:p w14:paraId="38DBFE98"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organise les réunions de contrôle de conformité ;</w:t>
      </w:r>
    </w:p>
    <w:p w14:paraId="6AC2F059"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établit par corps d'état la liste des réserves ;</w:t>
      </w:r>
    </w:p>
    <w:p w14:paraId="538B6C15"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propose au maître d’ouvrage la réception ;</w:t>
      </w:r>
    </w:p>
    <w:p w14:paraId="26BE5518" w14:textId="77777777" w:rsidR="00F22FDE" w:rsidRPr="00F31DFC" w:rsidRDefault="00F22FDE" w:rsidP="00F22FDE">
      <w:pPr>
        <w:rPr>
          <w:rFonts w:ascii="Trebuchet MS" w:hAnsi="Trebuchet MS" w:cs="Arial"/>
          <w:sz w:val="20"/>
          <w:szCs w:val="20"/>
          <w:lang w:val="fr-FR"/>
        </w:rPr>
      </w:pPr>
      <w:r w:rsidRPr="00F31DFC">
        <w:rPr>
          <w:rFonts w:ascii="Trebuchet MS" w:hAnsi="Trebuchet MS" w:cs="Arial"/>
          <w:sz w:val="20"/>
          <w:szCs w:val="20"/>
          <w:lang w:val="fr-FR"/>
        </w:rPr>
        <w:t>- rédige l’ensemble des documents d’Exe normée (OPR, réception, levée des réserves, etc.).</w:t>
      </w:r>
    </w:p>
    <w:p w14:paraId="6ED35009" w14:textId="77777777" w:rsidR="00F22FDE" w:rsidRPr="00F22FDE" w:rsidRDefault="00F22FDE" w:rsidP="00F22FDE">
      <w:pPr>
        <w:rPr>
          <w:rFonts w:cs="Arial"/>
          <w:lang w:val="fr-FR"/>
        </w:rPr>
      </w:pPr>
    </w:p>
    <w:p w14:paraId="3BB24CB3" w14:textId="77777777" w:rsidR="00F22FDE" w:rsidRPr="00F31DFC" w:rsidRDefault="00F22FDE" w:rsidP="00F22FDE">
      <w:pPr>
        <w:rPr>
          <w:rFonts w:ascii="Trebuchet MS" w:hAnsi="Trebuchet MS" w:cs="Arial"/>
          <w:b/>
          <w:sz w:val="20"/>
          <w:szCs w:val="20"/>
          <w:u w:val="single"/>
          <w:lang w:val="fr-FR"/>
        </w:rPr>
      </w:pPr>
      <w:r w:rsidRPr="00F31DFC">
        <w:rPr>
          <w:rFonts w:ascii="Trebuchet MS" w:hAnsi="Trebuchet MS" w:cs="Arial"/>
          <w:b/>
          <w:sz w:val="20"/>
          <w:szCs w:val="20"/>
          <w:u w:val="single"/>
          <w:lang w:val="fr-FR"/>
        </w:rPr>
        <w:t>Etat des réserves et suivi :</w:t>
      </w:r>
    </w:p>
    <w:p w14:paraId="42354A5D" w14:textId="77777777" w:rsidR="00F22FDE" w:rsidRPr="00F31DFC" w:rsidRDefault="00F22FDE" w:rsidP="00F22FDE">
      <w:pPr>
        <w:rPr>
          <w:rFonts w:ascii="Trebuchet MS" w:hAnsi="Trebuchet MS" w:cs="Arial"/>
          <w:color w:val="FF0000"/>
          <w:sz w:val="20"/>
          <w:szCs w:val="20"/>
          <w:lang w:val="fr-FR"/>
        </w:rPr>
      </w:pPr>
      <w:r w:rsidRPr="00F31DFC">
        <w:rPr>
          <w:rFonts w:ascii="Trebuchet MS" w:hAnsi="Trebuchet MS" w:cs="Arial"/>
          <w:sz w:val="20"/>
          <w:szCs w:val="20"/>
          <w:lang w:val="fr-FR"/>
        </w:rPr>
        <w:t xml:space="preserve">Le titulaire s'assure de la levée des réserves dans les délais définis. </w:t>
      </w:r>
    </w:p>
    <w:p w14:paraId="1172BBBD" w14:textId="77777777" w:rsidR="00F22FDE" w:rsidRPr="00F22FDE" w:rsidRDefault="00F22FDE" w:rsidP="00F22FDE">
      <w:pPr>
        <w:rPr>
          <w:rFonts w:cs="Arial"/>
          <w:lang w:val="fr-FR"/>
        </w:rPr>
      </w:pPr>
    </w:p>
    <w:p w14:paraId="7998EEFD" w14:textId="77777777" w:rsidR="00F22FDE" w:rsidRPr="00F31DFC" w:rsidRDefault="00F22FDE" w:rsidP="00F22FDE">
      <w:pPr>
        <w:rPr>
          <w:rFonts w:ascii="Trebuchet MS" w:hAnsi="Trebuchet MS" w:cs="Arial"/>
          <w:b/>
          <w:sz w:val="20"/>
          <w:szCs w:val="20"/>
          <w:u w:val="single"/>
          <w:lang w:val="fr-FR"/>
        </w:rPr>
      </w:pPr>
      <w:r w:rsidRPr="00F31DFC">
        <w:rPr>
          <w:rFonts w:ascii="Trebuchet MS" w:hAnsi="Trebuchet MS" w:cs="Arial"/>
          <w:b/>
          <w:sz w:val="20"/>
          <w:szCs w:val="20"/>
          <w:u w:val="single"/>
          <w:lang w:val="fr-FR"/>
        </w:rPr>
        <w:t>Dossier des ouvrages exécutés :</w:t>
      </w:r>
    </w:p>
    <w:p w14:paraId="7B155BFD" w14:textId="77777777" w:rsidR="00F22FDE" w:rsidRPr="00F31DFC" w:rsidRDefault="00F22FDE" w:rsidP="00F22FDE">
      <w:pPr>
        <w:rPr>
          <w:rFonts w:ascii="Trebuchet MS" w:hAnsi="Trebuchet MS" w:cs="Arial"/>
          <w:color w:val="FF0000"/>
          <w:sz w:val="20"/>
          <w:szCs w:val="20"/>
          <w:lang w:val="fr-FR"/>
        </w:rPr>
      </w:pPr>
      <w:r w:rsidRPr="00F31DFC">
        <w:rPr>
          <w:rFonts w:ascii="Trebuchet MS" w:hAnsi="Trebuchet MS" w:cs="Arial"/>
          <w:sz w:val="20"/>
          <w:szCs w:val="20"/>
          <w:lang w:val="fr-FR"/>
        </w:rPr>
        <w:t xml:space="preserve">Le titulaire constitue le dossier des ouvrages exécutés nécessaires à l’exploitation de l’ouvrage à partir du dossier de conception générale, des plans conformes à l’exécution ainsi que des prescriptions de maintenance des fournisseurs d’éléments d’équipements mis en œuvre. </w:t>
      </w:r>
    </w:p>
    <w:p w14:paraId="7D76F151" w14:textId="77777777" w:rsidR="00F22FDE" w:rsidRPr="00F31DFC" w:rsidRDefault="00F22FDE" w:rsidP="00F22FDE">
      <w:pPr>
        <w:rPr>
          <w:rFonts w:ascii="Trebuchet MS" w:hAnsi="Trebuchet MS" w:cs="Arial"/>
          <w:sz w:val="20"/>
          <w:szCs w:val="20"/>
          <w:lang w:val="fr-FR"/>
        </w:rPr>
      </w:pPr>
    </w:p>
    <w:p w14:paraId="5714ACBB" w14:textId="77777777" w:rsidR="00F22FDE" w:rsidRPr="00F31DFC" w:rsidRDefault="00F22FDE" w:rsidP="00F22FDE">
      <w:pPr>
        <w:rPr>
          <w:rFonts w:ascii="Trebuchet MS" w:hAnsi="Trebuchet MS" w:cs="Arial"/>
          <w:color w:val="FF0000"/>
          <w:sz w:val="20"/>
          <w:szCs w:val="20"/>
          <w:lang w:val="fr-FR"/>
        </w:rPr>
      </w:pPr>
      <w:r w:rsidRPr="00F31DFC">
        <w:rPr>
          <w:rFonts w:ascii="Trebuchet MS" w:hAnsi="Trebuchet MS" w:cs="Arial"/>
          <w:sz w:val="20"/>
          <w:szCs w:val="20"/>
          <w:lang w:val="fr-FR"/>
        </w:rPr>
        <w:lastRenderedPageBreak/>
        <w:t>Au cours de l’année de garantie de parfait achèvement, le titulaire examine les désordres apparus après la réception et signalés par le maître d’ouvrage.</w:t>
      </w:r>
    </w:p>
    <w:p w14:paraId="4F3368F6" w14:textId="77777777" w:rsidR="00F22FDE" w:rsidRPr="00F31DFC" w:rsidRDefault="00F22FDE" w:rsidP="00F22FDE">
      <w:pPr>
        <w:rPr>
          <w:rFonts w:ascii="Trebuchet MS" w:hAnsi="Trebuchet MS" w:cs="Arial"/>
          <w:color w:val="FF0000"/>
          <w:sz w:val="20"/>
          <w:szCs w:val="20"/>
          <w:lang w:val="fr-FR"/>
        </w:rPr>
      </w:pPr>
    </w:p>
    <w:p w14:paraId="024E75D8" w14:textId="77777777" w:rsidR="00F31DFC" w:rsidRDefault="00F22FDE" w:rsidP="00F22FDE">
      <w:pPr>
        <w:rPr>
          <w:rFonts w:ascii="Trebuchet MS" w:hAnsi="Trebuchet MS" w:cs="Arial"/>
          <w:b/>
          <w:sz w:val="20"/>
          <w:szCs w:val="20"/>
          <w:u w:val="single"/>
          <w:lang w:val="fr-FR"/>
        </w:rPr>
      </w:pPr>
      <w:r w:rsidRPr="00F31DFC">
        <w:rPr>
          <w:rFonts w:ascii="Trebuchet MS" w:hAnsi="Trebuchet MS" w:cs="Arial"/>
          <w:b/>
          <w:sz w:val="20"/>
          <w:szCs w:val="20"/>
          <w:u w:val="single"/>
          <w:lang w:val="fr-FR"/>
        </w:rPr>
        <w:t>Précisions complémentaires :</w:t>
      </w:r>
      <w:r w:rsidR="00F31DFC" w:rsidRPr="00F31DFC">
        <w:rPr>
          <w:rFonts w:ascii="Trebuchet MS" w:hAnsi="Trebuchet MS" w:cs="Arial"/>
          <w:b/>
          <w:sz w:val="20"/>
          <w:szCs w:val="20"/>
          <w:u w:val="single"/>
          <w:lang w:val="fr-FR"/>
        </w:rPr>
        <w:t xml:space="preserve"> </w:t>
      </w:r>
    </w:p>
    <w:p w14:paraId="170B9618" w14:textId="77777777" w:rsidR="00F31DFC" w:rsidRPr="00F0758D" w:rsidRDefault="00F31DFC" w:rsidP="00F22FDE">
      <w:pPr>
        <w:rPr>
          <w:rFonts w:ascii="Trebuchet MS" w:hAnsi="Trebuchet MS" w:cs="Arial"/>
          <w:sz w:val="20"/>
          <w:szCs w:val="20"/>
          <w:lang w:val="fr-FR"/>
        </w:rPr>
      </w:pPr>
      <w:r w:rsidRPr="00F0758D">
        <w:rPr>
          <w:rFonts w:ascii="Trebuchet MS" w:hAnsi="Trebuchet MS" w:cs="Arial"/>
          <w:sz w:val="20"/>
          <w:szCs w:val="20"/>
          <w:lang w:val="fr-FR"/>
        </w:rPr>
        <w:t>- le titulaire organisera avec le maître d’ouvrage des visites dont il établira des comptes rendus ;</w:t>
      </w:r>
    </w:p>
    <w:p w14:paraId="3289DA28" w14:textId="77777777" w:rsidR="00F22FDE" w:rsidRPr="006B5CC1" w:rsidRDefault="00F22FDE" w:rsidP="00F22FDE">
      <w:pPr>
        <w:rPr>
          <w:rFonts w:ascii="Trebuchet MS" w:hAnsi="Trebuchet MS" w:cs="Arial"/>
          <w:sz w:val="20"/>
          <w:szCs w:val="20"/>
          <w:lang w:val="fr-FR"/>
        </w:rPr>
      </w:pPr>
      <w:r w:rsidRPr="006B5CC1">
        <w:rPr>
          <w:rFonts w:ascii="Trebuchet MS" w:hAnsi="Trebuchet MS" w:cs="Arial"/>
          <w:sz w:val="20"/>
          <w:szCs w:val="20"/>
          <w:lang w:val="fr-FR"/>
        </w:rPr>
        <w:t>- avant de proposer à la personne responsable du marché de prononcer la réception des travaux, le titulaire du marché devra s'assurer qu'il est en mesure de présenter tous les documents (notices de fonctionnement et d'entretien des ouvrages) ;</w:t>
      </w:r>
    </w:p>
    <w:p w14:paraId="6D830D4A" w14:textId="77777777" w:rsidR="0022457E" w:rsidRPr="006B5CC1" w:rsidRDefault="00F22FDE" w:rsidP="00F31DFC">
      <w:pPr>
        <w:rPr>
          <w:rFonts w:ascii="Trebuchet MS" w:hAnsi="Trebuchet MS" w:cs="Arial"/>
          <w:sz w:val="20"/>
          <w:szCs w:val="20"/>
          <w:lang w:val="fr-FR"/>
        </w:rPr>
      </w:pPr>
      <w:r w:rsidRPr="006B5CC1">
        <w:rPr>
          <w:rFonts w:ascii="Trebuchet MS" w:hAnsi="Trebuchet MS" w:cs="Arial"/>
          <w:sz w:val="20"/>
          <w:szCs w:val="20"/>
          <w:lang w:val="fr-FR"/>
        </w:rPr>
        <w:t>- il procédera à l’examen des désordres const</w:t>
      </w:r>
      <w:r w:rsidR="0022457E" w:rsidRPr="006B5CC1">
        <w:rPr>
          <w:rFonts w:ascii="Trebuchet MS" w:hAnsi="Trebuchet MS" w:cs="Arial"/>
          <w:sz w:val="20"/>
          <w:szCs w:val="20"/>
          <w:lang w:val="fr-FR"/>
        </w:rPr>
        <w:t>atés par le maî</w:t>
      </w:r>
      <w:r w:rsidRPr="006B5CC1">
        <w:rPr>
          <w:rFonts w:ascii="Trebuchet MS" w:hAnsi="Trebuchet MS" w:cs="Arial"/>
          <w:sz w:val="20"/>
          <w:szCs w:val="20"/>
          <w:lang w:val="fr-FR"/>
        </w:rPr>
        <w:t>tre</w:t>
      </w:r>
      <w:bookmarkStart w:id="61" w:name="_Toc71639485"/>
      <w:bookmarkStart w:id="62" w:name="_Toc127462591"/>
      <w:r w:rsidR="00F31DFC" w:rsidRPr="006B5CC1">
        <w:rPr>
          <w:rFonts w:ascii="Trebuchet MS" w:hAnsi="Trebuchet MS" w:cs="Arial"/>
          <w:sz w:val="20"/>
          <w:szCs w:val="20"/>
          <w:lang w:val="fr-FR"/>
        </w:rPr>
        <w:t xml:space="preserve"> d’ouvrage.</w:t>
      </w:r>
    </w:p>
    <w:p w14:paraId="57A1CB24" w14:textId="77777777" w:rsidR="00F31DFC" w:rsidRPr="006B5CC1" w:rsidRDefault="00F31DFC" w:rsidP="00F31DFC">
      <w:pPr>
        <w:rPr>
          <w:rFonts w:ascii="Trebuchet MS" w:hAnsi="Trebuchet MS" w:cs="Arial"/>
          <w:sz w:val="20"/>
          <w:szCs w:val="20"/>
          <w:lang w:val="fr-FR"/>
        </w:rPr>
      </w:pPr>
      <w:r w:rsidRPr="006B5CC1">
        <w:rPr>
          <w:rFonts w:ascii="Trebuchet MS" w:hAnsi="Trebuchet MS" w:cs="Arial"/>
          <w:sz w:val="20"/>
          <w:szCs w:val="20"/>
          <w:lang w:val="fr-FR"/>
        </w:rPr>
        <w:t>- le titulaire provoquera en temps opportun avant l'expiration du délai de garantie la réunion sur place de toutes les parties concernées et, suivant le cas, adressera pour chacun des corps d'état concernés :</w:t>
      </w:r>
    </w:p>
    <w:p w14:paraId="74FAF646" w14:textId="77777777" w:rsidR="00F31DFC" w:rsidRPr="006B5CC1" w:rsidRDefault="00F31DFC" w:rsidP="00F31DFC">
      <w:pPr>
        <w:ind w:left="708"/>
        <w:rPr>
          <w:rFonts w:ascii="Trebuchet MS" w:hAnsi="Trebuchet MS" w:cs="Arial"/>
          <w:sz w:val="20"/>
          <w:szCs w:val="20"/>
          <w:lang w:val="fr-FR"/>
        </w:rPr>
      </w:pPr>
      <w:r w:rsidRPr="006B5CC1">
        <w:rPr>
          <w:rFonts w:ascii="Trebuchet MS" w:hAnsi="Trebuchet MS" w:cs="Arial"/>
          <w:sz w:val="20"/>
          <w:szCs w:val="20"/>
          <w:lang w:val="fr-FR"/>
        </w:rPr>
        <w:t>1) un constat de parfait achèvement des travaux en application de l'article 44.1 du CCAG-Travaux ;</w:t>
      </w:r>
    </w:p>
    <w:p w14:paraId="5AC6BF3C" w14:textId="77777777" w:rsidR="00F31DFC" w:rsidRPr="006B5CC1" w:rsidRDefault="00F31DFC" w:rsidP="00F31DFC">
      <w:pPr>
        <w:ind w:left="708"/>
        <w:rPr>
          <w:rFonts w:ascii="Trebuchet MS" w:hAnsi="Trebuchet MS" w:cs="Arial"/>
          <w:sz w:val="20"/>
          <w:szCs w:val="20"/>
          <w:lang w:val="fr-FR"/>
        </w:rPr>
      </w:pPr>
      <w:r w:rsidRPr="006B5CC1">
        <w:rPr>
          <w:rFonts w:ascii="Trebuchet MS" w:hAnsi="Trebuchet MS" w:cs="Arial"/>
          <w:sz w:val="20"/>
          <w:szCs w:val="20"/>
          <w:lang w:val="fr-FR"/>
        </w:rPr>
        <w:t>2) un constat de non observation de la clause de parfait achèvement comportant, le cas échéant, une proposition de prolongation du délai de garantie contractuel, en application de l'article 44.2 du CCAG-Travaux.</w:t>
      </w:r>
    </w:p>
    <w:p w14:paraId="15A3388A" w14:textId="77777777" w:rsidR="00F31DFC" w:rsidRPr="006B5CC1" w:rsidRDefault="00F31DFC" w:rsidP="00F31DFC">
      <w:pPr>
        <w:rPr>
          <w:rFonts w:ascii="Trebuchet MS" w:hAnsi="Trebuchet MS" w:cs="Arial"/>
          <w:sz w:val="20"/>
          <w:szCs w:val="20"/>
          <w:lang w:val="fr-FR"/>
        </w:rPr>
      </w:pPr>
      <w:r w:rsidRPr="006B5CC1">
        <w:rPr>
          <w:rFonts w:ascii="Trebuchet MS" w:hAnsi="Trebuchet MS" w:cs="Arial"/>
          <w:sz w:val="20"/>
          <w:szCs w:val="20"/>
          <w:lang w:val="fr-FR"/>
        </w:rPr>
        <w:t>- au plus tard pour la réception de l'ouvrage, le titulaire doit remettre un document comportant les éléments synthétiques de l’opération suivants :</w:t>
      </w:r>
    </w:p>
    <w:p w14:paraId="31BCD482" w14:textId="77777777" w:rsidR="00F31DFC" w:rsidRPr="006B5CC1" w:rsidRDefault="00F31DFC" w:rsidP="00F31DFC">
      <w:pPr>
        <w:ind w:left="708"/>
        <w:rPr>
          <w:rFonts w:ascii="Trebuchet MS" w:hAnsi="Trebuchet MS" w:cs="Arial"/>
          <w:sz w:val="20"/>
          <w:szCs w:val="20"/>
          <w:lang w:val="fr-FR"/>
        </w:rPr>
      </w:pPr>
      <w:r w:rsidRPr="006B5CC1">
        <w:rPr>
          <w:rFonts w:ascii="Trebuchet MS" w:hAnsi="Trebuchet MS" w:cs="Arial"/>
          <w:sz w:val="20"/>
          <w:szCs w:val="20"/>
          <w:lang w:val="fr-FR"/>
        </w:rPr>
        <w:t>A) les notices de fonctionnement et d'entretien des ouvrages à exiger des entrepreneurs en application de l'article 40 du CCAG-Travaux ;</w:t>
      </w:r>
    </w:p>
    <w:p w14:paraId="343158EB" w14:textId="77777777" w:rsidR="00F31DFC" w:rsidRPr="006B5CC1" w:rsidRDefault="00F31DFC" w:rsidP="00F31DFC">
      <w:pPr>
        <w:ind w:left="708"/>
        <w:rPr>
          <w:rFonts w:ascii="Trebuchet MS" w:hAnsi="Trebuchet MS" w:cs="Arial"/>
          <w:sz w:val="20"/>
          <w:szCs w:val="20"/>
          <w:lang w:val="fr-FR"/>
        </w:rPr>
      </w:pPr>
      <w:r w:rsidRPr="006B5CC1">
        <w:rPr>
          <w:rFonts w:ascii="Trebuchet MS" w:hAnsi="Trebuchet MS" w:cs="Arial"/>
          <w:sz w:val="20"/>
          <w:szCs w:val="20"/>
          <w:lang w:val="fr-FR"/>
        </w:rPr>
        <w:t xml:space="preserve">B) une attestation établie par ses soins indiquant qu'il a bien </w:t>
      </w:r>
      <w:r w:rsidR="00F0758D" w:rsidRPr="006B5CC1">
        <w:rPr>
          <w:rFonts w:ascii="Trebuchet MS" w:hAnsi="Trebuchet MS" w:cs="Arial"/>
          <w:sz w:val="20"/>
          <w:szCs w:val="20"/>
          <w:lang w:val="fr-FR"/>
        </w:rPr>
        <w:t>effectuées</w:t>
      </w:r>
      <w:r w:rsidRPr="006B5CC1">
        <w:rPr>
          <w:rFonts w:ascii="Trebuchet MS" w:hAnsi="Trebuchet MS" w:cs="Arial"/>
          <w:sz w:val="20"/>
          <w:szCs w:val="20"/>
          <w:lang w:val="fr-FR"/>
        </w:rPr>
        <w:t>, en cours de chantier, les vérifications qui lui incombent au titre de la sécurité ;</w:t>
      </w:r>
    </w:p>
    <w:p w14:paraId="642CF31B" w14:textId="77777777" w:rsidR="00F31DFC" w:rsidRPr="006B5CC1" w:rsidRDefault="00F31DFC" w:rsidP="00F31DFC">
      <w:pPr>
        <w:ind w:left="708"/>
        <w:rPr>
          <w:rFonts w:ascii="Trebuchet MS" w:hAnsi="Trebuchet MS" w:cs="Arial"/>
          <w:sz w:val="20"/>
          <w:szCs w:val="20"/>
          <w:lang w:val="fr-FR"/>
        </w:rPr>
      </w:pPr>
      <w:r w:rsidRPr="006B5CC1">
        <w:rPr>
          <w:rFonts w:ascii="Trebuchet MS" w:hAnsi="Trebuchet MS" w:cs="Arial"/>
          <w:sz w:val="20"/>
          <w:szCs w:val="20"/>
          <w:lang w:val="fr-FR"/>
        </w:rPr>
        <w:t>C) une notice technique, accompagnée de plans, dessins, croquis, etc. contenant toutes les recommandations utiles pour l'exploitation et l'entretien des ouvrages.</w:t>
      </w:r>
    </w:p>
    <w:p w14:paraId="2B773471" w14:textId="77777777" w:rsidR="00F31DFC" w:rsidRPr="006B5CC1" w:rsidRDefault="00F31DFC" w:rsidP="00F31DFC">
      <w:pPr>
        <w:rPr>
          <w:rFonts w:ascii="Trebuchet MS" w:hAnsi="Trebuchet MS" w:cs="Arial"/>
          <w:sz w:val="20"/>
          <w:szCs w:val="20"/>
          <w:lang w:val="fr-FR"/>
        </w:rPr>
      </w:pPr>
      <w:r w:rsidRPr="006B5CC1">
        <w:rPr>
          <w:rFonts w:ascii="Trebuchet MS" w:hAnsi="Trebuchet MS" w:cs="Arial"/>
          <w:sz w:val="20"/>
          <w:szCs w:val="20"/>
          <w:lang w:val="fr-FR"/>
        </w:rPr>
        <w:t xml:space="preserve">- </w:t>
      </w:r>
      <w:r w:rsidR="00F0758D" w:rsidRPr="006B5CC1">
        <w:rPr>
          <w:rFonts w:ascii="Trebuchet MS" w:hAnsi="Trebuchet MS" w:cs="Arial"/>
          <w:sz w:val="20"/>
          <w:szCs w:val="20"/>
          <w:lang w:val="fr-FR"/>
        </w:rPr>
        <w:t>le</w:t>
      </w:r>
      <w:r w:rsidRPr="006B5CC1">
        <w:rPr>
          <w:rFonts w:ascii="Trebuchet MS" w:hAnsi="Trebuchet MS" w:cs="Arial"/>
          <w:sz w:val="20"/>
          <w:szCs w:val="20"/>
          <w:lang w:val="fr-FR"/>
        </w:rPr>
        <w:t xml:space="preserve"> titulaire doit</w:t>
      </w:r>
      <w:r w:rsidR="00F0758D" w:rsidRPr="006B5CC1">
        <w:rPr>
          <w:rFonts w:ascii="Trebuchet MS" w:hAnsi="Trebuchet MS" w:cs="Arial"/>
          <w:sz w:val="20"/>
          <w:szCs w:val="20"/>
          <w:lang w:val="fr-FR"/>
        </w:rPr>
        <w:t xml:space="preserve"> également remettre au maître de l’ouvrage</w:t>
      </w:r>
      <w:r w:rsidRPr="006B5CC1">
        <w:rPr>
          <w:rFonts w:ascii="Trebuchet MS" w:hAnsi="Trebuchet MS" w:cs="Arial"/>
          <w:sz w:val="20"/>
          <w:szCs w:val="20"/>
          <w:lang w:val="fr-FR"/>
        </w:rPr>
        <w:t xml:space="preserve"> les plans et autres documents conformes à l'exécution visés à l'article 40 du CCAG-Travaux, après les avoir vérifiés, les avoir fait compléter ou corriger s'il y a lieu ;</w:t>
      </w:r>
    </w:p>
    <w:p w14:paraId="1723A088" w14:textId="77777777" w:rsidR="00F31DFC" w:rsidRPr="006B5CC1" w:rsidRDefault="00F31DFC" w:rsidP="00F31DFC">
      <w:pPr>
        <w:rPr>
          <w:rFonts w:ascii="Trebuchet MS" w:hAnsi="Trebuchet MS" w:cs="Arial"/>
          <w:sz w:val="20"/>
          <w:szCs w:val="20"/>
          <w:lang w:val="fr-FR"/>
        </w:rPr>
      </w:pPr>
      <w:r w:rsidRPr="006B5CC1">
        <w:rPr>
          <w:rFonts w:ascii="Trebuchet MS" w:hAnsi="Trebuchet MS" w:cs="Arial"/>
          <w:sz w:val="20"/>
          <w:szCs w:val="20"/>
          <w:lang w:val="fr-FR"/>
        </w:rPr>
        <w:t xml:space="preserve">- au plus tard pour la réception de l'ouvrage, le titulaire doit remettre au </w:t>
      </w:r>
      <w:r w:rsidR="00F0758D" w:rsidRPr="006B5CC1">
        <w:rPr>
          <w:rFonts w:ascii="Trebuchet MS" w:hAnsi="Trebuchet MS" w:cs="Arial"/>
          <w:sz w:val="20"/>
          <w:szCs w:val="20"/>
          <w:lang w:val="fr-FR"/>
        </w:rPr>
        <w:t>maître d’</w:t>
      </w:r>
      <w:r w:rsidR="006B5CC1" w:rsidRPr="006B5CC1">
        <w:rPr>
          <w:rFonts w:ascii="Trebuchet MS" w:hAnsi="Trebuchet MS" w:cs="Arial"/>
          <w:sz w:val="20"/>
          <w:szCs w:val="20"/>
          <w:lang w:val="fr-FR"/>
        </w:rPr>
        <w:t>œuvre</w:t>
      </w:r>
      <w:r w:rsidRPr="006B5CC1">
        <w:rPr>
          <w:rFonts w:ascii="Trebuchet MS" w:hAnsi="Trebuchet MS" w:cs="Arial"/>
          <w:sz w:val="20"/>
          <w:szCs w:val="20"/>
          <w:lang w:val="fr-FR"/>
        </w:rPr>
        <w:t xml:space="preserve"> un dossier des ouvrages exécutés. </w:t>
      </w:r>
    </w:p>
    <w:p w14:paraId="4CD22DD7" w14:textId="77777777" w:rsidR="00F22FDE" w:rsidRPr="00A859CD" w:rsidRDefault="0022457E" w:rsidP="0022457E">
      <w:pPr>
        <w:pStyle w:val="Titre2"/>
        <w:spacing w:before="240" w:after="120"/>
        <w:ind w:left="320"/>
        <w:jc w:val="both"/>
        <w:rPr>
          <w:rFonts w:ascii="Trebuchet MS" w:eastAsia="Trebuchet MS" w:hAnsi="Trebuchet MS"/>
          <w:i w:val="0"/>
          <w:color w:val="000000"/>
          <w:sz w:val="24"/>
          <w:lang w:val="fr-FR"/>
        </w:rPr>
      </w:pPr>
      <w:r w:rsidRPr="00A859CD">
        <w:rPr>
          <w:rFonts w:ascii="Trebuchet MS" w:eastAsia="Trebuchet MS" w:hAnsi="Trebuchet MS"/>
          <w:i w:val="0"/>
          <w:color w:val="000000"/>
          <w:sz w:val="24"/>
          <w:lang w:val="fr-FR"/>
        </w:rPr>
        <w:t>11.1-</w:t>
      </w:r>
      <w:r w:rsidR="00F22FDE" w:rsidRPr="00A859CD">
        <w:rPr>
          <w:rFonts w:ascii="Trebuchet MS" w:eastAsia="Trebuchet MS" w:hAnsi="Trebuchet MS"/>
          <w:i w:val="0"/>
          <w:color w:val="000000"/>
          <w:sz w:val="24"/>
          <w:lang w:val="fr-FR"/>
        </w:rPr>
        <w:t>Réception</w:t>
      </w:r>
      <w:bookmarkEnd w:id="61"/>
      <w:bookmarkEnd w:id="62"/>
    </w:p>
    <w:p w14:paraId="36355FEE" w14:textId="77777777" w:rsidR="00F22FDE" w:rsidRPr="00A859CD" w:rsidRDefault="00F22FDE" w:rsidP="00F22FDE">
      <w:pPr>
        <w:pStyle w:val="Corpsdetexte"/>
        <w:spacing w:after="0"/>
        <w:rPr>
          <w:rFonts w:ascii="Trebuchet MS" w:hAnsi="Trebuchet MS" w:cs="Arial"/>
          <w:color w:val="auto"/>
          <w:lang w:val="fr-FR"/>
        </w:rPr>
      </w:pPr>
      <w:r w:rsidRPr="00A859CD">
        <w:rPr>
          <w:rFonts w:ascii="Trebuchet MS" w:hAnsi="Trebuchet MS" w:cs="Arial"/>
          <w:color w:val="auto"/>
        </w:rPr>
        <w:t>Le titulaire gèr</w:t>
      </w:r>
      <w:r w:rsidR="0022457E" w:rsidRPr="00A859CD">
        <w:rPr>
          <w:rFonts w:ascii="Trebuchet MS" w:hAnsi="Trebuchet MS" w:cs="Arial"/>
          <w:color w:val="auto"/>
        </w:rPr>
        <w:t>era les O</w:t>
      </w:r>
      <w:r w:rsidR="006B5CC1" w:rsidRPr="00A859CD">
        <w:rPr>
          <w:rFonts w:ascii="Trebuchet MS" w:hAnsi="Trebuchet MS" w:cs="Arial"/>
          <w:color w:val="auto"/>
          <w:lang w:val="fr-FR"/>
        </w:rPr>
        <w:t xml:space="preserve">pérations préalables de Réception </w:t>
      </w:r>
      <w:r w:rsidR="0022457E" w:rsidRPr="00A859CD">
        <w:rPr>
          <w:rFonts w:ascii="Trebuchet MS" w:hAnsi="Trebuchet MS" w:cs="Arial"/>
          <w:color w:val="auto"/>
        </w:rPr>
        <w:t xml:space="preserve">en lien avec le </w:t>
      </w:r>
      <w:r w:rsidR="00F31DFC" w:rsidRPr="00A859CD">
        <w:rPr>
          <w:rFonts w:ascii="Trebuchet MS" w:hAnsi="Trebuchet MS" w:cs="Arial"/>
          <w:color w:val="auto"/>
          <w:lang w:val="fr-FR"/>
        </w:rPr>
        <w:t>maître d’ouvrage</w:t>
      </w:r>
      <w:r w:rsidR="0022457E" w:rsidRPr="00A859CD">
        <w:rPr>
          <w:rFonts w:ascii="Trebuchet MS" w:hAnsi="Trebuchet MS" w:cs="Arial"/>
          <w:color w:val="auto"/>
          <w:lang w:val="fr-FR"/>
        </w:rPr>
        <w:t>.</w:t>
      </w:r>
    </w:p>
    <w:p w14:paraId="38AE0A99" w14:textId="77777777" w:rsidR="00F22FDE" w:rsidRPr="00A859CD" w:rsidRDefault="00F22FDE" w:rsidP="00F22FDE">
      <w:pPr>
        <w:pStyle w:val="Corpsdetexte"/>
        <w:spacing w:after="0"/>
        <w:rPr>
          <w:rFonts w:ascii="Trebuchet MS" w:hAnsi="Trebuchet MS" w:cs="Arial"/>
          <w:color w:val="auto"/>
        </w:rPr>
      </w:pPr>
      <w:r w:rsidRPr="00A859CD">
        <w:rPr>
          <w:rFonts w:ascii="Trebuchet MS" w:hAnsi="Trebuchet MS" w:cs="Arial"/>
          <w:color w:val="auto"/>
        </w:rPr>
        <w:t>Par dérogation à l’article 41 du CCAG Travaux, le titulaire avise le maître de l’ouvrage par écrit, de la date à laquelle il estime que les travaux ont été achevés ou le seront.</w:t>
      </w:r>
    </w:p>
    <w:p w14:paraId="07D960F5" w14:textId="77777777" w:rsidR="00F22FDE" w:rsidRPr="00A859CD" w:rsidRDefault="00F22FDE" w:rsidP="00F22FDE">
      <w:pPr>
        <w:pStyle w:val="Corpsdetexte"/>
        <w:spacing w:after="0"/>
        <w:rPr>
          <w:rFonts w:ascii="Trebuchet MS" w:hAnsi="Trebuchet MS" w:cs="Arial"/>
          <w:color w:val="auto"/>
        </w:rPr>
      </w:pPr>
      <w:r w:rsidRPr="00A859CD">
        <w:rPr>
          <w:rFonts w:ascii="Trebuchet MS" w:hAnsi="Trebuchet MS" w:cs="Arial"/>
          <w:color w:val="auto"/>
        </w:rPr>
        <w:t>Le maître d’ouvrage procède, le titulaire ayant été convoqué, aux opérations préalables à la réception des ouvrages.</w:t>
      </w:r>
    </w:p>
    <w:p w14:paraId="39695485" w14:textId="77777777" w:rsidR="00F22FDE" w:rsidRPr="00A859CD" w:rsidRDefault="00F22FDE" w:rsidP="00F22FDE">
      <w:pPr>
        <w:pStyle w:val="Corpsdetexte"/>
        <w:spacing w:after="0"/>
        <w:rPr>
          <w:rFonts w:ascii="Trebuchet MS" w:hAnsi="Trebuchet MS" w:cs="Arial"/>
          <w:color w:val="auto"/>
        </w:rPr>
      </w:pPr>
    </w:p>
    <w:p w14:paraId="18DC5107" w14:textId="77777777" w:rsidR="00F22FDE" w:rsidRPr="00A859CD" w:rsidRDefault="00F22FDE" w:rsidP="00F22FDE">
      <w:pPr>
        <w:pStyle w:val="Corpsdetexte"/>
        <w:spacing w:after="0"/>
        <w:rPr>
          <w:rFonts w:ascii="Trebuchet MS" w:hAnsi="Trebuchet MS" w:cs="Arial"/>
          <w:color w:val="auto"/>
        </w:rPr>
      </w:pPr>
      <w:r w:rsidRPr="00A859CD">
        <w:rPr>
          <w:rFonts w:ascii="Trebuchet MS" w:hAnsi="Trebuchet MS" w:cs="Arial"/>
          <w:color w:val="auto"/>
        </w:rPr>
        <w:t xml:space="preserve">Le représentant du Maitre d’Ouvrage assiste ou s’y fait représenter. </w:t>
      </w:r>
    </w:p>
    <w:p w14:paraId="571D43CC" w14:textId="77777777" w:rsidR="00F22FDE" w:rsidRPr="00A859CD" w:rsidRDefault="00F22FDE" w:rsidP="00F22FDE">
      <w:pPr>
        <w:pStyle w:val="Corpsdetexte"/>
        <w:spacing w:after="0"/>
        <w:rPr>
          <w:rFonts w:ascii="Trebuchet MS" w:hAnsi="Trebuchet MS" w:cs="Arial"/>
          <w:color w:val="auto"/>
        </w:rPr>
      </w:pPr>
    </w:p>
    <w:p w14:paraId="18BEC32D" w14:textId="77777777" w:rsidR="00F22FDE" w:rsidRPr="00A859CD" w:rsidRDefault="00F22FDE" w:rsidP="00F22FDE">
      <w:pPr>
        <w:pStyle w:val="Corpsdetexte"/>
        <w:spacing w:after="0"/>
        <w:rPr>
          <w:rFonts w:ascii="Trebuchet MS" w:hAnsi="Trebuchet MS" w:cs="Arial"/>
          <w:color w:val="auto"/>
        </w:rPr>
      </w:pPr>
      <w:r w:rsidRPr="00A859CD">
        <w:rPr>
          <w:rFonts w:ascii="Trebuchet MS" w:hAnsi="Trebuchet MS" w:cs="Arial"/>
          <w:color w:val="auto"/>
        </w:rPr>
        <w:t>En cas d’absence du titulaire à ces opérations, il en est fait mention au procès-verbal qui lui est notifié.</w:t>
      </w:r>
    </w:p>
    <w:p w14:paraId="6952558F" w14:textId="77777777" w:rsidR="00F22FDE" w:rsidRPr="00A859CD" w:rsidRDefault="00F22FDE" w:rsidP="00F22FDE">
      <w:pPr>
        <w:pStyle w:val="Corpsdetexte"/>
        <w:spacing w:after="0"/>
        <w:rPr>
          <w:rFonts w:ascii="Trebuchet MS" w:hAnsi="Trebuchet MS" w:cs="Arial"/>
        </w:rPr>
      </w:pPr>
    </w:p>
    <w:p w14:paraId="16A94257" w14:textId="77777777" w:rsidR="00F22FDE" w:rsidRPr="00A859CD" w:rsidRDefault="00F22FDE" w:rsidP="00F22FDE">
      <w:pPr>
        <w:widowControl w:val="0"/>
        <w:rPr>
          <w:rFonts w:ascii="Trebuchet MS" w:hAnsi="Trebuchet MS" w:cs="Arial"/>
          <w:sz w:val="20"/>
          <w:szCs w:val="20"/>
          <w:lang w:val="fr-FR"/>
        </w:rPr>
      </w:pPr>
      <w:r w:rsidRPr="00A859CD">
        <w:rPr>
          <w:rFonts w:ascii="Trebuchet MS" w:hAnsi="Trebuchet MS" w:cs="Arial"/>
          <w:sz w:val="20"/>
          <w:szCs w:val="20"/>
          <w:lang w:val="fr-FR"/>
        </w:rPr>
        <w:t xml:space="preserve">Au vu du procès-verbal des opérations préalables à la réception, le maître de l’ouvrage décide si la réception est ou non prononcée ou si elle est prononcée avec réserves. S’il prononce la réception, il fixe la date qu’il retient pour l’achèvement des travaux. </w:t>
      </w:r>
    </w:p>
    <w:p w14:paraId="7662D2F4" w14:textId="77777777" w:rsidR="00F22FDE" w:rsidRPr="00A859CD" w:rsidRDefault="00F22FDE" w:rsidP="00F22FDE">
      <w:pPr>
        <w:widowControl w:val="0"/>
        <w:rPr>
          <w:rFonts w:ascii="Trebuchet MS" w:hAnsi="Trebuchet MS" w:cs="Arial"/>
          <w:sz w:val="20"/>
          <w:szCs w:val="20"/>
          <w:lang w:val="fr-FR"/>
        </w:rPr>
      </w:pPr>
    </w:p>
    <w:p w14:paraId="4843C231" w14:textId="77777777" w:rsidR="00F22FDE" w:rsidRPr="00A859CD" w:rsidRDefault="00F22FDE" w:rsidP="00F22FDE">
      <w:pPr>
        <w:widowControl w:val="0"/>
        <w:rPr>
          <w:rFonts w:ascii="Trebuchet MS" w:hAnsi="Trebuchet MS" w:cs="Arial"/>
          <w:sz w:val="20"/>
          <w:szCs w:val="20"/>
          <w:lang w:val="fr-FR"/>
        </w:rPr>
      </w:pPr>
      <w:r w:rsidRPr="00A859CD">
        <w:rPr>
          <w:rFonts w:ascii="Trebuchet MS" w:hAnsi="Trebuchet MS" w:cs="Arial"/>
          <w:sz w:val="20"/>
          <w:szCs w:val="20"/>
          <w:lang w:val="fr-FR"/>
        </w:rPr>
        <w:t>En tout état de cause, le maître d’ouvrage prendra sa décision en tenant compte des avis des bureaux de contrôle, des éventuels contrôles externes.</w:t>
      </w:r>
    </w:p>
    <w:p w14:paraId="6A7DACD6" w14:textId="77777777" w:rsidR="00F22FDE" w:rsidRPr="00A859CD" w:rsidRDefault="00F22FDE" w:rsidP="00F22FDE">
      <w:pPr>
        <w:widowControl w:val="0"/>
        <w:rPr>
          <w:rFonts w:ascii="Trebuchet MS" w:hAnsi="Trebuchet MS" w:cs="Arial"/>
          <w:sz w:val="20"/>
          <w:szCs w:val="20"/>
          <w:lang w:val="fr-FR"/>
        </w:rPr>
      </w:pPr>
    </w:p>
    <w:p w14:paraId="725C822E" w14:textId="77777777" w:rsidR="00F22FDE" w:rsidRPr="00A859CD" w:rsidRDefault="00F22FDE" w:rsidP="00F22FDE">
      <w:pPr>
        <w:widowControl w:val="0"/>
        <w:rPr>
          <w:rFonts w:ascii="Trebuchet MS" w:hAnsi="Trebuchet MS" w:cs="Arial"/>
          <w:sz w:val="20"/>
          <w:szCs w:val="20"/>
          <w:lang w:val="fr-FR"/>
        </w:rPr>
      </w:pPr>
      <w:r w:rsidRPr="00A859CD">
        <w:rPr>
          <w:rFonts w:ascii="Trebuchet MS" w:hAnsi="Trebuchet MS" w:cs="Arial"/>
          <w:sz w:val="20"/>
          <w:szCs w:val="20"/>
          <w:lang w:val="fr-FR"/>
        </w:rPr>
        <w:t>La réception prend effet à la date fixée pour l’achèvement des travaux.</w:t>
      </w:r>
    </w:p>
    <w:p w14:paraId="61FB02E3" w14:textId="77777777" w:rsidR="00F22FDE" w:rsidRPr="00A859CD" w:rsidRDefault="00F22FDE" w:rsidP="00F22FDE">
      <w:pPr>
        <w:widowControl w:val="0"/>
        <w:rPr>
          <w:rFonts w:ascii="Trebuchet MS" w:hAnsi="Trebuchet MS" w:cs="Arial"/>
          <w:sz w:val="20"/>
          <w:szCs w:val="20"/>
          <w:lang w:val="fr-FR"/>
        </w:rPr>
      </w:pPr>
    </w:p>
    <w:p w14:paraId="75AAB91F" w14:textId="77777777" w:rsidR="00F22FDE" w:rsidRPr="00A859CD" w:rsidRDefault="00F22FDE" w:rsidP="00F22FDE">
      <w:pPr>
        <w:widowControl w:val="0"/>
        <w:rPr>
          <w:rFonts w:ascii="Trebuchet MS" w:hAnsi="Trebuchet MS" w:cs="Arial"/>
          <w:sz w:val="20"/>
          <w:szCs w:val="20"/>
          <w:lang w:val="fr-FR"/>
        </w:rPr>
      </w:pPr>
      <w:r w:rsidRPr="00A859CD">
        <w:rPr>
          <w:rFonts w:ascii="Trebuchet MS" w:hAnsi="Trebuchet MS" w:cs="Arial"/>
          <w:sz w:val="20"/>
          <w:szCs w:val="20"/>
          <w:lang w:val="fr-FR"/>
        </w:rPr>
        <w:t xml:space="preserve">Lorsque la réception est assortie de réserves, le titulaire doit remédier aux imperfections et malfaçons correspondantes sous 1 mois, sauf délai plus important accordé par le </w:t>
      </w:r>
      <w:r w:rsidR="00A859CD" w:rsidRPr="00A859CD">
        <w:rPr>
          <w:rFonts w:ascii="Trebuchet MS" w:hAnsi="Trebuchet MS" w:cs="Arial"/>
          <w:sz w:val="20"/>
          <w:szCs w:val="20"/>
          <w:lang w:val="fr-FR"/>
        </w:rPr>
        <w:t>maître d’o</w:t>
      </w:r>
      <w:r w:rsidRPr="00A859CD">
        <w:rPr>
          <w:rFonts w:ascii="Trebuchet MS" w:hAnsi="Trebuchet MS" w:cs="Arial"/>
          <w:sz w:val="20"/>
          <w:szCs w:val="20"/>
          <w:lang w:val="fr-FR"/>
        </w:rPr>
        <w:t>uvrage.</w:t>
      </w:r>
    </w:p>
    <w:p w14:paraId="318CC15D" w14:textId="77777777" w:rsidR="00F22FDE" w:rsidRPr="00A859CD" w:rsidRDefault="00F22FDE" w:rsidP="00F22FDE">
      <w:pPr>
        <w:widowControl w:val="0"/>
        <w:rPr>
          <w:rFonts w:ascii="Trebuchet MS" w:hAnsi="Trebuchet MS" w:cs="Arial"/>
          <w:sz w:val="20"/>
          <w:szCs w:val="20"/>
          <w:lang w:val="fr-FR"/>
        </w:rPr>
      </w:pPr>
    </w:p>
    <w:p w14:paraId="7FE2E439" w14:textId="77777777" w:rsidR="00F22FDE" w:rsidRPr="00A859CD" w:rsidRDefault="00F22FDE" w:rsidP="00F22FDE">
      <w:pPr>
        <w:widowControl w:val="0"/>
        <w:rPr>
          <w:rFonts w:ascii="Trebuchet MS" w:hAnsi="Trebuchet MS" w:cs="Arial"/>
          <w:sz w:val="20"/>
          <w:szCs w:val="20"/>
          <w:lang w:val="fr-FR"/>
        </w:rPr>
      </w:pPr>
      <w:r w:rsidRPr="00A859CD">
        <w:rPr>
          <w:rFonts w:ascii="Trebuchet MS" w:hAnsi="Trebuchet MS" w:cs="Arial"/>
          <w:sz w:val="20"/>
          <w:szCs w:val="20"/>
          <w:lang w:val="fr-FR"/>
        </w:rPr>
        <w:t>Au cas où ces travaux ne seraient pas faits dans le délai prescrit, le maître de l’ouvrage peut les faire exécuter aux frais et risques du titulaire, après mise en demeure demeurée infructueuse.</w:t>
      </w:r>
    </w:p>
    <w:p w14:paraId="3E5A5DF0" w14:textId="77777777" w:rsidR="00F22FDE" w:rsidRPr="00A859CD" w:rsidRDefault="00F22FDE" w:rsidP="00F22FDE">
      <w:pPr>
        <w:widowControl w:val="0"/>
        <w:rPr>
          <w:rFonts w:ascii="Trebuchet MS" w:hAnsi="Trebuchet MS" w:cs="Arial"/>
          <w:sz w:val="20"/>
          <w:szCs w:val="20"/>
          <w:lang w:val="fr-FR"/>
        </w:rPr>
      </w:pPr>
    </w:p>
    <w:p w14:paraId="2BD28426" w14:textId="77777777" w:rsidR="00F22FDE" w:rsidRPr="00A859CD" w:rsidRDefault="00F22FDE" w:rsidP="00F22FDE">
      <w:pPr>
        <w:widowControl w:val="0"/>
        <w:rPr>
          <w:rFonts w:ascii="Trebuchet MS" w:hAnsi="Trebuchet MS" w:cs="Arial"/>
          <w:sz w:val="20"/>
          <w:szCs w:val="20"/>
          <w:lang w:val="fr-FR"/>
        </w:rPr>
      </w:pPr>
      <w:r w:rsidRPr="00A859CD">
        <w:rPr>
          <w:rFonts w:ascii="Trebuchet MS" w:hAnsi="Trebuchet MS" w:cs="Arial"/>
          <w:sz w:val="20"/>
          <w:szCs w:val="20"/>
          <w:lang w:val="fr-FR"/>
        </w:rPr>
        <w:t xml:space="preserve">Si certains ouvrages ou certaines parties d’ouvrages ne sont pas entièrement conformes aux spécifications du marché, sans que les imperfections constatées soient de nature à porter atteinte à la sécurité, au </w:t>
      </w:r>
      <w:r w:rsidRPr="00A859CD">
        <w:rPr>
          <w:rFonts w:ascii="Trebuchet MS" w:hAnsi="Trebuchet MS" w:cs="Arial"/>
          <w:sz w:val="20"/>
          <w:szCs w:val="20"/>
          <w:lang w:val="fr-FR"/>
        </w:rPr>
        <w:lastRenderedPageBreak/>
        <w:t>comportement ou à l’utilisation des ouvrages, le maître de l’ouvrage peut, eu égard à la faible importance des imperfections et aux difficultés que présenterait la mise en conformité, renoncer à ordonner la réfection des ouvrages estimés défectueux et proposer au titulaire une réfaction sur les prix.</w:t>
      </w:r>
    </w:p>
    <w:p w14:paraId="462475FA" w14:textId="77777777" w:rsidR="00F22FDE" w:rsidRPr="00A859CD" w:rsidRDefault="00F22FDE" w:rsidP="00F22FDE">
      <w:pPr>
        <w:widowControl w:val="0"/>
        <w:rPr>
          <w:rFonts w:ascii="Trebuchet MS" w:hAnsi="Trebuchet MS" w:cs="Arial"/>
          <w:sz w:val="20"/>
          <w:szCs w:val="20"/>
          <w:lang w:val="fr-FR"/>
        </w:rPr>
      </w:pPr>
    </w:p>
    <w:p w14:paraId="7FCEDF4B" w14:textId="77777777" w:rsidR="00F22FDE" w:rsidRPr="00A859CD" w:rsidRDefault="00F22FDE" w:rsidP="00F22FDE">
      <w:pPr>
        <w:widowControl w:val="0"/>
        <w:rPr>
          <w:rFonts w:ascii="Trebuchet MS" w:hAnsi="Trebuchet MS" w:cs="Arial"/>
          <w:sz w:val="20"/>
          <w:szCs w:val="20"/>
          <w:lang w:val="fr-FR"/>
        </w:rPr>
      </w:pPr>
      <w:r w:rsidRPr="00A859CD">
        <w:rPr>
          <w:rFonts w:ascii="Trebuchet MS" w:hAnsi="Trebuchet MS" w:cs="Arial"/>
          <w:sz w:val="20"/>
          <w:szCs w:val="20"/>
          <w:lang w:val="fr-FR"/>
        </w:rPr>
        <w:t>Si le titulaire accepte la réfaction, les imperfections qui l’ont motivée se trouvent couvertes de ce fait et la réception est prononcée sans réserve.</w:t>
      </w:r>
    </w:p>
    <w:p w14:paraId="3E593A88" w14:textId="77777777" w:rsidR="00F22FDE" w:rsidRPr="00A859CD" w:rsidRDefault="00F22FDE" w:rsidP="00F22FDE">
      <w:pPr>
        <w:widowControl w:val="0"/>
        <w:rPr>
          <w:rFonts w:ascii="Trebuchet MS" w:hAnsi="Trebuchet MS" w:cs="Arial"/>
          <w:sz w:val="20"/>
          <w:szCs w:val="20"/>
          <w:lang w:val="fr-FR"/>
        </w:rPr>
      </w:pPr>
    </w:p>
    <w:p w14:paraId="002737AC" w14:textId="77777777" w:rsidR="00F22FDE" w:rsidRPr="00A859CD" w:rsidRDefault="00F22FDE" w:rsidP="00F22FDE">
      <w:pPr>
        <w:widowControl w:val="0"/>
        <w:rPr>
          <w:rFonts w:ascii="Trebuchet MS" w:hAnsi="Trebuchet MS" w:cs="Arial"/>
          <w:sz w:val="20"/>
          <w:szCs w:val="20"/>
          <w:lang w:val="fr-FR"/>
        </w:rPr>
      </w:pPr>
      <w:r w:rsidRPr="00A859CD">
        <w:rPr>
          <w:rFonts w:ascii="Trebuchet MS" w:hAnsi="Trebuchet MS" w:cs="Arial"/>
          <w:sz w:val="20"/>
          <w:szCs w:val="20"/>
          <w:lang w:val="fr-FR"/>
        </w:rPr>
        <w:t>Dans le cas contraire, le titulaire demeure tenu de réparer ces imperfections sous un mois, la réception étant prononcée sous réserve de leur réparation. A défaut, la réfaction initialement proposée sera appliquée au titulaire.</w:t>
      </w:r>
    </w:p>
    <w:p w14:paraId="7B8F60CD" w14:textId="77777777" w:rsidR="00F22FDE" w:rsidRPr="00A859CD" w:rsidRDefault="00F22FDE" w:rsidP="00F22FDE">
      <w:pPr>
        <w:widowControl w:val="0"/>
        <w:rPr>
          <w:rFonts w:ascii="Trebuchet MS" w:hAnsi="Trebuchet MS" w:cs="Arial"/>
          <w:sz w:val="20"/>
          <w:szCs w:val="20"/>
          <w:lang w:val="fr-FR"/>
        </w:rPr>
      </w:pPr>
    </w:p>
    <w:p w14:paraId="468195D4" w14:textId="77777777" w:rsidR="00F22FDE" w:rsidRPr="00A859CD" w:rsidRDefault="00F22FDE" w:rsidP="00F22FDE">
      <w:pPr>
        <w:widowControl w:val="0"/>
        <w:rPr>
          <w:rFonts w:ascii="Trebuchet MS" w:hAnsi="Trebuchet MS" w:cs="Arial"/>
          <w:sz w:val="20"/>
          <w:szCs w:val="20"/>
          <w:lang w:val="fr-FR"/>
        </w:rPr>
      </w:pPr>
      <w:r w:rsidRPr="00A859CD">
        <w:rPr>
          <w:rFonts w:ascii="Trebuchet MS" w:hAnsi="Trebuchet MS" w:cs="Arial"/>
          <w:sz w:val="20"/>
          <w:szCs w:val="20"/>
          <w:lang w:val="fr-FR"/>
        </w:rPr>
        <w:t>Toute prise de possession des ouvrages par le maître de l’ouvrage doit être précédée de leur réception.</w:t>
      </w:r>
    </w:p>
    <w:p w14:paraId="745DC9E4" w14:textId="77777777" w:rsidR="00F22FDE" w:rsidRPr="00A859CD" w:rsidRDefault="00F22FDE" w:rsidP="00F22FDE">
      <w:pPr>
        <w:widowControl w:val="0"/>
        <w:rPr>
          <w:rFonts w:ascii="Trebuchet MS" w:hAnsi="Trebuchet MS" w:cs="Arial"/>
          <w:sz w:val="20"/>
          <w:szCs w:val="20"/>
          <w:lang w:val="fr-FR"/>
        </w:rPr>
      </w:pPr>
      <w:r w:rsidRPr="00A859CD">
        <w:rPr>
          <w:rFonts w:ascii="Trebuchet MS" w:hAnsi="Trebuchet MS" w:cs="Arial"/>
          <w:sz w:val="20"/>
          <w:szCs w:val="20"/>
          <w:lang w:val="fr-FR"/>
        </w:rPr>
        <w:t>Toutefois, s’il y a urgence, une mise à disposition peut intervenir antérieurement à la réception, sous réserve de l’établissement préalable d’un état des lieux contradictoire.</w:t>
      </w:r>
    </w:p>
    <w:p w14:paraId="4D1734E6" w14:textId="77777777" w:rsidR="00F22FDE" w:rsidRPr="00F22FDE" w:rsidRDefault="00F22FDE" w:rsidP="00F22FDE">
      <w:pPr>
        <w:widowControl w:val="0"/>
        <w:rPr>
          <w:rFonts w:cs="Arial"/>
          <w:lang w:val="fr-FR"/>
        </w:rPr>
      </w:pPr>
    </w:p>
    <w:p w14:paraId="0E554C2D" w14:textId="77777777" w:rsidR="00F22FDE" w:rsidRPr="00A859CD" w:rsidRDefault="00F22FDE" w:rsidP="00B12AA3">
      <w:pPr>
        <w:pStyle w:val="Titre2"/>
        <w:numPr>
          <w:ilvl w:val="1"/>
          <w:numId w:val="17"/>
        </w:numPr>
        <w:spacing w:before="240" w:after="120"/>
        <w:jc w:val="both"/>
        <w:rPr>
          <w:rFonts w:ascii="Trebuchet MS" w:eastAsia="Trebuchet MS" w:hAnsi="Trebuchet MS"/>
          <w:i w:val="0"/>
          <w:color w:val="000000"/>
          <w:sz w:val="24"/>
          <w:szCs w:val="24"/>
        </w:rPr>
      </w:pPr>
      <w:bookmarkStart w:id="63" w:name="_Toc294256079"/>
      <w:bookmarkStart w:id="64" w:name="_Toc294278270"/>
      <w:bookmarkStart w:id="65" w:name="_Toc294528419"/>
      <w:bookmarkStart w:id="66" w:name="_Toc297204773"/>
      <w:bookmarkStart w:id="67" w:name="_Toc297204876"/>
      <w:bookmarkStart w:id="68" w:name="_Toc297206915"/>
      <w:bookmarkStart w:id="69" w:name="_Toc297207520"/>
      <w:bookmarkStart w:id="70" w:name="_Toc297208931"/>
      <w:bookmarkStart w:id="71" w:name="_Toc71639486"/>
      <w:bookmarkStart w:id="72" w:name="_Toc127462592"/>
      <w:bookmarkEnd w:id="63"/>
      <w:bookmarkEnd w:id="64"/>
      <w:bookmarkEnd w:id="65"/>
      <w:bookmarkEnd w:id="66"/>
      <w:bookmarkEnd w:id="67"/>
      <w:bookmarkEnd w:id="68"/>
      <w:bookmarkEnd w:id="69"/>
      <w:bookmarkEnd w:id="70"/>
      <w:r w:rsidRPr="00A859CD">
        <w:rPr>
          <w:rFonts w:ascii="Trebuchet MS" w:eastAsia="Trebuchet MS" w:hAnsi="Trebuchet MS"/>
          <w:i w:val="0"/>
          <w:color w:val="000000"/>
          <w:sz w:val="24"/>
          <w:szCs w:val="24"/>
        </w:rPr>
        <w:t>Réceptions partielles</w:t>
      </w:r>
      <w:bookmarkEnd w:id="71"/>
      <w:bookmarkEnd w:id="72"/>
      <w:r w:rsidRPr="00A859CD">
        <w:rPr>
          <w:rFonts w:ascii="Trebuchet MS" w:eastAsia="Trebuchet MS" w:hAnsi="Trebuchet MS"/>
          <w:i w:val="0"/>
          <w:color w:val="000000"/>
          <w:sz w:val="24"/>
          <w:szCs w:val="24"/>
        </w:rPr>
        <w:t xml:space="preserve"> </w:t>
      </w:r>
    </w:p>
    <w:p w14:paraId="79580E0C" w14:textId="77777777" w:rsidR="00F22FDE" w:rsidRPr="00A859CD" w:rsidRDefault="00F22FDE" w:rsidP="00F22FDE">
      <w:pPr>
        <w:pStyle w:val="Corpsdetexte"/>
        <w:rPr>
          <w:rFonts w:ascii="Trebuchet MS" w:hAnsi="Trebuchet MS" w:cs="Arial"/>
          <w:color w:val="auto"/>
        </w:rPr>
      </w:pPr>
      <w:r w:rsidRPr="00A859CD">
        <w:rPr>
          <w:rFonts w:ascii="Trebuchet MS" w:hAnsi="Trebuchet MS" w:cs="Arial"/>
          <w:color w:val="auto"/>
        </w:rPr>
        <w:t>Les stipulations de l’article 42 du CCAG travaux sont seules applicables.</w:t>
      </w:r>
    </w:p>
    <w:p w14:paraId="421FC8F0" w14:textId="77777777" w:rsidR="00F22FDE" w:rsidRPr="00A859CD" w:rsidRDefault="00F22FDE" w:rsidP="00F22FDE">
      <w:pPr>
        <w:pStyle w:val="Corpsdetexte"/>
        <w:rPr>
          <w:rFonts w:ascii="Trebuchet MS" w:hAnsi="Trebuchet MS" w:cs="Arial"/>
          <w:color w:val="auto"/>
        </w:rPr>
      </w:pPr>
    </w:p>
    <w:p w14:paraId="586C6C4A" w14:textId="77777777" w:rsidR="00F22FDE" w:rsidRPr="00DE5C85" w:rsidRDefault="00F22FDE" w:rsidP="00DE5C85">
      <w:pPr>
        <w:pStyle w:val="Titre2"/>
        <w:numPr>
          <w:ilvl w:val="1"/>
          <w:numId w:val="17"/>
        </w:numPr>
        <w:spacing w:before="240" w:after="120"/>
        <w:jc w:val="both"/>
        <w:rPr>
          <w:rFonts w:ascii="Trebuchet MS" w:eastAsia="Trebuchet MS" w:hAnsi="Trebuchet MS"/>
          <w:i w:val="0"/>
          <w:color w:val="000000"/>
          <w:sz w:val="24"/>
          <w:szCs w:val="24"/>
        </w:rPr>
      </w:pPr>
      <w:bookmarkStart w:id="73" w:name="_Toc71639487"/>
      <w:bookmarkStart w:id="74" w:name="_Toc127462593"/>
      <w:r w:rsidRPr="00DE5C85">
        <w:rPr>
          <w:rFonts w:ascii="Trebuchet MS" w:eastAsia="Trebuchet MS" w:hAnsi="Trebuchet MS"/>
          <w:i w:val="0"/>
          <w:color w:val="000000"/>
          <w:sz w:val="24"/>
          <w:szCs w:val="24"/>
        </w:rPr>
        <w:t>Mise à disposition anticipée</w:t>
      </w:r>
      <w:bookmarkEnd w:id="73"/>
      <w:bookmarkEnd w:id="74"/>
    </w:p>
    <w:p w14:paraId="52832933" w14:textId="77777777" w:rsidR="00F22FDE" w:rsidRPr="00DE5C85" w:rsidRDefault="00F22FDE" w:rsidP="00F22FDE">
      <w:pPr>
        <w:pStyle w:val="Corpsdetexte"/>
        <w:rPr>
          <w:rFonts w:ascii="Trebuchet MS" w:hAnsi="Trebuchet MS" w:cs="Arial"/>
          <w:color w:val="auto"/>
        </w:rPr>
      </w:pPr>
      <w:r w:rsidRPr="00DE5C85">
        <w:rPr>
          <w:rFonts w:ascii="Trebuchet MS" w:hAnsi="Trebuchet MS" w:cs="Arial"/>
          <w:color w:val="auto"/>
        </w:rPr>
        <w:t>Les stipulations de l’article 43 du CCAG travaux sont seules applicables.</w:t>
      </w:r>
    </w:p>
    <w:p w14:paraId="0CD06CF6" w14:textId="77777777" w:rsidR="00F22FDE" w:rsidRPr="00DE5C85" w:rsidRDefault="00F22FDE" w:rsidP="00F22FDE">
      <w:pPr>
        <w:pStyle w:val="Corpsdetexte"/>
        <w:rPr>
          <w:rFonts w:ascii="Trebuchet MS" w:hAnsi="Trebuchet MS" w:cs="Arial"/>
          <w:color w:val="auto"/>
        </w:rPr>
      </w:pPr>
    </w:p>
    <w:p w14:paraId="32F0CE45" w14:textId="77777777" w:rsidR="00F22FDE" w:rsidRPr="00DE5C85" w:rsidRDefault="00F22FDE" w:rsidP="00DE5C85">
      <w:pPr>
        <w:pStyle w:val="Titre2"/>
        <w:numPr>
          <w:ilvl w:val="1"/>
          <w:numId w:val="17"/>
        </w:numPr>
        <w:spacing w:before="240" w:after="120"/>
        <w:jc w:val="both"/>
        <w:rPr>
          <w:rFonts w:ascii="Trebuchet MS" w:eastAsia="Trebuchet MS" w:hAnsi="Trebuchet MS"/>
          <w:i w:val="0"/>
          <w:color w:val="000000"/>
          <w:sz w:val="24"/>
          <w:szCs w:val="24"/>
        </w:rPr>
      </w:pPr>
      <w:bookmarkStart w:id="75" w:name="bookmark20"/>
      <w:bookmarkStart w:id="76" w:name="_Toc71639488"/>
      <w:bookmarkStart w:id="77" w:name="_Toc127462594"/>
      <w:bookmarkEnd w:id="75"/>
      <w:r w:rsidRPr="00DE5C85">
        <w:rPr>
          <w:rFonts w:ascii="Trebuchet MS" w:eastAsia="Trebuchet MS" w:hAnsi="Trebuchet MS"/>
          <w:i w:val="0"/>
          <w:color w:val="000000"/>
          <w:sz w:val="24"/>
          <w:szCs w:val="24"/>
        </w:rPr>
        <w:t xml:space="preserve">Garantie de </w:t>
      </w:r>
      <w:bookmarkStart w:id="78" w:name="parfait_achèvement"/>
      <w:r w:rsidRPr="00DE5C85">
        <w:rPr>
          <w:rFonts w:ascii="Trebuchet MS" w:eastAsia="Trebuchet MS" w:hAnsi="Trebuchet MS"/>
          <w:i w:val="0"/>
          <w:color w:val="000000"/>
          <w:sz w:val="24"/>
          <w:szCs w:val="24"/>
        </w:rPr>
        <w:t xml:space="preserve">parfait </w:t>
      </w:r>
      <w:bookmarkEnd w:id="78"/>
      <w:r w:rsidRPr="00DE5C85">
        <w:rPr>
          <w:rFonts w:ascii="Trebuchet MS" w:eastAsia="Trebuchet MS" w:hAnsi="Trebuchet MS"/>
          <w:i w:val="0"/>
          <w:color w:val="000000"/>
          <w:sz w:val="24"/>
          <w:szCs w:val="24"/>
        </w:rPr>
        <w:t>achèvement</w:t>
      </w:r>
      <w:bookmarkEnd w:id="76"/>
      <w:bookmarkEnd w:id="77"/>
      <w:r w:rsidRPr="00DE5C85">
        <w:rPr>
          <w:rFonts w:ascii="Trebuchet MS" w:eastAsia="Trebuchet MS" w:hAnsi="Trebuchet MS"/>
          <w:i w:val="0"/>
          <w:color w:val="000000"/>
          <w:sz w:val="24"/>
          <w:szCs w:val="24"/>
        </w:rPr>
        <w:t xml:space="preserve"> </w:t>
      </w:r>
    </w:p>
    <w:p w14:paraId="5B25E9AF" w14:textId="77777777" w:rsidR="00F22FDE" w:rsidRPr="00DE5C85" w:rsidRDefault="00F22FDE" w:rsidP="00F22FDE">
      <w:pPr>
        <w:pStyle w:val="Corpsdetexte"/>
        <w:rPr>
          <w:rFonts w:ascii="Trebuchet MS" w:hAnsi="Trebuchet MS" w:cs="Arial"/>
          <w:color w:val="auto"/>
        </w:rPr>
      </w:pPr>
      <w:r w:rsidRPr="00DE5C85">
        <w:rPr>
          <w:rFonts w:ascii="Trebuchet MS" w:hAnsi="Trebuchet MS" w:cs="Arial"/>
          <w:color w:val="auto"/>
        </w:rPr>
        <w:t>En complément des stipulations de l’article 44.1 du CCAG travaux :</w:t>
      </w:r>
    </w:p>
    <w:p w14:paraId="5882B664" w14:textId="77777777" w:rsidR="00F22FDE" w:rsidRPr="00DE5C85" w:rsidRDefault="00F22FDE" w:rsidP="00F22FDE">
      <w:pPr>
        <w:pStyle w:val="Corpsdetexte"/>
        <w:ind w:left="142" w:hanging="142"/>
        <w:rPr>
          <w:rFonts w:ascii="Trebuchet MS" w:hAnsi="Trebuchet MS" w:cs="Arial"/>
          <w:color w:val="auto"/>
        </w:rPr>
      </w:pPr>
      <w:r w:rsidRPr="00DE5C85">
        <w:rPr>
          <w:rFonts w:ascii="Trebuchet MS" w:hAnsi="Trebuchet MS" w:cs="Arial"/>
          <w:color w:val="auto"/>
        </w:rPr>
        <w:t>-</w:t>
      </w:r>
      <w:r w:rsidRPr="00DE5C85">
        <w:rPr>
          <w:rFonts w:ascii="Trebuchet MS" w:hAnsi="Trebuchet MS" w:cs="Arial"/>
          <w:color w:val="auto"/>
        </w:rPr>
        <w:tab/>
        <w:t>pour tout désordre signalé par le maître d’ouvrage de nature à porter atteinte à la sécurité, au comportement ou à l’utilisation des ouvrages le titulaire devra intervenir sous 24h ;</w:t>
      </w:r>
    </w:p>
    <w:p w14:paraId="299BEFAC" w14:textId="77777777" w:rsidR="00F22FDE" w:rsidRPr="00DE5C85" w:rsidRDefault="00F22FDE" w:rsidP="00B65462">
      <w:pPr>
        <w:pStyle w:val="Corpsdetexte"/>
        <w:ind w:left="142" w:hanging="142"/>
        <w:rPr>
          <w:rFonts w:ascii="Trebuchet MS" w:hAnsi="Trebuchet MS" w:cs="Arial"/>
          <w:color w:val="auto"/>
        </w:rPr>
      </w:pPr>
      <w:r w:rsidRPr="00DE5C85">
        <w:rPr>
          <w:rFonts w:ascii="Trebuchet MS" w:hAnsi="Trebuchet MS" w:cs="Arial"/>
          <w:color w:val="auto"/>
        </w:rPr>
        <w:t>-</w:t>
      </w:r>
      <w:r w:rsidRPr="00DE5C85">
        <w:rPr>
          <w:rFonts w:ascii="Trebuchet MS" w:hAnsi="Trebuchet MS" w:cs="Arial"/>
          <w:color w:val="auto"/>
        </w:rPr>
        <w:tab/>
        <w:t>le titulaire dispose d'un délai de 60 jours pour remédier aux imperfections, malfaçons et désordres survenant pendant les périodes de garanties.</w:t>
      </w:r>
    </w:p>
    <w:p w14:paraId="5E466F0D" w14:textId="77777777" w:rsidR="00DE5C85" w:rsidRPr="00DE5C85" w:rsidRDefault="00F22FDE" w:rsidP="00140AB1">
      <w:pPr>
        <w:pStyle w:val="Titre2"/>
        <w:numPr>
          <w:ilvl w:val="1"/>
          <w:numId w:val="17"/>
        </w:numPr>
        <w:spacing w:before="240" w:after="120"/>
        <w:jc w:val="both"/>
        <w:rPr>
          <w:rFonts w:ascii="Trebuchet MS" w:hAnsi="Trebuchet MS"/>
          <w:i w:val="0"/>
          <w:sz w:val="24"/>
          <w:szCs w:val="24"/>
          <w:lang w:val="fr-FR"/>
        </w:rPr>
      </w:pPr>
      <w:bookmarkStart w:id="79" w:name="_Toc71639489"/>
      <w:bookmarkStart w:id="80" w:name="_Toc127462595"/>
      <w:r w:rsidRPr="00DE5C85">
        <w:rPr>
          <w:rFonts w:ascii="Trebuchet MS" w:eastAsia="Trebuchet MS" w:hAnsi="Trebuchet MS"/>
          <w:i w:val="0"/>
          <w:color w:val="000000"/>
          <w:sz w:val="24"/>
          <w:szCs w:val="24"/>
          <w:lang w:val="fr-FR"/>
        </w:rPr>
        <w:t xml:space="preserve">Le délai de garantie de bon fonctionnement est fixé à deux (2) ans </w:t>
      </w:r>
      <w:bookmarkEnd w:id="79"/>
      <w:bookmarkEnd w:id="80"/>
    </w:p>
    <w:p w14:paraId="4F1F3032" w14:textId="77777777" w:rsidR="00F22FDE" w:rsidRPr="00DE5C85" w:rsidRDefault="00F22FDE" w:rsidP="00DE5C85">
      <w:pPr>
        <w:pStyle w:val="Titre2"/>
        <w:spacing w:before="240" w:after="120"/>
        <w:jc w:val="both"/>
        <w:rPr>
          <w:rFonts w:ascii="Trebuchet MS" w:hAnsi="Trebuchet MS"/>
          <w:b w:val="0"/>
          <w:i w:val="0"/>
          <w:sz w:val="20"/>
          <w:szCs w:val="20"/>
          <w:lang w:val="fr-FR"/>
        </w:rPr>
      </w:pPr>
      <w:r w:rsidRPr="00DE5C85">
        <w:rPr>
          <w:rFonts w:ascii="Trebuchet MS" w:eastAsia="Calibri" w:hAnsi="Trebuchet MS"/>
          <w:b w:val="0"/>
          <w:i w:val="0"/>
          <w:sz w:val="20"/>
          <w:szCs w:val="20"/>
          <w:lang w:val="fr-FR"/>
        </w:rPr>
        <w:t xml:space="preserve">Le point de départ de la garantie est fixé à la date de </w:t>
      </w:r>
      <w:r w:rsidR="00DE5C85">
        <w:rPr>
          <w:rFonts w:ascii="Trebuchet MS" w:eastAsia="Calibri" w:hAnsi="Trebuchet MS"/>
          <w:b w:val="0"/>
          <w:i w:val="0"/>
          <w:sz w:val="20"/>
          <w:szCs w:val="20"/>
          <w:lang w:val="fr-FR"/>
        </w:rPr>
        <w:t>la signature du procès-verbal de réception provisoire délivré à la fin de la VSR finale.</w:t>
      </w:r>
    </w:p>
    <w:p w14:paraId="7A88CC45" w14:textId="77777777" w:rsidR="00F22FDE" w:rsidRPr="00DE5C85" w:rsidRDefault="00F22FDE" w:rsidP="00F22FDE">
      <w:pPr>
        <w:pStyle w:val="Corpsdetexte"/>
        <w:rPr>
          <w:rFonts w:ascii="Trebuchet MS" w:hAnsi="Trebuchet MS" w:cs="Arial"/>
          <w:color w:val="auto"/>
        </w:rPr>
      </w:pPr>
      <w:r w:rsidRPr="00DE5C85">
        <w:rPr>
          <w:rFonts w:ascii="Trebuchet MS" w:hAnsi="Trebuchet MS" w:cs="Arial"/>
          <w:color w:val="auto"/>
        </w:rPr>
        <w:t>Le titulaire intervient dans les conditions de délai, stipulés à l’article ci-dessus.</w:t>
      </w:r>
    </w:p>
    <w:p w14:paraId="6D1178A9" w14:textId="77777777" w:rsidR="00E65F50" w:rsidRDefault="00E65F50" w:rsidP="00B65462">
      <w:pPr>
        <w:pStyle w:val="Titre3"/>
        <w:ind w:right="20"/>
        <w:rPr>
          <w:rFonts w:ascii="Trebuchet MS" w:eastAsia="Trebuchet MS" w:hAnsi="Trebuchet MS" w:cs="Trebuchet MS"/>
          <w:color w:val="000000"/>
          <w:sz w:val="22"/>
          <w:lang w:val="fr-FR"/>
        </w:rPr>
      </w:pPr>
      <w:bookmarkStart w:id="81" w:name="_Toc95311295"/>
    </w:p>
    <w:p w14:paraId="524EE680" w14:textId="77777777" w:rsidR="00CE22B0" w:rsidRDefault="00B65462" w:rsidP="00B65462">
      <w:pPr>
        <w:pStyle w:val="Titre3"/>
        <w:ind w:right="20" w:firstLine="284"/>
        <w:rPr>
          <w:rFonts w:ascii="Trebuchet MS" w:eastAsia="Trebuchet MS" w:hAnsi="Trebuchet MS" w:cs="Trebuchet MS"/>
          <w:color w:val="000000"/>
          <w:sz w:val="22"/>
          <w:lang w:val="fr-FR"/>
        </w:rPr>
      </w:pPr>
      <w:r>
        <w:rPr>
          <w:rFonts w:ascii="Trebuchet MS" w:eastAsia="Trebuchet MS" w:hAnsi="Trebuchet MS" w:cs="Trebuchet MS"/>
          <w:color w:val="000000"/>
          <w:sz w:val="22"/>
          <w:lang w:val="fr-FR"/>
        </w:rPr>
        <w:t>11.6</w:t>
      </w:r>
      <w:r w:rsidR="00CE22B0">
        <w:rPr>
          <w:rFonts w:ascii="Trebuchet MS" w:eastAsia="Trebuchet MS" w:hAnsi="Trebuchet MS" w:cs="Trebuchet MS"/>
          <w:color w:val="000000"/>
          <w:sz w:val="22"/>
          <w:lang w:val="fr-FR"/>
        </w:rPr>
        <w:t xml:space="preserve"> - Documents à fournir après exécution</w:t>
      </w:r>
      <w:bookmarkEnd w:id="81"/>
    </w:p>
    <w:p w14:paraId="37EDA720" w14:textId="77777777" w:rsidR="00B63666" w:rsidRPr="00B63666" w:rsidRDefault="00B63666" w:rsidP="00CE22B0">
      <w:pPr>
        <w:pStyle w:val="ParagrapheIndent3"/>
        <w:spacing w:after="240" w:line="232" w:lineRule="exact"/>
        <w:ind w:left="20" w:right="20"/>
        <w:jc w:val="both"/>
        <w:rPr>
          <w:color w:val="000000"/>
          <w:szCs w:val="20"/>
          <w:lang w:val="fr-FR"/>
        </w:rPr>
      </w:pPr>
      <w:r w:rsidRPr="00B63666">
        <w:rPr>
          <w:color w:val="000000"/>
          <w:szCs w:val="20"/>
          <w:lang w:val="fr-FR"/>
        </w:rPr>
        <w:t>En plus des exemplaires prévus</w:t>
      </w:r>
      <w:r w:rsidR="00CE22B0" w:rsidRPr="00B63666">
        <w:rPr>
          <w:color w:val="000000"/>
          <w:szCs w:val="20"/>
          <w:lang w:val="fr-FR"/>
        </w:rPr>
        <w:t xml:space="preserve"> à l'article 40 du CCAG-Travaux, </w:t>
      </w:r>
      <w:r w:rsidRPr="00B63666">
        <w:rPr>
          <w:color w:val="000000"/>
          <w:szCs w:val="20"/>
          <w:lang w:val="fr-FR"/>
        </w:rPr>
        <w:t>le titulaire doit remettre au maître d'œuvre les documents suivants :</w:t>
      </w:r>
    </w:p>
    <w:p w14:paraId="33313C4F" w14:textId="77777777" w:rsidR="00CE22B0" w:rsidRPr="00B63666" w:rsidRDefault="00CE22B0" w:rsidP="00B63666">
      <w:pPr>
        <w:pStyle w:val="ParagrapheIndent3"/>
        <w:numPr>
          <w:ilvl w:val="0"/>
          <w:numId w:val="10"/>
        </w:numPr>
        <w:spacing w:line="232" w:lineRule="exact"/>
        <w:ind w:right="20"/>
        <w:jc w:val="both"/>
        <w:rPr>
          <w:color w:val="000000"/>
          <w:szCs w:val="20"/>
          <w:lang w:val="fr-FR"/>
        </w:rPr>
      </w:pPr>
      <w:r w:rsidRPr="00B63666">
        <w:rPr>
          <w:color w:val="000000"/>
          <w:szCs w:val="20"/>
          <w:lang w:val="fr-FR"/>
        </w:rPr>
        <w:t xml:space="preserve">1 exemplaire informatique </w:t>
      </w:r>
      <w:r w:rsidR="00B63666" w:rsidRPr="00B63666">
        <w:rPr>
          <w:color w:val="000000"/>
          <w:szCs w:val="20"/>
          <w:lang w:val="fr-FR"/>
        </w:rPr>
        <w:t>au format PDF ;</w:t>
      </w:r>
    </w:p>
    <w:p w14:paraId="02E379B2" w14:textId="77777777" w:rsidR="00B63666" w:rsidRDefault="00B63666" w:rsidP="00B63666">
      <w:pPr>
        <w:pStyle w:val="Paragraphedeliste"/>
        <w:numPr>
          <w:ilvl w:val="0"/>
          <w:numId w:val="10"/>
        </w:numPr>
        <w:rPr>
          <w:rFonts w:ascii="Trebuchet MS" w:hAnsi="Trebuchet MS"/>
          <w:sz w:val="20"/>
          <w:szCs w:val="20"/>
          <w:lang w:val="fr-FR"/>
        </w:rPr>
      </w:pPr>
      <w:r w:rsidRPr="00B63666">
        <w:rPr>
          <w:rFonts w:ascii="Trebuchet MS" w:hAnsi="Trebuchet MS"/>
          <w:sz w:val="20"/>
          <w:szCs w:val="20"/>
          <w:lang w:val="fr-FR"/>
        </w:rPr>
        <w:t>1</w:t>
      </w:r>
      <w:r>
        <w:rPr>
          <w:rFonts w:ascii="Trebuchet MS" w:hAnsi="Trebuchet MS"/>
          <w:sz w:val="20"/>
          <w:szCs w:val="20"/>
          <w:lang w:val="fr-FR"/>
        </w:rPr>
        <w:t xml:space="preserve"> exemplaire informatique au format sources (word, excel, autocad etc…), les plans et shémas sont obligatoirement au format autocad.dwg</w:t>
      </w:r>
    </w:p>
    <w:p w14:paraId="6BC050B7" w14:textId="77777777" w:rsidR="00B63666" w:rsidRPr="00B63666" w:rsidRDefault="00B63666" w:rsidP="00B63666">
      <w:pPr>
        <w:pStyle w:val="Paragraphedeliste"/>
        <w:numPr>
          <w:ilvl w:val="0"/>
          <w:numId w:val="10"/>
        </w:numPr>
        <w:rPr>
          <w:rFonts w:ascii="Trebuchet MS" w:hAnsi="Trebuchet MS"/>
          <w:sz w:val="20"/>
          <w:szCs w:val="20"/>
          <w:lang w:val="fr-FR"/>
        </w:rPr>
      </w:pPr>
      <w:r>
        <w:rPr>
          <w:rFonts w:ascii="Trebuchet MS" w:hAnsi="Trebuchet MS"/>
          <w:sz w:val="20"/>
          <w:szCs w:val="20"/>
          <w:lang w:val="fr-FR"/>
        </w:rPr>
        <w:t>2 exemplaires papiers reproductibles.</w:t>
      </w:r>
    </w:p>
    <w:p w14:paraId="4BE57F62" w14:textId="77777777" w:rsidR="00B63666" w:rsidRPr="00B63666" w:rsidRDefault="00B63666" w:rsidP="00B63666">
      <w:pPr>
        <w:rPr>
          <w:rFonts w:ascii="Trebuchet MS" w:hAnsi="Trebuchet MS"/>
          <w:sz w:val="20"/>
          <w:szCs w:val="20"/>
          <w:lang w:val="fr-FR"/>
        </w:rPr>
      </w:pPr>
    </w:p>
    <w:p w14:paraId="3E54A998" w14:textId="77777777" w:rsidR="00B63666" w:rsidRPr="00B63666" w:rsidRDefault="00B63666" w:rsidP="00B63666">
      <w:pPr>
        <w:pStyle w:val="Corpsdetexte"/>
        <w:rPr>
          <w:rFonts w:ascii="Trebuchet MS" w:hAnsi="Trebuchet MS" w:cs="Arial"/>
          <w:color w:val="auto"/>
        </w:rPr>
      </w:pPr>
      <w:r w:rsidRPr="00B63666">
        <w:rPr>
          <w:rFonts w:ascii="Trebuchet MS" w:hAnsi="Trebuchet MS" w:cs="Arial"/>
          <w:color w:val="auto"/>
        </w:rPr>
        <w:t>L’ensemble des documents (plans et carnets de plans, fiches techniques, note de calcul, notices, document de formation, programmes, procédures, manuels, certificats, documents de tests, PV de réaction au feu) sous forme électronique et sous papier en 3 exemplaires.</w:t>
      </w:r>
    </w:p>
    <w:p w14:paraId="50FB01A3" w14:textId="77777777" w:rsidR="00E65F50" w:rsidRDefault="00CE22B0" w:rsidP="002E36EF">
      <w:pPr>
        <w:pStyle w:val="ParagrapheIndent3"/>
        <w:spacing w:after="240" w:line="232" w:lineRule="exact"/>
        <w:ind w:left="20" w:right="20"/>
        <w:jc w:val="both"/>
        <w:rPr>
          <w:color w:val="000000"/>
          <w:lang w:val="fr-FR"/>
        </w:rPr>
      </w:pPr>
      <w:r>
        <w:rPr>
          <w:color w:val="000000"/>
          <w:lang w:val="fr-FR"/>
        </w:rPr>
        <w:t xml:space="preserve">En cas de retard dans la remise des plans et autres documents à fournir après exécution par les titulaires, une pénalité égale à </w:t>
      </w:r>
      <w:r w:rsidRPr="005F3552">
        <w:rPr>
          <w:b/>
          <w:color w:val="000000"/>
          <w:lang w:val="fr-FR"/>
        </w:rPr>
        <w:t>100,00 € par jour de retard</w:t>
      </w:r>
      <w:r>
        <w:rPr>
          <w:color w:val="000000"/>
          <w:lang w:val="fr-FR"/>
        </w:rPr>
        <w:t xml:space="preserve"> est appliquée sur les sommes dues aux titulaires.</w:t>
      </w:r>
      <w:bookmarkStart w:id="82" w:name="_Toc95311298"/>
    </w:p>
    <w:p w14:paraId="487AA6C0" w14:textId="77777777" w:rsidR="002E36EF" w:rsidRPr="002E36EF" w:rsidRDefault="002E36EF" w:rsidP="002E36EF">
      <w:pPr>
        <w:rPr>
          <w:rFonts w:eastAsia="Trebuchet MS"/>
          <w:lang w:val="fr-FR"/>
        </w:rPr>
      </w:pPr>
    </w:p>
    <w:p w14:paraId="245BFA1B" w14:textId="77777777" w:rsidR="007A3A76" w:rsidRDefault="00D505D7" w:rsidP="00782BF0">
      <w:pPr>
        <w:pStyle w:val="Titre1"/>
        <w:ind w:firstLine="284"/>
        <w:rPr>
          <w:rFonts w:ascii="Trebuchet MS" w:eastAsia="Trebuchet MS" w:hAnsi="Trebuchet MS" w:cs="Trebuchet MS"/>
          <w:color w:val="000000"/>
          <w:sz w:val="24"/>
          <w:szCs w:val="24"/>
          <w:lang w:val="fr-FR"/>
        </w:rPr>
      </w:pPr>
      <w:r w:rsidRPr="002E36EF">
        <w:rPr>
          <w:rFonts w:ascii="Trebuchet MS" w:eastAsia="Trebuchet MS" w:hAnsi="Trebuchet MS" w:cs="Trebuchet MS"/>
          <w:color w:val="000000"/>
          <w:sz w:val="24"/>
          <w:szCs w:val="24"/>
          <w:lang w:val="fr-FR"/>
        </w:rPr>
        <w:t>1</w:t>
      </w:r>
      <w:r w:rsidR="00DE0C8C">
        <w:rPr>
          <w:rFonts w:ascii="Trebuchet MS" w:eastAsia="Trebuchet MS" w:hAnsi="Trebuchet MS" w:cs="Trebuchet MS"/>
          <w:color w:val="000000"/>
          <w:sz w:val="24"/>
          <w:szCs w:val="24"/>
          <w:lang w:val="fr-FR"/>
        </w:rPr>
        <w:t>3</w:t>
      </w:r>
      <w:r w:rsidRPr="002E36EF">
        <w:rPr>
          <w:rFonts w:ascii="Trebuchet MS" w:eastAsia="Trebuchet MS" w:hAnsi="Trebuchet MS" w:cs="Trebuchet MS"/>
          <w:color w:val="000000"/>
          <w:sz w:val="24"/>
          <w:szCs w:val="24"/>
          <w:lang w:val="fr-FR"/>
        </w:rPr>
        <w:t xml:space="preserve"> - Droit de propriété industrielle et intellectuelle</w:t>
      </w:r>
      <w:bookmarkEnd w:id="82"/>
    </w:p>
    <w:p w14:paraId="779695ED" w14:textId="77777777" w:rsidR="002E36EF" w:rsidRPr="002E36EF" w:rsidRDefault="002E36EF" w:rsidP="002E36EF">
      <w:pPr>
        <w:pStyle w:val="Corpsdetexte"/>
        <w:rPr>
          <w:rFonts w:ascii="Trebuchet MS" w:hAnsi="Trebuchet MS" w:cs="Arial"/>
          <w:color w:val="auto"/>
        </w:rPr>
      </w:pPr>
      <w:r>
        <w:rPr>
          <w:rFonts w:ascii="Trebuchet MS" w:hAnsi="Trebuchet MS" w:cs="Arial"/>
          <w:color w:val="auto"/>
        </w:rPr>
        <w:t>Le maître d’o</w:t>
      </w:r>
      <w:r w:rsidRPr="002E36EF">
        <w:rPr>
          <w:rFonts w:ascii="Trebuchet MS" w:hAnsi="Trebuchet MS" w:cs="Arial"/>
          <w:color w:val="auto"/>
        </w:rPr>
        <w:t>uvrage peut librement utiliser les résultats, même partiels, des prestations</w:t>
      </w:r>
    </w:p>
    <w:p w14:paraId="6702A72C" w14:textId="77777777" w:rsidR="002E36EF" w:rsidRPr="002E36EF" w:rsidRDefault="002E36EF" w:rsidP="002E36EF">
      <w:pPr>
        <w:pStyle w:val="Corpsdetexte"/>
        <w:rPr>
          <w:rFonts w:ascii="Trebuchet MS" w:hAnsi="Trebuchet MS" w:cs="Arial"/>
          <w:color w:val="auto"/>
        </w:rPr>
      </w:pPr>
      <w:r w:rsidRPr="002E36EF">
        <w:rPr>
          <w:rFonts w:ascii="Trebuchet MS" w:hAnsi="Trebuchet MS" w:cs="Arial"/>
          <w:color w:val="auto"/>
        </w:rPr>
        <w:t>Il a le droit de reproduire, c’est-à-dire de fabriquer ou faire fabriquer, des objets, matériels ou constructions conformes aux résultats des prestations ou à des éléments de ces résultats. Il peut communiquer à des tiers les résultats des prestations, notamment les dossiers d’études, rapports d’essais, documents et renseignements de toute nature provenant de l’exécution du contrat. Il peut librement publier les résultats des prestations ; cette publication doit mentionner le titulaire.</w:t>
      </w:r>
    </w:p>
    <w:p w14:paraId="6BD42969" w14:textId="77777777" w:rsidR="002E36EF" w:rsidRPr="002E36EF" w:rsidRDefault="002E36EF" w:rsidP="002E36EF">
      <w:pPr>
        <w:pStyle w:val="Corpsdetexte"/>
        <w:rPr>
          <w:rFonts w:ascii="Trebuchet MS" w:hAnsi="Trebuchet MS" w:cs="Arial"/>
          <w:color w:val="auto"/>
        </w:rPr>
      </w:pPr>
      <w:r w:rsidRPr="002E36EF">
        <w:rPr>
          <w:rFonts w:ascii="Trebuchet MS" w:hAnsi="Trebuchet MS" w:cs="Arial"/>
          <w:color w:val="auto"/>
        </w:rPr>
        <w:t>Le titulaire ne peut faire aucun usage commercial des résultats des prestati</w:t>
      </w:r>
      <w:r>
        <w:rPr>
          <w:rFonts w:ascii="Trebuchet MS" w:hAnsi="Trebuchet MS" w:cs="Arial"/>
          <w:color w:val="auto"/>
        </w:rPr>
        <w:t>ons sans l’accord préalable du maître d’o</w:t>
      </w:r>
      <w:r w:rsidRPr="002E36EF">
        <w:rPr>
          <w:rFonts w:ascii="Trebuchet MS" w:hAnsi="Trebuchet MS" w:cs="Arial"/>
          <w:color w:val="auto"/>
        </w:rPr>
        <w:t>uvrage. Il ne peut communiquer les résultats des prestations à des tiers, à titre gratuit ou onéreux. La publication des résul</w:t>
      </w:r>
      <w:r>
        <w:rPr>
          <w:rFonts w:ascii="Trebuchet MS" w:hAnsi="Trebuchet MS" w:cs="Arial"/>
          <w:color w:val="auto"/>
        </w:rPr>
        <w:t>tats par le t</w:t>
      </w:r>
      <w:r w:rsidRPr="002E36EF">
        <w:rPr>
          <w:rFonts w:ascii="Trebuchet MS" w:hAnsi="Trebuchet MS" w:cs="Arial"/>
          <w:color w:val="auto"/>
        </w:rPr>
        <w:t>itulaire doit recevoir l’accor</w:t>
      </w:r>
      <w:r>
        <w:rPr>
          <w:rFonts w:ascii="Trebuchet MS" w:hAnsi="Trebuchet MS" w:cs="Arial"/>
          <w:color w:val="auto"/>
        </w:rPr>
        <w:t>d préalable du maître d’ouvrage,</w:t>
      </w:r>
      <w:r w:rsidRPr="002E36EF">
        <w:rPr>
          <w:rFonts w:ascii="Trebuchet MS" w:hAnsi="Trebuchet MS" w:cs="Arial"/>
          <w:color w:val="auto"/>
        </w:rPr>
        <w:t xml:space="preserve"> sauf stipulation contraire de cet accord, la publication doit mentionner que</w:t>
      </w:r>
      <w:r>
        <w:rPr>
          <w:rFonts w:ascii="Trebuchet MS" w:hAnsi="Trebuchet MS" w:cs="Arial"/>
          <w:color w:val="auto"/>
        </w:rPr>
        <w:t xml:space="preserve"> l’étude a été financée par le maître d’o</w:t>
      </w:r>
      <w:r w:rsidRPr="002E36EF">
        <w:rPr>
          <w:rFonts w:ascii="Trebuchet MS" w:hAnsi="Trebuchet MS" w:cs="Arial"/>
          <w:color w:val="auto"/>
        </w:rPr>
        <w:t>uvrage.</w:t>
      </w:r>
    </w:p>
    <w:p w14:paraId="45458699" w14:textId="77777777" w:rsidR="002E36EF" w:rsidRPr="002E36EF" w:rsidRDefault="002E36EF" w:rsidP="002E36EF">
      <w:pPr>
        <w:pStyle w:val="Corpsdetexte"/>
        <w:rPr>
          <w:rFonts w:ascii="Trebuchet MS" w:hAnsi="Trebuchet MS" w:cs="Arial"/>
          <w:color w:val="auto"/>
        </w:rPr>
      </w:pPr>
      <w:r>
        <w:rPr>
          <w:rFonts w:ascii="Trebuchet MS" w:hAnsi="Trebuchet MS" w:cs="Arial"/>
          <w:color w:val="auto"/>
        </w:rPr>
        <w:t>Le maître d’o</w:t>
      </w:r>
      <w:r w:rsidRPr="002E36EF">
        <w:rPr>
          <w:rFonts w:ascii="Trebuchet MS" w:hAnsi="Trebuchet MS" w:cs="Arial"/>
          <w:color w:val="auto"/>
        </w:rPr>
        <w:t>uvrage n’acquiert pas du fait du contrat la propriété des inventions nées, mises au point ou utilisées à l’occasion de l’exécution du contrat, ni celle des m</w:t>
      </w:r>
      <w:r>
        <w:rPr>
          <w:rFonts w:ascii="Trebuchet MS" w:hAnsi="Trebuchet MS" w:cs="Arial"/>
          <w:color w:val="auto"/>
        </w:rPr>
        <w:t>éthodes ou du savoir-faire. Le t</w:t>
      </w:r>
      <w:r w:rsidRPr="002E36EF">
        <w:rPr>
          <w:rFonts w:ascii="Trebuchet MS" w:hAnsi="Trebuchet MS" w:cs="Arial"/>
          <w:color w:val="auto"/>
        </w:rPr>
        <w:t>itula</w:t>
      </w:r>
      <w:r>
        <w:rPr>
          <w:rFonts w:ascii="Trebuchet MS" w:hAnsi="Trebuchet MS" w:cs="Arial"/>
          <w:color w:val="auto"/>
        </w:rPr>
        <w:t>ire est tenu de communiquer au maître d’o</w:t>
      </w:r>
      <w:r w:rsidRPr="002E36EF">
        <w:rPr>
          <w:rFonts w:ascii="Trebuchet MS" w:hAnsi="Trebuchet MS" w:cs="Arial"/>
          <w:color w:val="auto"/>
        </w:rPr>
        <w:t>uvrage, à la demande de cette dernière, les connaissances acquises dans l’exécution du contrat, que celles-ci aient donné lieu ou non à dépôt de brevet.</w:t>
      </w:r>
    </w:p>
    <w:p w14:paraId="17497353" w14:textId="77777777" w:rsidR="002E36EF" w:rsidRPr="002E36EF" w:rsidRDefault="002E36EF" w:rsidP="002E36EF">
      <w:pPr>
        <w:pStyle w:val="Corpsdetexte"/>
        <w:rPr>
          <w:rFonts w:ascii="Trebuchet MS" w:hAnsi="Trebuchet MS" w:cs="Arial"/>
          <w:color w:val="auto"/>
        </w:rPr>
      </w:pPr>
      <w:r>
        <w:rPr>
          <w:rFonts w:ascii="Trebuchet MS" w:hAnsi="Trebuchet MS" w:cs="Arial"/>
          <w:color w:val="auto"/>
        </w:rPr>
        <w:t>Le maître d’o</w:t>
      </w:r>
      <w:r w:rsidRPr="002E36EF">
        <w:rPr>
          <w:rFonts w:ascii="Trebuchet MS" w:hAnsi="Trebuchet MS" w:cs="Arial"/>
          <w:color w:val="auto"/>
        </w:rPr>
        <w:t xml:space="preserve">uvrage s’engage à considérer les </w:t>
      </w:r>
      <w:r>
        <w:rPr>
          <w:rFonts w:ascii="Trebuchet MS" w:hAnsi="Trebuchet MS" w:cs="Arial"/>
          <w:color w:val="auto"/>
        </w:rPr>
        <w:t>méthodes et le savoir-faire du t</w:t>
      </w:r>
      <w:r w:rsidRPr="002E36EF">
        <w:rPr>
          <w:rFonts w:ascii="Trebuchet MS" w:hAnsi="Trebuchet MS" w:cs="Arial"/>
          <w:color w:val="auto"/>
        </w:rPr>
        <w:t>itulaire comme confidentiels, sauf si ces méthodes et ce savoir-faire sont compris dans l’objet du contrat.</w:t>
      </w:r>
    </w:p>
    <w:p w14:paraId="77DA0586" w14:textId="77777777" w:rsidR="002E36EF" w:rsidRPr="002E36EF" w:rsidRDefault="002E36EF" w:rsidP="002E36EF">
      <w:pPr>
        <w:pStyle w:val="Corpsdetexte"/>
        <w:rPr>
          <w:rFonts w:ascii="Trebuchet MS" w:hAnsi="Trebuchet MS" w:cs="Arial"/>
          <w:color w:val="auto"/>
        </w:rPr>
      </w:pPr>
      <w:r w:rsidRPr="002E36EF">
        <w:rPr>
          <w:rFonts w:ascii="Trebuchet MS" w:hAnsi="Trebuchet MS" w:cs="Arial"/>
          <w:color w:val="auto"/>
        </w:rPr>
        <w:t>Les titres protégeant les inventions nées, mises au point ou utilisées à l’occasion de l’exécution du contrat ne peuvent être opposés au Maître d’Ouvrage pour l’utilisation des résultats des prestations.</w:t>
      </w:r>
    </w:p>
    <w:p w14:paraId="0212E5BC" w14:textId="77777777" w:rsidR="002E36EF" w:rsidRPr="002E36EF" w:rsidRDefault="002E36EF" w:rsidP="002E36EF">
      <w:pPr>
        <w:pStyle w:val="Corpsdetexte"/>
        <w:rPr>
          <w:rFonts w:ascii="Trebuchet MS" w:hAnsi="Trebuchet MS" w:cs="Arial"/>
          <w:color w:val="auto"/>
        </w:rPr>
      </w:pPr>
      <w:r>
        <w:rPr>
          <w:rFonts w:ascii="Trebuchet MS" w:hAnsi="Trebuchet MS" w:cs="Arial"/>
          <w:color w:val="auto"/>
        </w:rPr>
        <w:t>Le titulaire garantit le m</w:t>
      </w:r>
      <w:r w:rsidRPr="002E36EF">
        <w:rPr>
          <w:rFonts w:ascii="Trebuchet MS" w:hAnsi="Trebuchet MS" w:cs="Arial"/>
          <w:color w:val="auto"/>
        </w:rPr>
        <w:t>aître</w:t>
      </w:r>
      <w:r>
        <w:rPr>
          <w:rFonts w:ascii="Trebuchet MS" w:hAnsi="Trebuchet MS" w:cs="Arial"/>
          <w:color w:val="auto"/>
        </w:rPr>
        <w:t xml:space="preserve"> d’o</w:t>
      </w:r>
      <w:r w:rsidRPr="002E36EF">
        <w:rPr>
          <w:rFonts w:ascii="Trebuchet MS" w:hAnsi="Trebuchet MS" w:cs="Arial"/>
          <w:color w:val="auto"/>
        </w:rPr>
        <w:t>uvrage contre toutes les revendications des tiers relatives à l’exercice de leurs droits de propriété littéraire, artistique ou industrielle, à l’occasion de l’exécution des prestations et de l’utilisation de leurs résultats, notamment pour l’exercice du droit de reproduire. Cette garantie est toutefois limitée au montant hors T.V.A. du contrat.</w:t>
      </w:r>
    </w:p>
    <w:p w14:paraId="2A04211C" w14:textId="77777777" w:rsidR="002E36EF" w:rsidRPr="002E36EF" w:rsidRDefault="002E36EF" w:rsidP="002E36EF">
      <w:pPr>
        <w:pStyle w:val="Corpsdetexte"/>
        <w:rPr>
          <w:rFonts w:ascii="Trebuchet MS" w:hAnsi="Trebuchet MS" w:cs="Arial"/>
          <w:color w:val="auto"/>
        </w:rPr>
      </w:pPr>
      <w:r>
        <w:rPr>
          <w:rFonts w:ascii="Trebuchet MS" w:hAnsi="Trebuchet MS" w:cs="Arial"/>
          <w:color w:val="auto"/>
        </w:rPr>
        <w:t>De son côté, le maître d’o</w:t>
      </w:r>
      <w:r w:rsidRPr="002E36EF">
        <w:rPr>
          <w:rFonts w:ascii="Trebuchet MS" w:hAnsi="Trebuchet MS" w:cs="Arial"/>
          <w:color w:val="auto"/>
        </w:rPr>
        <w:t>uvrage garantit le titulaire contre les revendications des tiers concernant les droits de propriété littéraire, artistique ou industrielle, les procédés ou les méthodes dont elle lui impose l’emploi.</w:t>
      </w:r>
    </w:p>
    <w:p w14:paraId="7B76F168" w14:textId="77777777" w:rsidR="00DE0C8C" w:rsidRDefault="002E36EF" w:rsidP="00DE0C8C">
      <w:pPr>
        <w:pStyle w:val="Corpsdetexte"/>
        <w:rPr>
          <w:rFonts w:ascii="Trebuchet MS" w:hAnsi="Trebuchet MS" w:cs="Arial"/>
          <w:color w:val="auto"/>
        </w:rPr>
      </w:pPr>
      <w:r w:rsidRPr="002E36EF">
        <w:rPr>
          <w:rFonts w:ascii="Trebuchet MS" w:hAnsi="Trebuchet MS" w:cs="Arial"/>
          <w:color w:val="auto"/>
        </w:rPr>
        <w:t>Dès la première manifestation de la revendication d’un t</w:t>
      </w:r>
      <w:r>
        <w:rPr>
          <w:rFonts w:ascii="Trebuchet MS" w:hAnsi="Trebuchet MS" w:cs="Arial"/>
          <w:color w:val="auto"/>
        </w:rPr>
        <w:t>iers contre le titulaire ou le maître d’o</w:t>
      </w:r>
      <w:r w:rsidRPr="002E36EF">
        <w:rPr>
          <w:rFonts w:ascii="Trebuchet MS" w:hAnsi="Trebuchet MS" w:cs="Arial"/>
          <w:color w:val="auto"/>
        </w:rPr>
        <w:t xml:space="preserve">uvrage, ceux-ci doivent prendre toute mesure dépendant d’eux pour faire cesser le trouble et se prêter assistance mutuelle, notamment en se communiquant les éléments de preuve ou les documents utiles qu’ils peuvent détenir ou obtenir. </w:t>
      </w:r>
      <w:bookmarkStart w:id="83" w:name="_Toc95311299"/>
    </w:p>
    <w:p w14:paraId="1D182981" w14:textId="77777777" w:rsidR="00DE0C8C" w:rsidRPr="00DE0C8C" w:rsidRDefault="00DE0C8C" w:rsidP="00DE0C8C">
      <w:pPr>
        <w:pStyle w:val="Corpsdetexte"/>
        <w:rPr>
          <w:rFonts w:ascii="Trebuchet MS" w:hAnsi="Trebuchet MS" w:cs="Arial"/>
          <w:color w:val="auto"/>
        </w:rPr>
      </w:pPr>
    </w:p>
    <w:p w14:paraId="42FD041E" w14:textId="77777777" w:rsidR="007A3A76" w:rsidRPr="00DE0C8C" w:rsidRDefault="00D505D7" w:rsidP="00782BF0">
      <w:pPr>
        <w:pStyle w:val="Titre1"/>
        <w:ind w:firstLine="284"/>
        <w:rPr>
          <w:rFonts w:ascii="Trebuchet MS" w:eastAsia="Trebuchet MS" w:hAnsi="Trebuchet MS" w:cs="Trebuchet MS"/>
          <w:color w:val="000000"/>
          <w:sz w:val="24"/>
          <w:szCs w:val="24"/>
          <w:lang w:val="fr-FR"/>
        </w:rPr>
      </w:pPr>
      <w:bookmarkStart w:id="84" w:name="_Toc95311300"/>
      <w:bookmarkEnd w:id="83"/>
      <w:r w:rsidRPr="00DE0C8C">
        <w:rPr>
          <w:rFonts w:ascii="Trebuchet MS" w:eastAsia="Trebuchet MS" w:hAnsi="Trebuchet MS" w:cs="Trebuchet MS"/>
          <w:color w:val="000000"/>
          <w:sz w:val="24"/>
          <w:szCs w:val="24"/>
          <w:lang w:val="fr-FR"/>
        </w:rPr>
        <w:t>1</w:t>
      </w:r>
      <w:r w:rsidR="00DE0C8C">
        <w:rPr>
          <w:rFonts w:ascii="Trebuchet MS" w:eastAsia="Trebuchet MS" w:hAnsi="Trebuchet MS" w:cs="Trebuchet MS"/>
          <w:color w:val="000000"/>
          <w:sz w:val="24"/>
          <w:szCs w:val="24"/>
          <w:lang w:val="fr-FR"/>
        </w:rPr>
        <w:t>4</w:t>
      </w:r>
      <w:r w:rsidRPr="00DE0C8C">
        <w:rPr>
          <w:rFonts w:ascii="Trebuchet MS" w:eastAsia="Trebuchet MS" w:hAnsi="Trebuchet MS" w:cs="Trebuchet MS"/>
          <w:color w:val="000000"/>
          <w:sz w:val="24"/>
          <w:szCs w:val="24"/>
          <w:lang w:val="fr-FR"/>
        </w:rPr>
        <w:t xml:space="preserve"> - Pénalités</w:t>
      </w:r>
      <w:bookmarkEnd w:id="84"/>
    </w:p>
    <w:p w14:paraId="7F93CCF5" w14:textId="77777777" w:rsidR="00DE0C8C" w:rsidRPr="00DE0C8C" w:rsidRDefault="00DE0C8C" w:rsidP="00DE0C8C">
      <w:pPr>
        <w:pStyle w:val="Corpsdetexte"/>
        <w:rPr>
          <w:rFonts w:ascii="Trebuchet MS" w:hAnsi="Trebuchet MS" w:cs="Arial"/>
          <w:color w:val="auto"/>
        </w:rPr>
      </w:pPr>
      <w:bookmarkStart w:id="85" w:name="_Toc95311303"/>
      <w:r w:rsidRPr="00DE0C8C">
        <w:rPr>
          <w:rFonts w:ascii="Trebuchet MS" w:hAnsi="Trebuchet MS" w:cs="Arial"/>
          <w:color w:val="auto"/>
        </w:rPr>
        <w:t xml:space="preserve">Les pénalités prévues au titre du présent Marché ne sont pas libératoires. En aucun cas, elles ne peuvent être imputées sur le montant de l’indemnisation des préjudices subis par le </w:t>
      </w:r>
      <w:r>
        <w:rPr>
          <w:rFonts w:ascii="Trebuchet MS" w:hAnsi="Trebuchet MS" w:cs="Arial"/>
          <w:color w:val="auto"/>
          <w:lang w:val="fr-FR"/>
        </w:rPr>
        <w:t>maître d’oeuvre</w:t>
      </w:r>
      <w:r w:rsidRPr="00DE0C8C">
        <w:rPr>
          <w:rFonts w:ascii="Trebuchet MS" w:hAnsi="Trebuchet MS" w:cs="Arial"/>
          <w:color w:val="auto"/>
        </w:rPr>
        <w:t xml:space="preserve">. </w:t>
      </w:r>
    </w:p>
    <w:p w14:paraId="642ADFF1" w14:textId="77777777" w:rsidR="00DE0C8C" w:rsidRPr="00DE0C8C" w:rsidRDefault="00DE0C8C" w:rsidP="00DE0C8C">
      <w:pPr>
        <w:pStyle w:val="Corpsdetexte"/>
        <w:rPr>
          <w:rFonts w:ascii="Trebuchet MS" w:hAnsi="Trebuchet MS" w:cs="Arial"/>
          <w:color w:val="auto"/>
        </w:rPr>
      </w:pPr>
      <w:r w:rsidRPr="00DE0C8C">
        <w:rPr>
          <w:rFonts w:ascii="Trebuchet MS" w:hAnsi="Trebuchet MS" w:cs="Arial"/>
          <w:color w:val="auto"/>
        </w:rPr>
        <w:t>En outre, le titulaire ne saura se considérer comme libéré de son obligation du fait du paiement de pénalités et restera tenu de l’ensemble des engagements pris au titre du Contrat.</w:t>
      </w:r>
    </w:p>
    <w:p w14:paraId="5BDE1404" w14:textId="77777777" w:rsidR="00DE0C8C" w:rsidRPr="00DE0C8C" w:rsidRDefault="00DE0C8C" w:rsidP="00DE0C8C">
      <w:pPr>
        <w:pStyle w:val="Corpsdetexte"/>
        <w:rPr>
          <w:rFonts w:ascii="Trebuchet MS" w:hAnsi="Trebuchet MS" w:cs="Arial"/>
          <w:color w:val="auto"/>
        </w:rPr>
      </w:pPr>
      <w:r w:rsidRPr="00DE0C8C">
        <w:rPr>
          <w:rFonts w:ascii="Trebuchet MS" w:hAnsi="Trebuchet MS" w:cs="Arial"/>
          <w:color w:val="auto"/>
        </w:rPr>
        <w:t xml:space="preserve">Les pénalités dues par le titulaire sont déduites, après émission d’une facture par le titulaire, des sommes versées par le </w:t>
      </w:r>
      <w:r>
        <w:rPr>
          <w:rFonts w:ascii="Trebuchet MS" w:hAnsi="Trebuchet MS" w:cs="Arial"/>
          <w:color w:val="auto"/>
          <w:lang w:val="fr-FR"/>
        </w:rPr>
        <w:t>maître d’oeuvre</w:t>
      </w:r>
      <w:r w:rsidRPr="00DE0C8C">
        <w:rPr>
          <w:rFonts w:ascii="Trebuchet MS" w:hAnsi="Trebuchet MS" w:cs="Arial"/>
          <w:color w:val="auto"/>
        </w:rPr>
        <w:t xml:space="preserve"> au titulaire au titre de l’exécution des prestations conformément au présent CCAP.</w:t>
      </w:r>
    </w:p>
    <w:p w14:paraId="71B2B3C5" w14:textId="77777777" w:rsidR="00DE0C8C" w:rsidRPr="00DE0C8C" w:rsidRDefault="00DE0C8C" w:rsidP="00DE0C8C">
      <w:pPr>
        <w:pStyle w:val="Corpsdetexte"/>
        <w:rPr>
          <w:rFonts w:ascii="Trebuchet MS" w:hAnsi="Trebuchet MS" w:cs="Arial"/>
          <w:color w:val="auto"/>
        </w:rPr>
      </w:pPr>
      <w:r w:rsidRPr="00DE0C8C">
        <w:rPr>
          <w:rFonts w:ascii="Trebuchet MS" w:hAnsi="Trebuchet MS" w:cs="Arial"/>
          <w:color w:val="auto"/>
        </w:rPr>
        <w:t xml:space="preserve">Le </w:t>
      </w:r>
      <w:r>
        <w:rPr>
          <w:rFonts w:ascii="Trebuchet MS" w:hAnsi="Trebuchet MS" w:cs="Arial"/>
          <w:color w:val="auto"/>
          <w:lang w:val="fr-FR"/>
        </w:rPr>
        <w:t>maître d’oeuvre</w:t>
      </w:r>
      <w:r w:rsidRPr="00DE0C8C">
        <w:rPr>
          <w:rFonts w:ascii="Trebuchet MS" w:hAnsi="Trebuchet MS" w:cs="Arial"/>
          <w:color w:val="auto"/>
        </w:rPr>
        <w:t xml:space="preserve"> est seul juge de la qualité des prestations effectuées et se réserve la possibilité de procéder à l’application de pénalités.</w:t>
      </w:r>
    </w:p>
    <w:p w14:paraId="6FA76FFE" w14:textId="77777777" w:rsidR="00DE0C8C" w:rsidRPr="00DE0C8C" w:rsidRDefault="00DE0C8C" w:rsidP="00DE0C8C">
      <w:pPr>
        <w:pStyle w:val="Corpsdetexte"/>
        <w:rPr>
          <w:rFonts w:ascii="Trebuchet MS" w:hAnsi="Trebuchet MS" w:cs="Arial"/>
          <w:color w:val="auto"/>
        </w:rPr>
      </w:pPr>
      <w:r w:rsidRPr="00DE0C8C">
        <w:rPr>
          <w:rFonts w:ascii="Trebuchet MS" w:hAnsi="Trebuchet MS" w:cs="Arial"/>
          <w:color w:val="auto"/>
        </w:rPr>
        <w:t xml:space="preserve">Toutefois, les pénalités ne sont pas applicables en cas de preuve rapportée par le titulaire du non-respect par le </w:t>
      </w:r>
      <w:r>
        <w:rPr>
          <w:rFonts w:ascii="Trebuchet MS" w:hAnsi="Trebuchet MS" w:cs="Arial"/>
          <w:color w:val="auto"/>
          <w:lang w:val="fr-FR"/>
        </w:rPr>
        <w:t>maître d’oeuvre</w:t>
      </w:r>
      <w:r w:rsidRPr="00DE0C8C">
        <w:rPr>
          <w:rFonts w:ascii="Trebuchet MS" w:hAnsi="Trebuchet MS" w:cs="Arial"/>
          <w:color w:val="auto"/>
        </w:rPr>
        <w:t xml:space="preserve"> de ses obligations.</w:t>
      </w:r>
    </w:p>
    <w:p w14:paraId="058064FA" w14:textId="77777777" w:rsidR="00DE0C8C" w:rsidRPr="00DE0C8C" w:rsidRDefault="00DE0C8C" w:rsidP="00DE0C8C">
      <w:pPr>
        <w:pStyle w:val="Corpsdetexte"/>
        <w:rPr>
          <w:rFonts w:ascii="Trebuchet MS" w:hAnsi="Trebuchet MS" w:cs="Arial"/>
          <w:color w:val="auto"/>
        </w:rPr>
      </w:pPr>
      <w:r w:rsidRPr="00DE0C8C">
        <w:rPr>
          <w:rFonts w:ascii="Trebuchet MS" w:hAnsi="Trebuchet MS" w:cs="Arial"/>
          <w:color w:val="auto"/>
        </w:rPr>
        <w:t>En complément de l’article 19 du CCAG travaux, dans le cas de sous-traitants avec paiement direct, les pénalités sont retenues en totalité au titulaire.</w:t>
      </w:r>
    </w:p>
    <w:p w14:paraId="29AE8E7B" w14:textId="77777777" w:rsidR="00DE0C8C" w:rsidRPr="00DE0C8C" w:rsidRDefault="00DE0C8C" w:rsidP="00DE0C8C">
      <w:pPr>
        <w:pStyle w:val="Corpsdetexte"/>
        <w:rPr>
          <w:rFonts w:ascii="Trebuchet MS" w:hAnsi="Trebuchet MS" w:cs="Arial"/>
          <w:color w:val="auto"/>
        </w:rPr>
      </w:pPr>
      <w:r w:rsidRPr="00DE0C8C">
        <w:rPr>
          <w:rFonts w:ascii="Trebuchet MS" w:hAnsi="Trebuchet MS" w:cs="Arial"/>
          <w:color w:val="auto"/>
        </w:rPr>
        <w:lastRenderedPageBreak/>
        <w:t xml:space="preserve">En cas de cotraitance, le </w:t>
      </w:r>
      <w:r w:rsidRPr="00DE0C8C">
        <w:rPr>
          <w:rFonts w:ascii="Trebuchet MS" w:hAnsi="Trebuchet MS" w:cs="Arial"/>
          <w:color w:val="auto"/>
          <w:spacing w:val="-1"/>
        </w:rPr>
        <w:t>maître d’ouvrage</w:t>
      </w:r>
      <w:r w:rsidRPr="00DE0C8C">
        <w:rPr>
          <w:rFonts w:ascii="Trebuchet MS" w:hAnsi="Trebuchet MS" w:cs="Arial"/>
          <w:color w:val="auto"/>
        </w:rPr>
        <w:t xml:space="preserve"> retiendra les pénalités sur l’état d’acompte du mois de constat du manquement, à charge, le cas échéant, des membres du groupement d’affecter cette retenue au contrevenant. </w:t>
      </w:r>
      <w:bookmarkStart w:id="86" w:name="3.1._Délais_et_pénalités_pour_retard_en_"/>
      <w:bookmarkEnd w:id="86"/>
    </w:p>
    <w:p w14:paraId="289CDF59" w14:textId="77777777" w:rsidR="00DE0C8C" w:rsidRPr="00DE0C8C" w:rsidRDefault="00DE0C8C" w:rsidP="00DE0C8C">
      <w:pPr>
        <w:pStyle w:val="Corpsdetexte"/>
        <w:rPr>
          <w:rFonts w:ascii="Trebuchet MS" w:hAnsi="Trebuchet MS" w:cs="Arial"/>
          <w:color w:val="auto"/>
        </w:rPr>
      </w:pPr>
      <w:r w:rsidRPr="00DE0C8C">
        <w:rPr>
          <w:rFonts w:ascii="Trebuchet MS" w:hAnsi="Trebuchet MS" w:cs="Arial"/>
          <w:color w:val="auto"/>
        </w:rPr>
        <w:t>L’article 19 du CCAG travaux s’applique.</w:t>
      </w:r>
    </w:p>
    <w:p w14:paraId="25312AEE" w14:textId="77777777" w:rsidR="00DE0C8C" w:rsidRPr="00AA3CDC" w:rsidRDefault="00DE0C8C" w:rsidP="00DE0C8C">
      <w:pPr>
        <w:pStyle w:val="Corpsdetexte"/>
        <w:rPr>
          <w:rFonts w:cs="Arial"/>
          <w:color w:val="auto"/>
        </w:rPr>
      </w:pPr>
    </w:p>
    <w:p w14:paraId="6A48BEE1" w14:textId="77777777" w:rsidR="00DE0C8C" w:rsidRPr="00140AB1" w:rsidRDefault="00DE0C8C" w:rsidP="00782BF0">
      <w:pPr>
        <w:pStyle w:val="Titre2"/>
        <w:numPr>
          <w:ilvl w:val="1"/>
          <w:numId w:val="20"/>
        </w:numPr>
        <w:spacing w:before="240" w:after="120"/>
        <w:ind w:hanging="294"/>
        <w:jc w:val="both"/>
        <w:rPr>
          <w:rFonts w:ascii="Trebuchet MS" w:eastAsia="Trebuchet MS" w:hAnsi="Trebuchet MS"/>
          <w:i w:val="0"/>
          <w:color w:val="000000"/>
          <w:sz w:val="24"/>
          <w:lang w:val="fr-FR"/>
        </w:rPr>
      </w:pPr>
      <w:bookmarkStart w:id="87" w:name="_Toc71639440"/>
      <w:bookmarkStart w:id="88" w:name="_Toc87349064"/>
      <w:r w:rsidRPr="00140AB1">
        <w:rPr>
          <w:rFonts w:ascii="Trebuchet MS" w:eastAsia="Trebuchet MS" w:hAnsi="Trebuchet MS"/>
          <w:i w:val="0"/>
          <w:color w:val="000000"/>
          <w:sz w:val="24"/>
          <w:lang w:val="fr-FR"/>
        </w:rPr>
        <w:t>Pénalités pour retard ou absence aux rendez-vous et réunions</w:t>
      </w:r>
      <w:bookmarkEnd w:id="87"/>
      <w:bookmarkEnd w:id="88"/>
    </w:p>
    <w:p w14:paraId="03CFB674" w14:textId="77777777" w:rsidR="00DE0C8C" w:rsidRPr="00140AB1" w:rsidRDefault="00DE0C8C" w:rsidP="00DE0C8C">
      <w:pPr>
        <w:pStyle w:val="Corpsdetexte"/>
        <w:rPr>
          <w:rFonts w:ascii="Trebuchet MS" w:hAnsi="Trebuchet MS" w:cs="Arial"/>
          <w:color w:val="auto"/>
        </w:rPr>
      </w:pPr>
      <w:r w:rsidRPr="00140AB1">
        <w:rPr>
          <w:rFonts w:ascii="Trebuchet MS" w:hAnsi="Trebuchet MS" w:cs="Arial"/>
          <w:color w:val="auto"/>
        </w:rPr>
        <w:t xml:space="preserve">En complément de l’article 3.9 du CCAG travaux, </w:t>
      </w:r>
    </w:p>
    <w:p w14:paraId="52972528" w14:textId="77777777" w:rsidR="00DE0C8C" w:rsidRPr="00140AB1" w:rsidRDefault="00DE0C8C" w:rsidP="00DE0C8C">
      <w:pPr>
        <w:pStyle w:val="Corpsdetexte"/>
        <w:numPr>
          <w:ilvl w:val="0"/>
          <w:numId w:val="18"/>
        </w:numPr>
        <w:spacing w:after="0"/>
        <w:rPr>
          <w:rFonts w:ascii="Trebuchet MS" w:hAnsi="Trebuchet MS" w:cs="Arial"/>
          <w:b/>
          <w:color w:val="000000"/>
        </w:rPr>
      </w:pPr>
      <w:r w:rsidRPr="00140AB1">
        <w:rPr>
          <w:rFonts w:ascii="Trebuchet MS" w:hAnsi="Trebuchet MS" w:cs="Arial"/>
          <w:color w:val="auto"/>
        </w:rPr>
        <w:t>en cas d'absence aux réunions programm</w:t>
      </w:r>
      <w:r w:rsidR="00C54CF0">
        <w:rPr>
          <w:rFonts w:ascii="Trebuchet MS" w:hAnsi="Trebuchet MS" w:cs="Arial"/>
          <w:color w:val="auto"/>
        </w:rPr>
        <w:t>ées (études, de chantier,…) le t</w:t>
      </w:r>
      <w:r w:rsidRPr="00140AB1">
        <w:rPr>
          <w:rFonts w:ascii="Trebuchet MS" w:hAnsi="Trebuchet MS" w:cs="Arial"/>
          <w:color w:val="auto"/>
        </w:rPr>
        <w:t>itulaire encourt une pénalité fixée à</w:t>
      </w:r>
      <w:r w:rsidRPr="00140AB1">
        <w:rPr>
          <w:rFonts w:ascii="Trebuchet MS" w:hAnsi="Trebuchet MS" w:cs="Arial"/>
          <w:color w:val="000000"/>
        </w:rPr>
        <w:t xml:space="preserve"> </w:t>
      </w:r>
      <w:bookmarkStart w:id="89" w:name="C4_4_4_p1_a"/>
      <w:r w:rsidRPr="00140AB1">
        <w:rPr>
          <w:rFonts w:ascii="Trebuchet MS" w:hAnsi="Trebuchet MS" w:cs="Arial"/>
          <w:b/>
          <w:color w:val="000000"/>
        </w:rPr>
        <w:t>200,00</w:t>
      </w:r>
      <w:bookmarkEnd w:id="89"/>
      <w:r w:rsidRPr="00140AB1">
        <w:rPr>
          <w:rFonts w:ascii="Trebuchet MS" w:hAnsi="Trebuchet MS" w:cs="Arial"/>
          <w:b/>
          <w:color w:val="000000"/>
        </w:rPr>
        <w:t xml:space="preserve"> €,</w:t>
      </w:r>
    </w:p>
    <w:p w14:paraId="0B793F09" w14:textId="77777777" w:rsidR="00DE0C8C" w:rsidRPr="00140AB1" w:rsidRDefault="00DE0C8C" w:rsidP="00DE0C8C">
      <w:pPr>
        <w:pStyle w:val="Corpsdetexte"/>
        <w:numPr>
          <w:ilvl w:val="0"/>
          <w:numId w:val="18"/>
        </w:numPr>
        <w:spacing w:after="0"/>
        <w:rPr>
          <w:rFonts w:ascii="Trebuchet MS" w:hAnsi="Trebuchet MS" w:cs="Arial"/>
          <w:b/>
          <w:color w:val="000000"/>
        </w:rPr>
      </w:pPr>
      <w:r w:rsidRPr="00140AB1">
        <w:rPr>
          <w:rFonts w:ascii="Trebuchet MS" w:hAnsi="Trebuchet MS" w:cs="Arial"/>
          <w:color w:val="000000"/>
        </w:rPr>
        <w:t xml:space="preserve">en cas de retard de plus de 15 minutes à une convocation, le titulaire encourt une pénalité fixée à </w:t>
      </w:r>
      <w:bookmarkStart w:id="90" w:name="C4_4_4_p2_a"/>
      <w:r w:rsidRPr="00140AB1">
        <w:rPr>
          <w:rFonts w:ascii="Trebuchet MS" w:hAnsi="Trebuchet MS" w:cs="Arial"/>
          <w:b/>
          <w:color w:val="000000"/>
        </w:rPr>
        <w:t>100,00</w:t>
      </w:r>
      <w:bookmarkEnd w:id="90"/>
      <w:r w:rsidRPr="00140AB1">
        <w:rPr>
          <w:rFonts w:ascii="Trebuchet MS" w:hAnsi="Trebuchet MS" w:cs="Arial"/>
          <w:b/>
          <w:color w:val="000000"/>
        </w:rPr>
        <w:t xml:space="preserve"> €.</w:t>
      </w:r>
    </w:p>
    <w:p w14:paraId="4573E508" w14:textId="77777777" w:rsidR="00DE0C8C" w:rsidRPr="00140AB1" w:rsidRDefault="00DE0C8C" w:rsidP="00DE0C8C">
      <w:pPr>
        <w:pStyle w:val="Corpsdetexte"/>
        <w:rPr>
          <w:rFonts w:ascii="Trebuchet MS" w:hAnsi="Trebuchet MS" w:cs="Arial"/>
          <w:color w:val="auto"/>
        </w:rPr>
      </w:pPr>
    </w:p>
    <w:p w14:paraId="0A26368E" w14:textId="77777777" w:rsidR="00DE0C8C" w:rsidRPr="00140AB1" w:rsidRDefault="00DE0C8C" w:rsidP="00DE0C8C">
      <w:pPr>
        <w:pStyle w:val="Corpsdetexte"/>
        <w:rPr>
          <w:rFonts w:ascii="Trebuchet MS" w:hAnsi="Trebuchet MS" w:cs="Arial"/>
          <w:color w:val="auto"/>
        </w:rPr>
      </w:pPr>
      <w:r w:rsidRPr="00140AB1">
        <w:rPr>
          <w:rFonts w:ascii="Trebuchet MS" w:hAnsi="Trebuchet MS" w:cs="Arial"/>
          <w:color w:val="auto"/>
        </w:rPr>
        <w:t>Les courriers de convocations, les comptes rendus de réunion établis par le titulaire</w:t>
      </w:r>
      <w:r w:rsidRPr="00140AB1">
        <w:rPr>
          <w:rFonts w:ascii="Trebuchet MS" w:hAnsi="Trebuchet MS" w:cs="Arial"/>
          <w:color w:val="auto"/>
          <w:spacing w:val="23"/>
        </w:rPr>
        <w:t xml:space="preserve"> indiquant </w:t>
      </w:r>
      <w:r w:rsidRPr="00140AB1">
        <w:rPr>
          <w:rFonts w:ascii="Trebuchet MS" w:hAnsi="Trebuchet MS" w:cs="Arial"/>
          <w:color w:val="auto"/>
        </w:rPr>
        <w:t>les rendez-vous fixés ont valeur de convocation.</w:t>
      </w:r>
    </w:p>
    <w:p w14:paraId="7707A679" w14:textId="77777777" w:rsidR="00DE0C8C" w:rsidRPr="00E40626" w:rsidRDefault="00DE0C8C" w:rsidP="00782BF0">
      <w:pPr>
        <w:pStyle w:val="Titre2"/>
        <w:numPr>
          <w:ilvl w:val="1"/>
          <w:numId w:val="20"/>
        </w:numPr>
        <w:spacing w:before="240" w:after="120"/>
        <w:ind w:hanging="294"/>
        <w:jc w:val="both"/>
        <w:rPr>
          <w:rFonts w:ascii="Trebuchet MS" w:eastAsia="Trebuchet MS" w:hAnsi="Trebuchet MS"/>
          <w:i w:val="0"/>
          <w:color w:val="000000"/>
          <w:sz w:val="24"/>
          <w:lang w:val="fr-FR"/>
        </w:rPr>
      </w:pPr>
      <w:bookmarkStart w:id="91" w:name="3.4._Retenue__et__pénalités__pour__retar"/>
      <w:bookmarkStart w:id="92" w:name="_Toc71639441"/>
      <w:bookmarkStart w:id="93" w:name="_Toc87349065"/>
      <w:bookmarkEnd w:id="91"/>
      <w:r w:rsidRPr="00E40626">
        <w:rPr>
          <w:rFonts w:ascii="Trebuchet MS" w:eastAsia="Trebuchet MS" w:hAnsi="Trebuchet MS"/>
          <w:i w:val="0"/>
          <w:color w:val="000000"/>
          <w:sz w:val="24"/>
          <w:lang w:val="fr-FR"/>
        </w:rPr>
        <w:t xml:space="preserve">Pénalités pour </w:t>
      </w:r>
      <w:bookmarkStart w:id="94" w:name="retard_remise_documents"/>
      <w:r w:rsidRPr="00E40626">
        <w:rPr>
          <w:rFonts w:ascii="Trebuchet MS" w:eastAsia="Trebuchet MS" w:hAnsi="Trebuchet MS"/>
          <w:i w:val="0"/>
          <w:color w:val="000000"/>
          <w:sz w:val="24"/>
          <w:lang w:val="fr-FR"/>
        </w:rPr>
        <w:t>retard de remise de documents</w:t>
      </w:r>
      <w:bookmarkEnd w:id="92"/>
      <w:bookmarkEnd w:id="93"/>
      <w:bookmarkEnd w:id="94"/>
    </w:p>
    <w:p w14:paraId="7B8A5555" w14:textId="77777777" w:rsidR="00DE0C8C" w:rsidRPr="00E40626" w:rsidRDefault="00DE0C8C" w:rsidP="00DE0C8C">
      <w:pPr>
        <w:pStyle w:val="Corpsdetexte"/>
        <w:rPr>
          <w:rFonts w:ascii="Trebuchet MS" w:hAnsi="Trebuchet MS" w:cs="Arial"/>
          <w:color w:val="auto"/>
        </w:rPr>
      </w:pPr>
      <w:r w:rsidRPr="00E40626">
        <w:rPr>
          <w:rFonts w:ascii="Trebuchet MS" w:hAnsi="Trebuchet MS" w:cs="Arial"/>
          <w:color w:val="auto"/>
        </w:rPr>
        <w:t xml:space="preserve">Sur simple constatation d'un retard, par rapport à la liste des documents à émettre, par la </w:t>
      </w:r>
      <w:r w:rsidR="00E40626">
        <w:rPr>
          <w:rFonts w:ascii="Trebuchet MS" w:hAnsi="Trebuchet MS" w:cs="Arial"/>
          <w:color w:val="auto"/>
          <w:lang w:val="fr-FR"/>
        </w:rPr>
        <w:t>maîtrise</w:t>
      </w:r>
      <w:r w:rsidRPr="00E40626">
        <w:rPr>
          <w:rFonts w:ascii="Trebuchet MS" w:hAnsi="Trebuchet MS" w:cs="Arial"/>
          <w:color w:val="auto"/>
        </w:rPr>
        <w:t xml:space="preserve"> d’ouvrage dans la fourniture d’un document prévu au marché (par exemple : PV de réunion, élément constituant les dossiers de conception et les études d’exécution, calendrier prévisionnel des travaux mis à jour mensuellement, agrément de sous-traitance, PPSPS, plan d’exécution des ouvrages, note de calcul, avis techniques, PV de réaction au feu, attestation de conformité, devis, etc.), le titulaire encourt, une retenue fixée à </w:t>
      </w:r>
      <w:r w:rsidRPr="00E40626">
        <w:rPr>
          <w:rFonts w:ascii="Trebuchet MS" w:hAnsi="Trebuchet MS" w:cs="Arial"/>
          <w:b/>
          <w:color w:val="auto"/>
        </w:rPr>
        <w:t>1 000,00 €</w:t>
      </w:r>
      <w:r w:rsidRPr="00E40626">
        <w:rPr>
          <w:rFonts w:ascii="Trebuchet MS" w:hAnsi="Trebuchet MS" w:cs="Arial"/>
          <w:color w:val="auto"/>
        </w:rPr>
        <w:t xml:space="preserve"> par document et par jour. </w:t>
      </w:r>
    </w:p>
    <w:p w14:paraId="04F894F2" w14:textId="77777777" w:rsidR="00DE0C8C" w:rsidRPr="00E40626" w:rsidRDefault="00DE0C8C" w:rsidP="00782BF0">
      <w:pPr>
        <w:pStyle w:val="Titre2"/>
        <w:numPr>
          <w:ilvl w:val="1"/>
          <w:numId w:val="20"/>
        </w:numPr>
        <w:spacing w:before="240" w:after="120"/>
        <w:ind w:hanging="436"/>
        <w:jc w:val="both"/>
        <w:rPr>
          <w:rFonts w:ascii="Trebuchet MS" w:eastAsia="Trebuchet MS" w:hAnsi="Trebuchet MS"/>
          <w:i w:val="0"/>
          <w:color w:val="000000"/>
          <w:sz w:val="24"/>
          <w:lang w:val="fr-FR"/>
        </w:rPr>
      </w:pPr>
      <w:bookmarkStart w:id="95" w:name="_Toc71639442"/>
      <w:bookmarkStart w:id="96" w:name="_Toc87349066"/>
      <w:bookmarkStart w:id="97" w:name="_Hlk488910006"/>
      <w:r w:rsidRPr="00E40626">
        <w:rPr>
          <w:rFonts w:ascii="Trebuchet MS" w:eastAsia="Trebuchet MS" w:hAnsi="Trebuchet MS"/>
          <w:i w:val="0"/>
          <w:color w:val="000000"/>
          <w:sz w:val="24"/>
          <w:lang w:val="fr-FR"/>
        </w:rPr>
        <w:t>Retenue et pénalités pour retard de remise de documents fournis après exécution</w:t>
      </w:r>
      <w:bookmarkEnd w:id="95"/>
      <w:bookmarkEnd w:id="96"/>
    </w:p>
    <w:bookmarkEnd w:id="97"/>
    <w:p w14:paraId="4F76AD27" w14:textId="77777777" w:rsidR="00DE0C8C" w:rsidRPr="00E40626" w:rsidRDefault="00DE0C8C" w:rsidP="00DE0C8C">
      <w:pPr>
        <w:pStyle w:val="Corpsdetexte"/>
        <w:rPr>
          <w:rFonts w:ascii="Trebuchet MS" w:hAnsi="Trebuchet MS" w:cs="Arial"/>
        </w:rPr>
      </w:pPr>
      <w:r w:rsidRPr="00E40626">
        <w:rPr>
          <w:rFonts w:ascii="Trebuchet MS" w:hAnsi="Trebuchet MS" w:cs="Arial"/>
          <w:color w:val="auto"/>
        </w:rPr>
        <w:t>En application de l’article 40 du CCAG travaux, une retenue de 5% du montant hors taxe de l’ensemble du marché est appliqué jusqu’à la remise des documents fournis après exécution du présent CCAP.</w:t>
      </w:r>
      <w:bookmarkStart w:id="98" w:name="_msoanchor_2"/>
      <w:bookmarkEnd w:id="98"/>
      <w:r w:rsidRPr="00E40626">
        <w:rPr>
          <w:rFonts w:ascii="Trebuchet MS" w:hAnsi="Trebuchet MS" w:cs="Arial"/>
          <w:color w:val="auto"/>
        </w:rPr>
        <w:t xml:space="preserve"> Cette retenue est remboursée à condition que les documents manquants soient fournis dans les délais prévus à l’article 40 du CCAG</w:t>
      </w:r>
      <w:r w:rsidRPr="00E40626">
        <w:rPr>
          <w:rStyle w:val="msocomoff"/>
          <w:rFonts w:ascii="Trebuchet MS" w:hAnsi="Trebuchet MS" w:cs="Arial"/>
          <w:color w:val="auto"/>
        </w:rPr>
        <w:t>. A défaut, ces prestations pourront être réalisées, sans préjudice sur les pénalités de retard précisées à l’alinéa suivant,</w:t>
      </w:r>
      <w:r w:rsidRPr="00E40626">
        <w:rPr>
          <w:rStyle w:val="msocomoff"/>
          <w:rFonts w:ascii="Trebuchet MS" w:hAnsi="Trebuchet MS" w:cs="Arial"/>
          <w:color w:val="000000"/>
        </w:rPr>
        <w:t xml:space="preserve"> aux frais et risques du titulaire à l’expiration d’un délai de 15 jours après mise en demeure restée infructueuse.</w:t>
      </w:r>
    </w:p>
    <w:p w14:paraId="16DD9593" w14:textId="77777777" w:rsidR="00DE0C8C" w:rsidRPr="00E40626" w:rsidRDefault="00DE0C8C" w:rsidP="00DE0C8C">
      <w:pPr>
        <w:pStyle w:val="Corpsdetexte"/>
        <w:rPr>
          <w:rFonts w:ascii="Trebuchet MS" w:hAnsi="Trebuchet MS" w:cs="Arial"/>
          <w:color w:val="auto"/>
        </w:rPr>
      </w:pPr>
      <w:r w:rsidRPr="00E40626">
        <w:rPr>
          <w:rFonts w:ascii="Trebuchet MS" w:hAnsi="Trebuchet MS" w:cs="Arial"/>
          <w:color w:val="auto"/>
        </w:rPr>
        <w:t>Sur simple constatation d'un retard par la</w:t>
      </w:r>
      <w:r w:rsidRPr="00E40626">
        <w:rPr>
          <w:rFonts w:ascii="Trebuchet MS" w:hAnsi="Trebuchet MS" w:cs="Arial"/>
          <w:color w:val="auto"/>
          <w:spacing w:val="18"/>
        </w:rPr>
        <w:t xml:space="preserve"> </w:t>
      </w:r>
      <w:r w:rsidRPr="00E40626">
        <w:rPr>
          <w:rFonts w:ascii="Trebuchet MS" w:hAnsi="Trebuchet MS" w:cs="Arial"/>
          <w:color w:val="auto"/>
        </w:rPr>
        <w:t>Maitrise</w:t>
      </w:r>
      <w:r w:rsidRPr="00E40626">
        <w:rPr>
          <w:rFonts w:ascii="Trebuchet MS" w:hAnsi="Trebuchet MS" w:cs="Arial"/>
          <w:color w:val="auto"/>
          <w:spacing w:val="21"/>
        </w:rPr>
        <w:t xml:space="preserve"> </w:t>
      </w:r>
      <w:r w:rsidRPr="00E40626">
        <w:rPr>
          <w:rFonts w:ascii="Trebuchet MS" w:hAnsi="Trebuchet MS" w:cs="Arial"/>
          <w:color w:val="auto"/>
          <w:spacing w:val="1"/>
        </w:rPr>
        <w:t>d’ouvrage</w:t>
      </w:r>
      <w:r w:rsidRPr="00E40626">
        <w:rPr>
          <w:rFonts w:ascii="Trebuchet MS" w:hAnsi="Trebuchet MS" w:cs="Arial"/>
          <w:spacing w:val="1"/>
        </w:rPr>
        <w:t xml:space="preserve"> </w:t>
      </w:r>
      <w:r w:rsidRPr="00E40626">
        <w:rPr>
          <w:rFonts w:ascii="Trebuchet MS" w:hAnsi="Trebuchet MS" w:cs="Arial"/>
          <w:color w:val="auto"/>
        </w:rPr>
        <w:t xml:space="preserve">dans la fourniture d’un document prévu au marché, le titulaire encourt, une retenue fixée à </w:t>
      </w:r>
      <w:r w:rsidRPr="00E40626">
        <w:rPr>
          <w:rFonts w:ascii="Trebuchet MS" w:hAnsi="Trebuchet MS" w:cs="Arial"/>
          <w:b/>
          <w:color w:val="auto"/>
        </w:rPr>
        <w:t>500,00 €</w:t>
      </w:r>
      <w:r w:rsidRPr="00E40626">
        <w:rPr>
          <w:rFonts w:ascii="Trebuchet MS" w:hAnsi="Trebuchet MS" w:cs="Arial"/>
          <w:color w:val="auto"/>
        </w:rPr>
        <w:t xml:space="preserve"> par document et par jour.</w:t>
      </w:r>
    </w:p>
    <w:p w14:paraId="4DBFEB2A" w14:textId="77777777" w:rsidR="00DE0C8C" w:rsidRPr="00E40626" w:rsidRDefault="00DE0C8C" w:rsidP="00782BF0">
      <w:pPr>
        <w:pStyle w:val="Titre2"/>
        <w:numPr>
          <w:ilvl w:val="1"/>
          <w:numId w:val="20"/>
        </w:numPr>
        <w:spacing w:before="240" w:after="120"/>
        <w:ind w:hanging="436"/>
        <w:jc w:val="both"/>
        <w:rPr>
          <w:rFonts w:ascii="Trebuchet MS" w:eastAsia="Trebuchet MS" w:hAnsi="Trebuchet MS"/>
          <w:i w:val="0"/>
          <w:color w:val="000000"/>
          <w:sz w:val="24"/>
          <w:lang w:val="fr-FR"/>
        </w:rPr>
      </w:pPr>
      <w:bookmarkStart w:id="99" w:name="_Toc71639443"/>
      <w:bookmarkStart w:id="100" w:name="_Toc87349067"/>
      <w:r w:rsidRPr="00E40626">
        <w:rPr>
          <w:rFonts w:ascii="Trebuchet MS" w:eastAsia="Trebuchet MS" w:hAnsi="Trebuchet MS"/>
          <w:i w:val="0"/>
          <w:color w:val="000000"/>
          <w:sz w:val="24"/>
          <w:lang w:val="fr-FR"/>
        </w:rPr>
        <w:t xml:space="preserve">Manquement aux règles de </w:t>
      </w:r>
      <w:bookmarkStart w:id="101" w:name="Manquement_sécurité"/>
      <w:r w:rsidRPr="00E40626">
        <w:rPr>
          <w:rFonts w:ascii="Trebuchet MS" w:eastAsia="Trebuchet MS" w:hAnsi="Trebuchet MS"/>
          <w:i w:val="0"/>
          <w:color w:val="000000"/>
          <w:sz w:val="24"/>
          <w:lang w:val="fr-FR"/>
        </w:rPr>
        <w:t>sécurité</w:t>
      </w:r>
      <w:bookmarkEnd w:id="101"/>
      <w:r w:rsidRPr="00E40626">
        <w:rPr>
          <w:rFonts w:ascii="Trebuchet MS" w:eastAsia="Trebuchet MS" w:hAnsi="Trebuchet MS"/>
          <w:i w:val="0"/>
          <w:color w:val="000000"/>
          <w:sz w:val="24"/>
          <w:lang w:val="fr-FR"/>
        </w:rPr>
        <w:t>, de sûreté ou environnementales</w:t>
      </w:r>
      <w:bookmarkEnd w:id="99"/>
      <w:bookmarkEnd w:id="100"/>
    </w:p>
    <w:p w14:paraId="56AD7E07" w14:textId="77777777" w:rsidR="00DE0C8C" w:rsidRPr="00E40626" w:rsidRDefault="00DE0C8C" w:rsidP="00DE0C8C">
      <w:pPr>
        <w:pStyle w:val="Corpsdetexte"/>
        <w:rPr>
          <w:rFonts w:ascii="Trebuchet MS" w:hAnsi="Trebuchet MS" w:cs="Arial"/>
          <w:color w:val="auto"/>
        </w:rPr>
      </w:pPr>
      <w:r w:rsidRPr="00E40626">
        <w:rPr>
          <w:rFonts w:ascii="Trebuchet MS" w:hAnsi="Trebuchet MS" w:cs="Arial"/>
          <w:color w:val="auto"/>
        </w:rPr>
        <w:t xml:space="preserve">En cas de manquement aux règlementations en vigueur ou aux prescriptions en matière de sécurité, de sûreté ou de protection de l’environnement, le titulaire encourt, sans mise en demeure préalable par </w:t>
      </w:r>
      <w:hyperlink w:anchor="DEROGATIONS" w:tgtFrame="_blank" w:history="1">
        <w:r w:rsidRPr="00E40626">
          <w:rPr>
            <w:rStyle w:val="Lienhypertexte"/>
            <w:rFonts w:ascii="Trebuchet MS" w:hAnsi="Trebuchet MS" w:cs="Arial"/>
            <w:color w:val="auto"/>
          </w:rPr>
          <w:t>dérogation</w:t>
        </w:r>
      </w:hyperlink>
      <w:r w:rsidRPr="00E40626">
        <w:rPr>
          <w:rFonts w:ascii="Trebuchet MS" w:hAnsi="Trebuchet MS" w:cs="Arial"/>
          <w:color w:val="auto"/>
        </w:rPr>
        <w:t xml:space="preserve"> à l'article 31.4.4 du CCAG travaux :</w:t>
      </w:r>
    </w:p>
    <w:p w14:paraId="58C8AF3A" w14:textId="77777777" w:rsidR="00DE0C8C" w:rsidRPr="00E40626" w:rsidRDefault="00DE0C8C" w:rsidP="00DE0C8C">
      <w:pPr>
        <w:pStyle w:val="Corpsdetexte"/>
        <w:ind w:left="142" w:hanging="142"/>
        <w:rPr>
          <w:rFonts w:ascii="Trebuchet MS" w:hAnsi="Trebuchet MS" w:cs="Arial"/>
          <w:color w:val="auto"/>
        </w:rPr>
      </w:pPr>
      <w:r w:rsidRPr="00E40626">
        <w:rPr>
          <w:rFonts w:ascii="Trebuchet MS" w:hAnsi="Trebuchet MS" w:cs="Arial"/>
          <w:color w:val="auto"/>
        </w:rPr>
        <w:t>-</w:t>
      </w:r>
      <w:r w:rsidRPr="00E40626">
        <w:rPr>
          <w:rFonts w:ascii="Trebuchet MS" w:hAnsi="Trebuchet MS" w:cs="Arial"/>
          <w:color w:val="auto"/>
        </w:rPr>
        <w:tab/>
        <w:t xml:space="preserve">une pénalité de </w:t>
      </w:r>
      <w:r w:rsidRPr="00E40626">
        <w:rPr>
          <w:rFonts w:ascii="Trebuchet MS" w:hAnsi="Trebuchet MS" w:cs="Arial"/>
          <w:b/>
          <w:color w:val="auto"/>
        </w:rPr>
        <w:t>1000,00 €</w:t>
      </w:r>
      <w:r w:rsidRPr="00E40626">
        <w:rPr>
          <w:rFonts w:ascii="Trebuchet MS" w:hAnsi="Trebuchet MS" w:cs="Arial"/>
          <w:color w:val="auto"/>
        </w:rPr>
        <w:t xml:space="preserve"> sur simple constatation d’un manquement ;</w:t>
      </w:r>
    </w:p>
    <w:p w14:paraId="25F7385C" w14:textId="77777777" w:rsidR="00DE0C8C" w:rsidRPr="00E40626" w:rsidRDefault="00DE0C8C" w:rsidP="00DE0C8C">
      <w:pPr>
        <w:pStyle w:val="Corpsdetexte"/>
        <w:ind w:left="142" w:hanging="142"/>
        <w:rPr>
          <w:rFonts w:ascii="Trebuchet MS" w:hAnsi="Trebuchet MS" w:cs="Arial"/>
          <w:color w:val="auto"/>
        </w:rPr>
      </w:pPr>
      <w:r w:rsidRPr="00E40626">
        <w:rPr>
          <w:rFonts w:ascii="Trebuchet MS" w:hAnsi="Trebuchet MS" w:cs="Arial"/>
          <w:color w:val="auto"/>
        </w:rPr>
        <w:t>-</w:t>
      </w:r>
      <w:r w:rsidRPr="00E40626">
        <w:rPr>
          <w:rFonts w:ascii="Trebuchet MS" w:hAnsi="Trebuchet MS" w:cs="Arial"/>
          <w:color w:val="auto"/>
        </w:rPr>
        <w:tab/>
        <w:t xml:space="preserve">une pénalité journalière de </w:t>
      </w:r>
      <w:r w:rsidRPr="00E40626">
        <w:rPr>
          <w:rFonts w:ascii="Trebuchet MS" w:hAnsi="Trebuchet MS" w:cs="Arial"/>
          <w:b/>
          <w:color w:val="auto"/>
        </w:rPr>
        <w:t>1000,00 €</w:t>
      </w:r>
      <w:r w:rsidRPr="00E40626">
        <w:rPr>
          <w:rFonts w:ascii="Trebuchet MS" w:hAnsi="Trebuchet MS" w:cs="Arial"/>
          <w:color w:val="auto"/>
        </w:rPr>
        <w:t xml:space="preserve"> à défaut de régularisation immédiate.</w:t>
      </w:r>
    </w:p>
    <w:p w14:paraId="1839F7AB" w14:textId="77777777" w:rsidR="00DE0C8C" w:rsidRPr="00E40626" w:rsidRDefault="00DE0C8C" w:rsidP="00DE0C8C">
      <w:pPr>
        <w:pStyle w:val="Corpsdetexte"/>
        <w:rPr>
          <w:rFonts w:ascii="Trebuchet MS" w:hAnsi="Trebuchet MS" w:cs="Arial"/>
          <w:color w:val="auto"/>
        </w:rPr>
      </w:pPr>
      <w:r w:rsidRPr="00E40626">
        <w:rPr>
          <w:rFonts w:ascii="Trebuchet MS" w:hAnsi="Trebuchet MS" w:cs="Arial"/>
          <w:color w:val="auto"/>
        </w:rPr>
        <w:t xml:space="preserve">Tout défaut d’établissement et de transmission de fiches de suivi des déchets au maître d’ouvrage entraînera une pénalité de </w:t>
      </w:r>
      <w:r w:rsidRPr="00E40626">
        <w:rPr>
          <w:rFonts w:ascii="Trebuchet MS" w:hAnsi="Trebuchet MS" w:cs="Arial"/>
          <w:b/>
          <w:color w:val="auto"/>
        </w:rPr>
        <w:t>300.00</w:t>
      </w:r>
      <w:r w:rsidRPr="00E40626">
        <w:rPr>
          <w:rFonts w:ascii="Trebuchet MS" w:hAnsi="Trebuchet MS" w:cs="Arial"/>
          <w:color w:val="auto"/>
        </w:rPr>
        <w:t>€</w:t>
      </w:r>
    </w:p>
    <w:p w14:paraId="02DF1139" w14:textId="77777777" w:rsidR="00DE0C8C" w:rsidRPr="00E40626" w:rsidRDefault="00DE0C8C" w:rsidP="00DE0C8C">
      <w:pPr>
        <w:pStyle w:val="Corpsdetexte"/>
        <w:rPr>
          <w:rFonts w:ascii="Trebuchet MS" w:hAnsi="Trebuchet MS" w:cs="Arial"/>
          <w:color w:val="auto"/>
        </w:rPr>
      </w:pPr>
      <w:r w:rsidRPr="00E40626">
        <w:rPr>
          <w:rFonts w:ascii="Trebuchet MS" w:hAnsi="Trebuchet MS" w:cs="Arial"/>
          <w:color w:val="auto"/>
        </w:rPr>
        <w:t>En cas de dysfonctionnements répétés occasionnés par le personnel intervenant sur le chantier et si le titulaire n’a pas pris les dispositions utiles pour y remédier, la personne pourra être exclue du chantier.</w:t>
      </w:r>
    </w:p>
    <w:p w14:paraId="42A470BA" w14:textId="77777777" w:rsidR="00DE0C8C" w:rsidRPr="00E40626" w:rsidRDefault="00DE0C8C" w:rsidP="00782BF0">
      <w:pPr>
        <w:pStyle w:val="Titre2"/>
        <w:numPr>
          <w:ilvl w:val="1"/>
          <w:numId w:val="20"/>
        </w:numPr>
        <w:spacing w:before="240" w:after="120"/>
        <w:ind w:hanging="436"/>
        <w:jc w:val="both"/>
        <w:rPr>
          <w:rFonts w:ascii="Trebuchet MS" w:eastAsia="Trebuchet MS" w:hAnsi="Trebuchet MS"/>
          <w:i w:val="0"/>
          <w:color w:val="000000"/>
          <w:sz w:val="24"/>
          <w:lang w:val="fr-FR"/>
        </w:rPr>
      </w:pPr>
      <w:bookmarkStart w:id="102" w:name="_Toc71639444"/>
      <w:bookmarkStart w:id="103" w:name="_Toc87349068"/>
      <w:r w:rsidRPr="00E40626">
        <w:rPr>
          <w:rFonts w:ascii="Trebuchet MS" w:eastAsia="Trebuchet MS" w:hAnsi="Trebuchet MS"/>
          <w:i w:val="0"/>
          <w:color w:val="000000"/>
          <w:sz w:val="24"/>
          <w:lang w:val="fr-FR"/>
        </w:rPr>
        <w:lastRenderedPageBreak/>
        <w:t xml:space="preserve">Enlèvement du matériel et des matériaux sans emploi, </w:t>
      </w:r>
      <w:bookmarkStart w:id="104" w:name="repliement_installations_chantier"/>
      <w:r w:rsidRPr="00E40626">
        <w:rPr>
          <w:rFonts w:ascii="Trebuchet MS" w:eastAsia="Trebuchet MS" w:hAnsi="Trebuchet MS"/>
          <w:i w:val="0"/>
          <w:color w:val="000000"/>
          <w:sz w:val="24"/>
          <w:lang w:val="fr-FR"/>
        </w:rPr>
        <w:t>repliement des installations de chantier</w:t>
      </w:r>
      <w:bookmarkEnd w:id="104"/>
      <w:r w:rsidRPr="00E40626">
        <w:rPr>
          <w:rFonts w:ascii="Trebuchet MS" w:eastAsia="Trebuchet MS" w:hAnsi="Trebuchet MS"/>
          <w:i w:val="0"/>
          <w:color w:val="000000"/>
          <w:sz w:val="24"/>
          <w:lang w:val="fr-FR"/>
        </w:rPr>
        <w:t xml:space="preserve"> et remise en état des lieux</w:t>
      </w:r>
      <w:bookmarkEnd w:id="102"/>
      <w:bookmarkEnd w:id="103"/>
    </w:p>
    <w:p w14:paraId="3985722E" w14:textId="77777777" w:rsidR="00DE0C8C" w:rsidRPr="00E40626" w:rsidRDefault="00DE0C8C" w:rsidP="00DE0C8C">
      <w:pPr>
        <w:pStyle w:val="Corpsdetexte"/>
        <w:rPr>
          <w:rFonts w:ascii="Trebuchet MS" w:hAnsi="Trebuchet MS" w:cs="Arial"/>
          <w:color w:val="auto"/>
        </w:rPr>
      </w:pPr>
      <w:r w:rsidRPr="00E40626">
        <w:rPr>
          <w:rFonts w:ascii="Trebuchet MS" w:hAnsi="Trebuchet MS" w:cs="Arial"/>
          <w:color w:val="auto"/>
        </w:rPr>
        <w:t xml:space="preserve">Par </w:t>
      </w:r>
      <w:hyperlink w:anchor="DEROGATIONS" w:tgtFrame="_blank" w:history="1">
        <w:r w:rsidRPr="00E40626">
          <w:rPr>
            <w:rStyle w:val="Lienhypertexte"/>
            <w:rFonts w:ascii="Trebuchet MS" w:hAnsi="Trebuchet MS" w:cs="Arial"/>
            <w:color w:val="auto"/>
          </w:rPr>
          <w:t>dérogation</w:t>
        </w:r>
      </w:hyperlink>
      <w:r w:rsidRPr="00E40626">
        <w:rPr>
          <w:rFonts w:ascii="Trebuchet MS" w:hAnsi="Trebuchet MS" w:cs="Arial"/>
          <w:color w:val="auto"/>
        </w:rPr>
        <w:t xml:space="preserve"> à l’article 37.2 du CCAG travaux, en cas de gêne pour l’exploitation de la plateforme aéroportuaire et pour la circulation aérienne, ces opérations seront faites sans mise en demeure préalable, aux frais et risques du titulaire sans préjudice des pénalités stipulé dans le présent chapitre.</w:t>
      </w:r>
    </w:p>
    <w:p w14:paraId="4F7A1AB0" w14:textId="77777777" w:rsidR="00DE0C8C" w:rsidRPr="00E40626" w:rsidRDefault="00DE0C8C" w:rsidP="00782BF0">
      <w:pPr>
        <w:pStyle w:val="Titre2"/>
        <w:numPr>
          <w:ilvl w:val="1"/>
          <w:numId w:val="20"/>
        </w:numPr>
        <w:spacing w:before="240" w:after="120"/>
        <w:ind w:hanging="436"/>
        <w:jc w:val="both"/>
        <w:rPr>
          <w:rFonts w:ascii="Trebuchet MS" w:eastAsia="Trebuchet MS" w:hAnsi="Trebuchet MS"/>
          <w:i w:val="0"/>
          <w:color w:val="000000"/>
          <w:sz w:val="24"/>
        </w:rPr>
      </w:pPr>
      <w:bookmarkStart w:id="105" w:name="bookmark14"/>
      <w:bookmarkStart w:id="106" w:name="_Toc71639445"/>
      <w:bookmarkStart w:id="107" w:name="_Toc87349069"/>
      <w:bookmarkEnd w:id="105"/>
      <w:r w:rsidRPr="00E40626">
        <w:rPr>
          <w:rFonts w:ascii="Trebuchet MS" w:eastAsia="Trebuchet MS" w:hAnsi="Trebuchet MS"/>
          <w:i w:val="0"/>
          <w:color w:val="000000"/>
          <w:sz w:val="24"/>
        </w:rPr>
        <w:t>Imperfections techniques</w:t>
      </w:r>
      <w:bookmarkEnd w:id="106"/>
      <w:bookmarkEnd w:id="107"/>
    </w:p>
    <w:p w14:paraId="1A5EB2D3" w14:textId="77777777" w:rsidR="00DE0C8C" w:rsidRPr="00E40626" w:rsidRDefault="00DE0C8C" w:rsidP="00DE0C8C">
      <w:pPr>
        <w:pStyle w:val="Corpsdetexte"/>
        <w:rPr>
          <w:rFonts w:ascii="Trebuchet MS" w:hAnsi="Trebuchet MS" w:cs="Arial"/>
          <w:color w:val="auto"/>
        </w:rPr>
      </w:pPr>
      <w:r w:rsidRPr="00E40626">
        <w:rPr>
          <w:rFonts w:ascii="Trebuchet MS" w:hAnsi="Trebuchet MS" w:cs="Arial"/>
          <w:color w:val="auto"/>
        </w:rPr>
        <w:t>En cas d’imperfection technique, dans l’attente d’un accord entre le représentant de l’entité adjudicatrice et Le Titulaire, les imperfections et malfaçons éventuelles feront l’objet d’une réfaction provisoire de 50 % du montant HT des travaux correspondant tels qu’il en résulte de la décomposition du prix global et forfaitaire.</w:t>
      </w:r>
    </w:p>
    <w:p w14:paraId="3DFEF6CF" w14:textId="77777777" w:rsidR="00DE0C8C" w:rsidRPr="00E40626" w:rsidRDefault="00DE0C8C" w:rsidP="00782BF0">
      <w:pPr>
        <w:pStyle w:val="Titre2"/>
        <w:numPr>
          <w:ilvl w:val="1"/>
          <w:numId w:val="20"/>
        </w:numPr>
        <w:spacing w:before="240" w:after="120"/>
        <w:ind w:hanging="436"/>
        <w:jc w:val="both"/>
        <w:rPr>
          <w:rFonts w:ascii="Trebuchet MS" w:eastAsia="Trebuchet MS" w:hAnsi="Trebuchet MS"/>
          <w:i w:val="0"/>
          <w:color w:val="000000"/>
          <w:sz w:val="24"/>
        </w:rPr>
      </w:pPr>
      <w:bookmarkStart w:id="108" w:name="_Toc71639446"/>
      <w:bookmarkStart w:id="109" w:name="_Toc87349070"/>
      <w:r w:rsidRPr="00E40626">
        <w:rPr>
          <w:rFonts w:ascii="Trebuchet MS" w:eastAsia="Trebuchet MS" w:hAnsi="Trebuchet MS"/>
          <w:i w:val="0"/>
          <w:color w:val="000000"/>
          <w:sz w:val="24"/>
        </w:rPr>
        <w:t>Pénalités pour retard d'exécution</w:t>
      </w:r>
      <w:bookmarkEnd w:id="108"/>
      <w:bookmarkEnd w:id="109"/>
    </w:p>
    <w:p w14:paraId="794F38D7" w14:textId="77777777" w:rsidR="00DE0C8C" w:rsidRPr="00E40626" w:rsidRDefault="00DE0C8C" w:rsidP="00DE0C8C">
      <w:pPr>
        <w:pStyle w:val="Corpsdetexte"/>
        <w:rPr>
          <w:rFonts w:ascii="Trebuchet MS" w:hAnsi="Trebuchet MS" w:cs="Arial"/>
          <w:color w:val="auto"/>
        </w:rPr>
      </w:pPr>
      <w:r w:rsidRPr="00E40626">
        <w:rPr>
          <w:rFonts w:ascii="Trebuchet MS" w:hAnsi="Trebuchet MS" w:cs="Arial"/>
          <w:color w:val="auto"/>
        </w:rPr>
        <w:t>En cas de retard dans l'exécution des travaux, comparativement au calendrier détaillé d'exécution élaboré et éventuellement modifié d’un commun accord.</w:t>
      </w:r>
    </w:p>
    <w:p w14:paraId="6F44818B" w14:textId="77777777" w:rsidR="00DE0C8C" w:rsidRPr="00E40626" w:rsidRDefault="00DE0C8C" w:rsidP="00DE0C8C">
      <w:pPr>
        <w:pStyle w:val="Corpsdetexte"/>
        <w:rPr>
          <w:rFonts w:ascii="Trebuchet MS" w:hAnsi="Trebuchet MS" w:cs="Arial"/>
          <w:color w:val="auto"/>
        </w:rPr>
      </w:pPr>
      <w:r w:rsidRPr="00E40626">
        <w:rPr>
          <w:rFonts w:ascii="Trebuchet MS" w:hAnsi="Trebuchet MS" w:cs="Arial"/>
          <w:color w:val="auto"/>
        </w:rPr>
        <w:t xml:space="preserve">Par </w:t>
      </w:r>
      <w:hyperlink w:anchor="DEROGATIONS" w:tgtFrame="_blank" w:history="1">
        <w:r w:rsidRPr="00E40626">
          <w:rPr>
            <w:rStyle w:val="Lienhypertexte"/>
            <w:rFonts w:ascii="Trebuchet MS" w:hAnsi="Trebuchet MS" w:cs="Arial"/>
          </w:rPr>
          <w:t>dérogation</w:t>
        </w:r>
      </w:hyperlink>
      <w:r w:rsidRPr="00E40626">
        <w:rPr>
          <w:rFonts w:ascii="Trebuchet MS" w:hAnsi="Trebuchet MS" w:cs="Arial"/>
        </w:rPr>
        <w:t xml:space="preserve"> </w:t>
      </w:r>
      <w:r w:rsidRPr="00E40626">
        <w:rPr>
          <w:rFonts w:ascii="Trebuchet MS" w:hAnsi="Trebuchet MS" w:cs="Arial"/>
          <w:color w:val="auto"/>
        </w:rPr>
        <w:t>à l’article 19.2.3 du CCAG travaux, le montant de la pénalité journalière est fixé à 500 € HT.</w:t>
      </w:r>
    </w:p>
    <w:p w14:paraId="322AB200" w14:textId="77777777" w:rsidR="00DE0C8C" w:rsidRPr="00E40626" w:rsidRDefault="00DE0C8C" w:rsidP="00DE0C8C">
      <w:pPr>
        <w:pStyle w:val="Corpsdetexte"/>
        <w:rPr>
          <w:rFonts w:ascii="Trebuchet MS" w:hAnsi="Trebuchet MS" w:cs="Arial"/>
          <w:color w:val="auto"/>
        </w:rPr>
      </w:pPr>
      <w:r w:rsidRPr="00E40626">
        <w:rPr>
          <w:rFonts w:ascii="Trebuchet MS" w:hAnsi="Trebuchet MS" w:cs="Arial"/>
          <w:color w:val="auto"/>
        </w:rPr>
        <w:t>Sur simple constatation du retard par le maître d’ouvrage, le titulaire encours la pénalité journalière prévue à l’alinéa précédent.</w:t>
      </w:r>
    </w:p>
    <w:p w14:paraId="2AFB7142" w14:textId="77777777" w:rsidR="00DE0C8C" w:rsidRPr="00E40626" w:rsidRDefault="00DE0C8C" w:rsidP="00782BF0">
      <w:pPr>
        <w:pStyle w:val="Titre2"/>
        <w:numPr>
          <w:ilvl w:val="1"/>
          <w:numId w:val="20"/>
        </w:numPr>
        <w:spacing w:before="240" w:after="120"/>
        <w:ind w:hanging="436"/>
        <w:jc w:val="both"/>
        <w:rPr>
          <w:rFonts w:ascii="Trebuchet MS" w:eastAsia="Trebuchet MS" w:hAnsi="Trebuchet MS"/>
          <w:i w:val="0"/>
          <w:color w:val="000000"/>
          <w:sz w:val="24"/>
          <w:lang w:val="fr-FR"/>
        </w:rPr>
      </w:pPr>
      <w:bookmarkStart w:id="110" w:name="_Toc71639447"/>
      <w:bookmarkStart w:id="111" w:name="_Toc87349071"/>
      <w:r w:rsidRPr="00E40626">
        <w:rPr>
          <w:rFonts w:ascii="Trebuchet MS" w:eastAsia="Trebuchet MS" w:hAnsi="Trebuchet MS"/>
          <w:i w:val="0"/>
          <w:color w:val="000000"/>
          <w:sz w:val="24"/>
          <w:lang w:val="fr-FR"/>
        </w:rPr>
        <w:t>Délais et pénalités pour retard de la réception de l’ouvrage.</w:t>
      </w:r>
      <w:bookmarkEnd w:id="110"/>
      <w:bookmarkEnd w:id="111"/>
      <w:r w:rsidRPr="00E40626">
        <w:rPr>
          <w:rFonts w:ascii="Trebuchet MS" w:eastAsia="Trebuchet MS" w:hAnsi="Trebuchet MS"/>
          <w:i w:val="0"/>
          <w:color w:val="000000"/>
          <w:sz w:val="24"/>
          <w:lang w:val="fr-FR"/>
        </w:rPr>
        <w:t xml:space="preserve"> </w:t>
      </w:r>
    </w:p>
    <w:p w14:paraId="0B34C0DB" w14:textId="77777777" w:rsidR="00DE0C8C" w:rsidRPr="00E40626" w:rsidRDefault="00DE0C8C" w:rsidP="00DE0C8C">
      <w:pPr>
        <w:pStyle w:val="Corpsdetexte"/>
        <w:rPr>
          <w:rFonts w:ascii="Trebuchet MS" w:hAnsi="Trebuchet MS" w:cs="Arial"/>
        </w:rPr>
      </w:pPr>
      <w:r w:rsidRPr="00E40626">
        <w:rPr>
          <w:rFonts w:ascii="Trebuchet MS" w:hAnsi="Trebuchet MS" w:cs="Arial"/>
          <w:color w:val="auto"/>
        </w:rPr>
        <w:t xml:space="preserve">Si ce délai n’est pas respecté, le Titulaire du Marché encourt, sur ses créances, des pénalités dont le montant par jour de retard, y compris les dimanches et jours fériés, est fixé à </w:t>
      </w:r>
      <w:r w:rsidRPr="00E40626">
        <w:rPr>
          <w:rFonts w:ascii="Trebuchet MS" w:hAnsi="Trebuchet MS" w:cs="Arial"/>
          <w:b/>
          <w:color w:val="000000"/>
        </w:rPr>
        <w:t xml:space="preserve">500€ HT. </w:t>
      </w:r>
      <w:r w:rsidRPr="00E40626">
        <w:rPr>
          <w:rFonts w:ascii="Trebuchet MS" w:hAnsi="Trebuchet MS" w:cs="Arial"/>
        </w:rPr>
        <w:t xml:space="preserve"> </w:t>
      </w:r>
    </w:p>
    <w:p w14:paraId="01D736CD" w14:textId="77777777" w:rsidR="00DE0C8C" w:rsidRPr="00E40626" w:rsidRDefault="00DE0C8C" w:rsidP="00DE0C8C">
      <w:pPr>
        <w:pStyle w:val="Corpsdetexte"/>
        <w:rPr>
          <w:rFonts w:ascii="Trebuchet MS" w:hAnsi="Trebuchet MS" w:cs="Arial"/>
          <w:color w:val="auto"/>
        </w:rPr>
      </w:pPr>
      <w:r w:rsidRPr="00E40626">
        <w:rPr>
          <w:rFonts w:ascii="Trebuchet MS" w:hAnsi="Trebuchet MS" w:cs="Arial"/>
          <w:color w:val="auto"/>
        </w:rPr>
        <w:t>Le montant de la pénalité est arrondi aux euros supérieurs.</w:t>
      </w:r>
    </w:p>
    <w:p w14:paraId="385E1484" w14:textId="77777777" w:rsidR="00DE0C8C" w:rsidRPr="00E40626" w:rsidRDefault="00A61033" w:rsidP="00A61033">
      <w:pPr>
        <w:pStyle w:val="Titre2"/>
        <w:spacing w:before="240" w:after="120"/>
        <w:ind w:firstLine="284"/>
        <w:jc w:val="both"/>
        <w:rPr>
          <w:rFonts w:ascii="Trebuchet MS" w:eastAsia="Trebuchet MS" w:hAnsi="Trebuchet MS"/>
          <w:i w:val="0"/>
          <w:color w:val="000000"/>
          <w:sz w:val="24"/>
          <w:lang w:val="fr-FR"/>
        </w:rPr>
      </w:pPr>
      <w:bookmarkStart w:id="112" w:name="_Toc71639448"/>
      <w:bookmarkStart w:id="113" w:name="_Toc87349072"/>
      <w:r>
        <w:rPr>
          <w:rFonts w:ascii="Trebuchet MS" w:eastAsia="Trebuchet MS" w:hAnsi="Trebuchet MS"/>
          <w:i w:val="0"/>
          <w:color w:val="000000"/>
          <w:sz w:val="24"/>
          <w:lang w:val="fr-FR"/>
        </w:rPr>
        <w:t>14.9-</w:t>
      </w:r>
      <w:r w:rsidR="00DE0C8C" w:rsidRPr="00E40626">
        <w:rPr>
          <w:rFonts w:ascii="Trebuchet MS" w:eastAsia="Trebuchet MS" w:hAnsi="Trebuchet MS"/>
          <w:i w:val="0"/>
          <w:color w:val="000000"/>
          <w:sz w:val="24"/>
          <w:lang w:val="fr-FR"/>
        </w:rPr>
        <w:t>Demande de paiements des sous-traitants</w:t>
      </w:r>
      <w:bookmarkEnd w:id="112"/>
      <w:bookmarkEnd w:id="113"/>
      <w:r w:rsidR="00DE0C8C" w:rsidRPr="00E40626">
        <w:rPr>
          <w:rFonts w:ascii="Trebuchet MS" w:eastAsia="Trebuchet MS" w:hAnsi="Trebuchet MS"/>
          <w:i w:val="0"/>
          <w:color w:val="000000"/>
          <w:sz w:val="24"/>
          <w:lang w:val="fr-FR"/>
        </w:rPr>
        <w:t xml:space="preserve"> </w:t>
      </w:r>
    </w:p>
    <w:p w14:paraId="0C45CEB8" w14:textId="77777777" w:rsidR="006A7B98" w:rsidRDefault="00DE0C8C" w:rsidP="006A7B98">
      <w:pPr>
        <w:pStyle w:val="Corpsdetexte"/>
        <w:rPr>
          <w:rFonts w:ascii="Trebuchet MS" w:hAnsi="Trebuchet MS" w:cs="Arial"/>
          <w:color w:val="auto"/>
        </w:rPr>
      </w:pPr>
      <w:r w:rsidRPr="00E40626">
        <w:rPr>
          <w:rFonts w:ascii="Trebuchet MS" w:hAnsi="Trebuchet MS" w:cs="Arial"/>
          <w:color w:val="auto"/>
        </w:rPr>
        <w:t>En cas de non réponse dans les délais impartis à la demande de validation des paiements du ou de leur sous-traitant, le titulaire encourt, sans mise en demeure préalable, une pénalité fixée à 100€ HT par manquement.</w:t>
      </w:r>
      <w:bookmarkStart w:id="114" w:name="_Toc71639449"/>
      <w:bookmarkStart w:id="115" w:name="_Toc87349073"/>
    </w:p>
    <w:p w14:paraId="6D182D40" w14:textId="77777777" w:rsidR="00DE0C8C" w:rsidRPr="006A7B98" w:rsidRDefault="006A7B98" w:rsidP="00782BF0">
      <w:pPr>
        <w:pStyle w:val="Corpsdetexte"/>
        <w:ind w:firstLine="284"/>
        <w:rPr>
          <w:rFonts w:ascii="Trebuchet MS" w:hAnsi="Trebuchet MS" w:cs="Arial"/>
          <w:b/>
          <w:color w:val="auto"/>
        </w:rPr>
      </w:pPr>
      <w:r>
        <w:rPr>
          <w:rFonts w:ascii="Trebuchet MS" w:eastAsia="Trebuchet MS" w:hAnsi="Trebuchet MS"/>
          <w:b/>
          <w:color w:val="000000"/>
          <w:sz w:val="24"/>
          <w:lang w:val="fr-FR"/>
        </w:rPr>
        <w:t>14.1</w:t>
      </w:r>
      <w:r w:rsidR="00A61033">
        <w:rPr>
          <w:rFonts w:ascii="Trebuchet MS" w:eastAsia="Trebuchet MS" w:hAnsi="Trebuchet MS"/>
          <w:b/>
          <w:color w:val="000000"/>
          <w:sz w:val="24"/>
          <w:lang w:val="fr-FR"/>
        </w:rPr>
        <w:t>0</w:t>
      </w:r>
      <w:r>
        <w:rPr>
          <w:rFonts w:ascii="Trebuchet MS" w:eastAsia="Trebuchet MS" w:hAnsi="Trebuchet MS"/>
          <w:b/>
          <w:color w:val="000000"/>
          <w:sz w:val="24"/>
          <w:lang w:val="fr-FR"/>
        </w:rPr>
        <w:t>-</w:t>
      </w:r>
      <w:r w:rsidR="00DE0C8C" w:rsidRPr="006A7B98">
        <w:rPr>
          <w:rFonts w:ascii="Trebuchet MS" w:eastAsia="Trebuchet MS" w:hAnsi="Trebuchet MS"/>
          <w:b/>
          <w:color w:val="000000"/>
          <w:sz w:val="24"/>
          <w:lang w:val="fr-FR"/>
        </w:rPr>
        <w:t xml:space="preserve">Cumul, plafonnement et </w:t>
      </w:r>
      <w:bookmarkStart w:id="116" w:name="Cumul_pénalités"/>
      <w:r w:rsidR="00DE0C8C" w:rsidRPr="006A7B98">
        <w:rPr>
          <w:rFonts w:ascii="Trebuchet MS" w:eastAsia="Trebuchet MS" w:hAnsi="Trebuchet MS"/>
          <w:b/>
          <w:color w:val="000000"/>
          <w:sz w:val="24"/>
          <w:lang w:val="fr-FR"/>
        </w:rPr>
        <w:t>exonération</w:t>
      </w:r>
      <w:bookmarkEnd w:id="116"/>
      <w:r w:rsidR="00DE0C8C" w:rsidRPr="006A7B98">
        <w:rPr>
          <w:rFonts w:ascii="Trebuchet MS" w:eastAsia="Trebuchet MS" w:hAnsi="Trebuchet MS"/>
          <w:b/>
          <w:color w:val="000000"/>
          <w:sz w:val="24"/>
          <w:lang w:val="fr-FR"/>
        </w:rPr>
        <w:t xml:space="preserve"> des pénalités</w:t>
      </w:r>
      <w:bookmarkEnd w:id="114"/>
      <w:bookmarkEnd w:id="115"/>
      <w:r w:rsidR="00DE0C8C" w:rsidRPr="006A7B98">
        <w:rPr>
          <w:rFonts w:ascii="Trebuchet MS" w:eastAsia="Trebuchet MS" w:hAnsi="Trebuchet MS"/>
          <w:b/>
          <w:color w:val="000000"/>
          <w:sz w:val="24"/>
          <w:lang w:val="fr-FR"/>
        </w:rPr>
        <w:t xml:space="preserve"> </w:t>
      </w:r>
    </w:p>
    <w:p w14:paraId="538CEA3B" w14:textId="77777777" w:rsidR="006A7B98" w:rsidRDefault="00DE0C8C" w:rsidP="006A7B98">
      <w:pPr>
        <w:pStyle w:val="Corpsdetexte"/>
        <w:rPr>
          <w:rFonts w:ascii="Trebuchet MS" w:hAnsi="Trebuchet MS" w:cs="Arial"/>
          <w:color w:val="auto"/>
        </w:rPr>
      </w:pPr>
      <w:r w:rsidRPr="00E40626">
        <w:rPr>
          <w:rFonts w:ascii="Trebuchet MS" w:hAnsi="Trebuchet MS" w:cs="Arial"/>
          <w:color w:val="auto"/>
        </w:rPr>
        <w:t xml:space="preserve">Par </w:t>
      </w:r>
      <w:hyperlink w:anchor="DEROGATIONS" w:tgtFrame="_blank" w:history="1">
        <w:r w:rsidRPr="00E40626">
          <w:rPr>
            <w:rStyle w:val="Lienhypertexte"/>
            <w:rFonts w:ascii="Trebuchet MS" w:hAnsi="Trebuchet MS" w:cs="Arial"/>
            <w:color w:val="auto"/>
          </w:rPr>
          <w:t>dérogation</w:t>
        </w:r>
      </w:hyperlink>
      <w:r w:rsidRPr="00E40626">
        <w:rPr>
          <w:rFonts w:ascii="Trebuchet MS" w:hAnsi="Trebuchet MS" w:cs="Arial"/>
          <w:color w:val="auto"/>
        </w:rPr>
        <w:t xml:space="preserve"> à l’article 19 du CCAG travaux, les pénalités visées ci-avant sont cumulables et non plafonnées.</w:t>
      </w:r>
      <w:bookmarkStart w:id="117" w:name="_Toc71639450"/>
      <w:bookmarkStart w:id="118" w:name="_Toc87349074"/>
    </w:p>
    <w:p w14:paraId="6002CE8B" w14:textId="77777777" w:rsidR="00DE0C8C" w:rsidRPr="006A7B98" w:rsidRDefault="006A7B98" w:rsidP="00A61033">
      <w:pPr>
        <w:pStyle w:val="Corpsdetexte"/>
        <w:ind w:firstLine="284"/>
        <w:rPr>
          <w:rFonts w:ascii="Trebuchet MS" w:hAnsi="Trebuchet MS" w:cs="Arial"/>
          <w:b/>
          <w:color w:val="auto"/>
        </w:rPr>
      </w:pPr>
      <w:r>
        <w:rPr>
          <w:rFonts w:ascii="Trebuchet MS" w:eastAsia="Trebuchet MS" w:hAnsi="Trebuchet MS"/>
          <w:b/>
          <w:color w:val="000000"/>
          <w:sz w:val="24"/>
          <w:lang w:val="fr-FR"/>
        </w:rPr>
        <w:t>14.11-</w:t>
      </w:r>
      <w:r w:rsidR="00DE0C8C" w:rsidRPr="006A7B98">
        <w:rPr>
          <w:rFonts w:ascii="Trebuchet MS" w:eastAsia="Trebuchet MS" w:hAnsi="Trebuchet MS"/>
          <w:b/>
          <w:color w:val="000000"/>
          <w:sz w:val="24"/>
        </w:rPr>
        <w:t>Compensation des créances réciproques</w:t>
      </w:r>
      <w:bookmarkEnd w:id="117"/>
      <w:bookmarkEnd w:id="118"/>
    </w:p>
    <w:p w14:paraId="66BAA706" w14:textId="77777777" w:rsidR="00DE0C8C" w:rsidRPr="00E40626" w:rsidRDefault="00DE0C8C" w:rsidP="00E40626">
      <w:pPr>
        <w:jc w:val="both"/>
        <w:rPr>
          <w:rFonts w:ascii="Trebuchet MS" w:hAnsi="Trebuchet MS" w:cs="Arial"/>
          <w:sz w:val="20"/>
          <w:szCs w:val="20"/>
          <w:lang w:val="fr-FR"/>
        </w:rPr>
      </w:pPr>
      <w:r w:rsidRPr="00E40626">
        <w:rPr>
          <w:rFonts w:ascii="Trebuchet MS" w:hAnsi="Trebuchet MS" w:cs="Arial"/>
          <w:sz w:val="20"/>
          <w:szCs w:val="20"/>
          <w:lang w:val="fr-FR"/>
        </w:rPr>
        <w:t>Toutes les opérations effectuées à l’occasion du présent contrat sont comptabilisées dans le compte courant unique et indivisible ouvert par l’entité adjudicatrice et qui regroupe l’ensemble des opérations effectuées à l’occasion des divers autres contrats et conventions en vigueur entre les Parties au contrat, y compris les sommes correspondant aux retenues de garantie qui y sont inscrites lors de leur libération.</w:t>
      </w:r>
    </w:p>
    <w:p w14:paraId="21A68D0A" w14:textId="77777777" w:rsidR="00DE0C8C" w:rsidRDefault="00DE0C8C" w:rsidP="00E40626">
      <w:pPr>
        <w:pStyle w:val="PARAGRAPHES"/>
        <w:spacing w:after="0"/>
        <w:ind w:firstLine="0"/>
        <w:rPr>
          <w:rFonts w:ascii="Trebuchet MS" w:hAnsi="Trebuchet MS" w:cs="Arial"/>
          <w:sz w:val="20"/>
        </w:rPr>
      </w:pPr>
      <w:r w:rsidRPr="00E40626">
        <w:rPr>
          <w:rFonts w:ascii="Trebuchet MS" w:hAnsi="Trebuchet MS" w:cs="Arial"/>
          <w:sz w:val="20"/>
        </w:rPr>
        <w:t xml:space="preserve">Toutefois, en cas de défaillance du </w:t>
      </w:r>
      <w:r w:rsidR="00E40626">
        <w:rPr>
          <w:rFonts w:ascii="Trebuchet MS" w:hAnsi="Trebuchet MS" w:cs="Arial"/>
          <w:sz w:val="20"/>
        </w:rPr>
        <w:t>titulaire</w:t>
      </w:r>
      <w:r w:rsidRPr="00E40626">
        <w:rPr>
          <w:rFonts w:ascii="Trebuchet MS" w:hAnsi="Trebuchet MS" w:cs="Arial"/>
          <w:sz w:val="20"/>
        </w:rPr>
        <w:t>, pour quelque raison que ce soit, l’arrêté des comptes n’intervient qu’après l’arrêté définitif des comptes et le solde n’est exigible qu’après cette opération. </w:t>
      </w:r>
    </w:p>
    <w:p w14:paraId="0D7D75C7" w14:textId="77777777" w:rsidR="00E40626" w:rsidRPr="00E40626" w:rsidRDefault="00E40626" w:rsidP="00DE0C8C">
      <w:pPr>
        <w:pStyle w:val="PARAGRAPHES"/>
        <w:spacing w:after="0"/>
        <w:ind w:firstLine="0"/>
        <w:rPr>
          <w:rFonts w:ascii="Trebuchet MS" w:hAnsi="Trebuchet MS" w:cs="Arial"/>
          <w:sz w:val="20"/>
        </w:rPr>
      </w:pPr>
    </w:p>
    <w:p w14:paraId="211C0F2A" w14:textId="77777777" w:rsidR="008C4A56" w:rsidRPr="00FB361F" w:rsidRDefault="00E40626" w:rsidP="00FB361F">
      <w:pPr>
        <w:pStyle w:val="Titre1"/>
        <w:ind w:firstLine="284"/>
        <w:rPr>
          <w:rFonts w:ascii="Trebuchet MS" w:eastAsia="Trebuchet MS" w:hAnsi="Trebuchet MS" w:cs="Trebuchet MS"/>
          <w:color w:val="000000"/>
          <w:sz w:val="24"/>
          <w:szCs w:val="24"/>
          <w:lang w:val="fr-FR"/>
        </w:rPr>
      </w:pPr>
      <w:r>
        <w:rPr>
          <w:rFonts w:ascii="Trebuchet MS" w:eastAsia="Trebuchet MS" w:hAnsi="Trebuchet MS" w:cs="Trebuchet MS"/>
          <w:color w:val="000000"/>
          <w:sz w:val="24"/>
          <w:szCs w:val="24"/>
          <w:lang w:val="fr-FR"/>
        </w:rPr>
        <w:t>15</w:t>
      </w:r>
      <w:r w:rsidR="00D505D7" w:rsidRPr="00E40626">
        <w:rPr>
          <w:rFonts w:ascii="Trebuchet MS" w:eastAsia="Trebuchet MS" w:hAnsi="Trebuchet MS" w:cs="Trebuchet MS"/>
          <w:color w:val="000000"/>
          <w:sz w:val="24"/>
          <w:szCs w:val="24"/>
          <w:lang w:val="fr-FR"/>
        </w:rPr>
        <w:t xml:space="preserve"> </w:t>
      </w:r>
      <w:r w:rsidR="00A61033">
        <w:rPr>
          <w:rFonts w:ascii="Trebuchet MS" w:eastAsia="Trebuchet MS" w:hAnsi="Trebuchet MS" w:cs="Trebuchet MS"/>
          <w:color w:val="000000"/>
          <w:sz w:val="24"/>
          <w:szCs w:val="24"/>
          <w:lang w:val="fr-FR"/>
        </w:rPr>
        <w:t>–</w:t>
      </w:r>
      <w:bookmarkEnd w:id="85"/>
      <w:r w:rsidR="00F70C52">
        <w:rPr>
          <w:rFonts w:ascii="Trebuchet MS" w:eastAsia="Trebuchet MS" w:hAnsi="Trebuchet MS" w:cs="Trebuchet MS"/>
          <w:color w:val="000000"/>
          <w:sz w:val="24"/>
          <w:szCs w:val="24"/>
          <w:lang w:val="fr-FR"/>
        </w:rPr>
        <w:t>R</w:t>
      </w:r>
      <w:r w:rsidR="00A61033">
        <w:rPr>
          <w:rFonts w:ascii="Trebuchet MS" w:eastAsia="Trebuchet MS" w:hAnsi="Trebuchet MS" w:cs="Trebuchet MS"/>
          <w:color w:val="000000"/>
          <w:sz w:val="24"/>
          <w:szCs w:val="24"/>
          <w:lang w:val="fr-FR"/>
        </w:rPr>
        <w:t>esponsabilité</w:t>
      </w:r>
      <w:r w:rsidR="00F70C52">
        <w:rPr>
          <w:rFonts w:ascii="Trebuchet MS" w:eastAsia="Trebuchet MS" w:hAnsi="Trebuchet MS" w:cs="Trebuchet MS"/>
          <w:color w:val="000000"/>
          <w:sz w:val="24"/>
          <w:szCs w:val="24"/>
          <w:lang w:val="fr-FR"/>
        </w:rPr>
        <w:t xml:space="preserve"> et Assurances</w:t>
      </w:r>
    </w:p>
    <w:p w14:paraId="4C7E76C1" w14:textId="77777777" w:rsidR="008C4A56" w:rsidRPr="005E59DF" w:rsidRDefault="008C4A56" w:rsidP="008C4A56">
      <w:pPr>
        <w:pStyle w:val="ParagrapheIndent1"/>
        <w:spacing w:after="240" w:line="232" w:lineRule="exact"/>
        <w:ind w:left="20" w:right="20" w:firstLine="264"/>
        <w:jc w:val="both"/>
        <w:rPr>
          <w:b/>
          <w:color w:val="000000"/>
          <w:sz w:val="24"/>
          <w:lang w:val="fr-FR"/>
        </w:rPr>
      </w:pPr>
      <w:r w:rsidRPr="005E59DF">
        <w:rPr>
          <w:b/>
          <w:color w:val="000000"/>
          <w:sz w:val="24"/>
          <w:lang w:val="fr-FR"/>
        </w:rPr>
        <w:t>15.1- Responsabilité</w:t>
      </w:r>
    </w:p>
    <w:p w14:paraId="2A9EA24E" w14:textId="77777777" w:rsidR="00FB361F" w:rsidRPr="005E59DF" w:rsidRDefault="00FB361F" w:rsidP="00FB361F">
      <w:pPr>
        <w:pStyle w:val="Corpsdetexte"/>
        <w:rPr>
          <w:rFonts w:ascii="Trebuchet MS" w:hAnsi="Trebuchet MS" w:cs="Arial"/>
          <w:color w:val="auto"/>
        </w:rPr>
      </w:pPr>
      <w:r w:rsidRPr="005E59DF">
        <w:rPr>
          <w:rFonts w:ascii="Trebuchet MS" w:hAnsi="Trebuchet MS" w:cs="Arial"/>
          <w:color w:val="auto"/>
          <w:lang w:val="fr-FR"/>
        </w:rPr>
        <w:t>Le titulaire</w:t>
      </w:r>
      <w:r w:rsidRPr="005E59DF">
        <w:rPr>
          <w:rFonts w:ascii="Trebuchet MS" w:hAnsi="Trebuchet MS" w:cs="Arial"/>
          <w:color w:val="auto"/>
        </w:rPr>
        <w:t xml:space="preserve"> est entièrement responsable vis-à-vis du maître d’ouvrage, de tout tiers et des sous-traitants de tout incident ou accident survenus à l’occasion de ses travaux ou en cas de mauvaise exécution de ses ouvrages et ce notamment dans les cas suivants :</w:t>
      </w:r>
    </w:p>
    <w:p w14:paraId="22C55C29" w14:textId="77777777" w:rsidR="00FB361F" w:rsidRPr="005E59DF" w:rsidRDefault="00FB361F" w:rsidP="00FB361F">
      <w:pPr>
        <w:pStyle w:val="Corpsdetexte"/>
        <w:rPr>
          <w:rFonts w:ascii="Trebuchet MS" w:hAnsi="Trebuchet MS" w:cs="Arial"/>
          <w:b/>
          <w:color w:val="auto"/>
        </w:rPr>
      </w:pPr>
      <w:r w:rsidRPr="005E59DF">
        <w:rPr>
          <w:rFonts w:ascii="Trebuchet MS" w:hAnsi="Trebuchet MS" w:cs="Arial"/>
          <w:b/>
          <w:color w:val="auto"/>
        </w:rPr>
        <w:t>Responsabilité du fait des travaux</w:t>
      </w:r>
    </w:p>
    <w:p w14:paraId="086D51DC" w14:textId="77777777" w:rsidR="00FB361F" w:rsidRPr="005E59DF" w:rsidRDefault="00FB361F" w:rsidP="00FB361F">
      <w:pPr>
        <w:pStyle w:val="Corpsdetexte"/>
        <w:rPr>
          <w:rFonts w:ascii="Trebuchet MS" w:hAnsi="Trebuchet MS" w:cs="Arial"/>
          <w:color w:val="auto"/>
        </w:rPr>
      </w:pPr>
      <w:r w:rsidRPr="005E59DF">
        <w:rPr>
          <w:rFonts w:ascii="Trebuchet MS" w:hAnsi="Trebuchet MS" w:cs="Arial"/>
          <w:color w:val="auto"/>
          <w:lang w:val="fr-FR"/>
        </w:rPr>
        <w:t>Le titulaire</w:t>
      </w:r>
      <w:r w:rsidRPr="005E59DF">
        <w:rPr>
          <w:rFonts w:ascii="Trebuchet MS" w:hAnsi="Trebuchet MS" w:cs="Arial"/>
          <w:color w:val="auto"/>
        </w:rPr>
        <w:t xml:space="preserve"> assume l’entière responsabilité de tous dommages corporels, matériels et immatériels, consécutif ou non, causés aux entités visées ci-dessus par lui-même, son personnel ou toute autre </w:t>
      </w:r>
      <w:r w:rsidRPr="005E59DF">
        <w:rPr>
          <w:rFonts w:ascii="Trebuchet MS" w:hAnsi="Trebuchet MS" w:cs="Arial"/>
          <w:color w:val="auto"/>
        </w:rPr>
        <w:lastRenderedPageBreak/>
        <w:t>personne dont il est civilement responsable et résultant directement ou indirectement de l’exécution du marché.</w:t>
      </w:r>
    </w:p>
    <w:p w14:paraId="64EA2AE7" w14:textId="77777777" w:rsidR="00FB361F" w:rsidRPr="005E59DF" w:rsidRDefault="00FB361F" w:rsidP="00FB361F">
      <w:pPr>
        <w:pStyle w:val="Corpsdetexte"/>
        <w:rPr>
          <w:rFonts w:ascii="Trebuchet MS" w:hAnsi="Trebuchet MS" w:cs="Arial"/>
          <w:b/>
          <w:color w:val="auto"/>
        </w:rPr>
      </w:pPr>
      <w:r w:rsidRPr="005E59DF">
        <w:rPr>
          <w:rFonts w:ascii="Trebuchet MS" w:hAnsi="Trebuchet MS" w:cs="Arial"/>
          <w:b/>
          <w:color w:val="auto"/>
        </w:rPr>
        <w:t>Accidents survenant à l’occasion de l’utilisation du matériel appartenant au maître d’ouvrage</w:t>
      </w:r>
    </w:p>
    <w:p w14:paraId="067CD2C9" w14:textId="77777777" w:rsidR="00FB361F" w:rsidRPr="005E59DF" w:rsidRDefault="00FB361F" w:rsidP="00FB361F">
      <w:pPr>
        <w:pStyle w:val="Corpsdetexte"/>
        <w:rPr>
          <w:rFonts w:ascii="Trebuchet MS" w:hAnsi="Trebuchet MS" w:cs="Arial"/>
          <w:color w:val="auto"/>
        </w:rPr>
      </w:pPr>
      <w:r w:rsidRPr="005E59DF">
        <w:rPr>
          <w:rFonts w:ascii="Trebuchet MS" w:hAnsi="Trebuchet MS" w:cs="Arial"/>
          <w:color w:val="auto"/>
        </w:rPr>
        <w:t xml:space="preserve">La responsabilité du maître d’ouvrage ne peut être recherchée en cas d’accident survenant à l’occasion de l’utilisation par le personnel de l’entreprise du matériel mis à sa disposition par le </w:t>
      </w:r>
      <w:r w:rsidRPr="005E59DF">
        <w:rPr>
          <w:rFonts w:ascii="Trebuchet MS" w:hAnsi="Trebuchet MS" w:cs="Arial"/>
          <w:color w:val="auto"/>
          <w:lang w:val="fr-FR"/>
        </w:rPr>
        <w:t>maître d’ouvrage</w:t>
      </w:r>
      <w:r w:rsidRPr="005E59DF">
        <w:rPr>
          <w:rFonts w:ascii="Trebuchet MS" w:hAnsi="Trebuchet MS" w:cs="Arial"/>
          <w:color w:val="auto"/>
        </w:rPr>
        <w:t>.</w:t>
      </w:r>
    </w:p>
    <w:p w14:paraId="7DAF2DF3" w14:textId="77777777" w:rsidR="00FB361F" w:rsidRPr="005E59DF" w:rsidRDefault="00FB361F" w:rsidP="00FB361F">
      <w:pPr>
        <w:pStyle w:val="Corpsdetexte"/>
        <w:rPr>
          <w:rFonts w:ascii="Trebuchet MS" w:hAnsi="Trebuchet MS" w:cs="Arial"/>
          <w:color w:val="auto"/>
        </w:rPr>
      </w:pPr>
      <w:r w:rsidRPr="005E59DF">
        <w:rPr>
          <w:rFonts w:ascii="Trebuchet MS" w:hAnsi="Trebuchet MS" w:cs="Arial"/>
          <w:color w:val="auto"/>
        </w:rPr>
        <w:t xml:space="preserve">Il appartient à l’entreprise de s’assurer du bon état de conservation et du fonctionnement du matériel au moment de sa mise à disposition par le </w:t>
      </w:r>
      <w:r w:rsidRPr="005E59DF">
        <w:rPr>
          <w:rFonts w:ascii="Trebuchet MS" w:hAnsi="Trebuchet MS" w:cs="Arial"/>
          <w:color w:val="auto"/>
          <w:lang w:val="fr-FR"/>
        </w:rPr>
        <w:t>maître d’ouvrage</w:t>
      </w:r>
      <w:r w:rsidRPr="005E59DF">
        <w:rPr>
          <w:rFonts w:ascii="Trebuchet MS" w:hAnsi="Trebuchet MS" w:cs="Arial"/>
          <w:color w:val="auto"/>
        </w:rPr>
        <w:t>.</w:t>
      </w:r>
    </w:p>
    <w:p w14:paraId="4482C7AD" w14:textId="77777777" w:rsidR="00FB361F" w:rsidRPr="005E59DF" w:rsidRDefault="00FB361F" w:rsidP="00FB361F">
      <w:pPr>
        <w:pStyle w:val="Corpsdetexte"/>
        <w:rPr>
          <w:rFonts w:ascii="Trebuchet MS" w:hAnsi="Trebuchet MS" w:cs="Arial"/>
          <w:color w:val="auto"/>
        </w:rPr>
      </w:pPr>
      <w:r w:rsidRPr="005E59DF">
        <w:rPr>
          <w:rFonts w:ascii="Trebuchet MS" w:hAnsi="Trebuchet MS" w:cs="Arial"/>
          <w:color w:val="auto"/>
          <w:lang w:val="fr-FR"/>
        </w:rPr>
        <w:t>Le titulaire</w:t>
      </w:r>
      <w:r w:rsidRPr="005E59DF">
        <w:rPr>
          <w:rFonts w:ascii="Trebuchet MS" w:hAnsi="Trebuchet MS" w:cs="Arial"/>
          <w:color w:val="auto"/>
        </w:rPr>
        <w:t xml:space="preserve"> ne confie l’utilisation de ces matériels qu’à des personnes ayant été formées à cet effet.</w:t>
      </w:r>
    </w:p>
    <w:p w14:paraId="68331030" w14:textId="77777777" w:rsidR="00FB361F" w:rsidRPr="005E59DF" w:rsidRDefault="00FB361F" w:rsidP="00FB361F">
      <w:pPr>
        <w:pStyle w:val="Corpsdetexte"/>
        <w:rPr>
          <w:rFonts w:ascii="Trebuchet MS" w:hAnsi="Trebuchet MS" w:cs="Arial"/>
          <w:color w:val="auto"/>
        </w:rPr>
      </w:pPr>
      <w:r w:rsidRPr="005E59DF">
        <w:rPr>
          <w:rFonts w:ascii="Trebuchet MS" w:hAnsi="Trebuchet MS" w:cs="Arial"/>
          <w:color w:val="auto"/>
          <w:lang w:val="fr-FR"/>
        </w:rPr>
        <w:t>Le titulaire</w:t>
      </w:r>
      <w:r w:rsidRPr="005E59DF">
        <w:rPr>
          <w:rFonts w:ascii="Trebuchet MS" w:hAnsi="Trebuchet MS" w:cs="Arial"/>
          <w:color w:val="auto"/>
        </w:rPr>
        <w:t xml:space="preserve"> reste en outre responsable des dommages qui pourraient être causés au matériel mis à sa disposition et prendra à sa charge les frais de réparation ou le remplacement (en valeur de remplacement à neuf).</w:t>
      </w:r>
    </w:p>
    <w:p w14:paraId="0A00E133" w14:textId="77777777" w:rsidR="00FB361F" w:rsidRPr="005E59DF" w:rsidRDefault="00FB361F" w:rsidP="00FB361F">
      <w:pPr>
        <w:pStyle w:val="Corpsdetexte"/>
        <w:rPr>
          <w:rFonts w:ascii="Trebuchet MS" w:hAnsi="Trebuchet MS" w:cs="Arial"/>
          <w:b/>
          <w:color w:val="auto"/>
        </w:rPr>
      </w:pPr>
      <w:r w:rsidRPr="005E59DF">
        <w:rPr>
          <w:rFonts w:ascii="Trebuchet MS" w:hAnsi="Trebuchet MS" w:cs="Arial"/>
          <w:b/>
          <w:color w:val="auto"/>
        </w:rPr>
        <w:t>Responsabilités pour dommages de toute nature (accidents, vols,…)</w:t>
      </w:r>
    </w:p>
    <w:p w14:paraId="5ECC1A3F" w14:textId="77777777" w:rsidR="00FB361F" w:rsidRPr="005E59DF" w:rsidRDefault="00FB361F" w:rsidP="00FB361F">
      <w:pPr>
        <w:pStyle w:val="Corpsdetexte"/>
        <w:rPr>
          <w:rFonts w:ascii="Trebuchet MS" w:hAnsi="Trebuchet MS" w:cs="Arial"/>
          <w:color w:val="auto"/>
        </w:rPr>
      </w:pPr>
      <w:r w:rsidRPr="005E59DF">
        <w:rPr>
          <w:rFonts w:ascii="Trebuchet MS" w:hAnsi="Trebuchet MS" w:cs="Arial"/>
          <w:color w:val="auto"/>
        </w:rPr>
        <w:t xml:space="preserve">Sauf en cas de faute lourde du maître d’ouvrage, </w:t>
      </w:r>
      <w:r w:rsidRPr="005E59DF">
        <w:rPr>
          <w:rFonts w:ascii="Trebuchet MS" w:hAnsi="Trebuchet MS" w:cs="Arial"/>
          <w:color w:val="auto"/>
          <w:lang w:val="fr-FR"/>
        </w:rPr>
        <w:t>le titulaire</w:t>
      </w:r>
      <w:r w:rsidRPr="005E59DF">
        <w:rPr>
          <w:rFonts w:ascii="Trebuchet MS" w:hAnsi="Trebuchet MS" w:cs="Arial"/>
          <w:color w:val="auto"/>
        </w:rPr>
        <w:t xml:space="preserve"> supporte seules les conséquences des dommages de toute nature qui, du fait de l’exécution du marché, peuvent survenir dans les locaux et dépendances mis à sa disposition ainsi que dans les installations aéroportuaires soit à elle-même, soit à son personnel, soit à ses biens ou ceux qui lui sont confiés.</w:t>
      </w:r>
    </w:p>
    <w:p w14:paraId="5717CFFB" w14:textId="77777777" w:rsidR="00FB361F" w:rsidRPr="005E59DF" w:rsidRDefault="00FB361F" w:rsidP="00FB361F">
      <w:pPr>
        <w:pStyle w:val="Corpsdetexte"/>
        <w:rPr>
          <w:rFonts w:ascii="Trebuchet MS" w:hAnsi="Trebuchet MS" w:cs="Arial"/>
          <w:b/>
          <w:color w:val="auto"/>
        </w:rPr>
      </w:pPr>
      <w:r w:rsidRPr="005E59DF">
        <w:rPr>
          <w:rFonts w:ascii="Trebuchet MS" w:hAnsi="Trebuchet MS" w:cs="Arial"/>
          <w:b/>
          <w:color w:val="auto"/>
        </w:rPr>
        <w:t>Responsabilités Dégâts des eaux</w:t>
      </w:r>
    </w:p>
    <w:p w14:paraId="4792BC01" w14:textId="77777777" w:rsidR="00FB361F" w:rsidRPr="005E59DF" w:rsidRDefault="005E59DF" w:rsidP="00FB361F">
      <w:pPr>
        <w:pStyle w:val="Corpsdetexte"/>
        <w:rPr>
          <w:rFonts w:ascii="Trebuchet MS" w:hAnsi="Trebuchet MS" w:cs="Arial"/>
          <w:color w:val="auto"/>
        </w:rPr>
      </w:pPr>
      <w:r w:rsidRPr="005E59DF">
        <w:rPr>
          <w:rFonts w:ascii="Trebuchet MS" w:hAnsi="Trebuchet MS" w:cs="Arial"/>
          <w:color w:val="auto"/>
          <w:lang w:val="fr-FR"/>
        </w:rPr>
        <w:t>Le titulaire</w:t>
      </w:r>
      <w:r w:rsidRPr="005E59DF">
        <w:rPr>
          <w:rFonts w:ascii="Trebuchet MS" w:hAnsi="Trebuchet MS" w:cs="Arial"/>
          <w:color w:val="auto"/>
        </w:rPr>
        <w:t xml:space="preserve"> et ses a</w:t>
      </w:r>
      <w:r w:rsidR="00FB361F" w:rsidRPr="005E59DF">
        <w:rPr>
          <w:rFonts w:ascii="Trebuchet MS" w:hAnsi="Trebuchet MS" w:cs="Arial"/>
          <w:color w:val="auto"/>
        </w:rPr>
        <w:t>ssureurs renoncent à tous recours contre le maître d’ouvrage, ses assureurs et l’Etat, pour tous dégâts des eaux, notamment par suite d’inondations, ruptures de canalisations ou dégâts quelconques causés par les eaux pluviales.</w:t>
      </w:r>
    </w:p>
    <w:p w14:paraId="63435AD0" w14:textId="77777777" w:rsidR="00FB361F" w:rsidRPr="005E59DF" w:rsidRDefault="00FB361F" w:rsidP="00FB361F">
      <w:pPr>
        <w:pStyle w:val="Corpsdetexte"/>
        <w:rPr>
          <w:rFonts w:ascii="Trebuchet MS" w:hAnsi="Trebuchet MS" w:cs="Arial"/>
          <w:color w:val="auto"/>
        </w:rPr>
      </w:pPr>
      <w:r w:rsidRPr="005E59DF">
        <w:rPr>
          <w:rFonts w:ascii="Trebuchet MS" w:hAnsi="Trebuchet MS" w:cs="Arial"/>
          <w:color w:val="auto"/>
        </w:rPr>
        <w:t xml:space="preserve">En conséquence de l’ensemble des dispositions visées ci-dessus, </w:t>
      </w:r>
      <w:r w:rsidR="005E59DF" w:rsidRPr="005E59DF">
        <w:rPr>
          <w:rFonts w:ascii="Trebuchet MS" w:hAnsi="Trebuchet MS" w:cs="Arial"/>
          <w:color w:val="auto"/>
          <w:lang w:val="fr-FR"/>
        </w:rPr>
        <w:t>le titulaire</w:t>
      </w:r>
      <w:r w:rsidRPr="005E59DF">
        <w:rPr>
          <w:rFonts w:ascii="Trebuchet MS" w:hAnsi="Trebuchet MS" w:cs="Arial"/>
          <w:color w:val="auto"/>
        </w:rPr>
        <w:t xml:space="preserve"> s’engage tant en son nom propre qu’en celui de ses assureurs, à renoncer à tout recours et à garantir au </w:t>
      </w:r>
      <w:r w:rsidR="005E59DF" w:rsidRPr="005E59DF">
        <w:rPr>
          <w:rFonts w:ascii="Trebuchet MS" w:hAnsi="Trebuchet MS" w:cs="Arial"/>
          <w:color w:val="auto"/>
          <w:lang w:val="fr-FR"/>
        </w:rPr>
        <w:t>maître d’ouvrage</w:t>
      </w:r>
      <w:r w:rsidRPr="005E59DF">
        <w:rPr>
          <w:rFonts w:ascii="Trebuchet MS" w:hAnsi="Trebuchet MS" w:cs="Arial"/>
          <w:color w:val="auto"/>
        </w:rPr>
        <w:t>, ses Membres et Dirigeants et ses assureurs ainsi que l’Etat contre toute action de quelque nature que ce soit qui serait engagée contre ces derniers pour lesdits dommages.</w:t>
      </w:r>
    </w:p>
    <w:p w14:paraId="29FFBF58" w14:textId="77777777" w:rsidR="00FB361F" w:rsidRPr="00FB361F" w:rsidRDefault="00FB361F">
      <w:pPr>
        <w:pStyle w:val="ParagrapheIndent1"/>
        <w:spacing w:after="240" w:line="232" w:lineRule="exact"/>
        <w:ind w:left="20" w:right="20"/>
        <w:jc w:val="both"/>
        <w:rPr>
          <w:color w:val="000000"/>
          <w:lang w:val="x-none"/>
        </w:rPr>
      </w:pPr>
    </w:p>
    <w:p w14:paraId="535C6E61" w14:textId="77777777" w:rsidR="00FB361F" w:rsidRDefault="00FB361F">
      <w:pPr>
        <w:pStyle w:val="ParagrapheIndent1"/>
        <w:spacing w:after="240" w:line="232" w:lineRule="exact"/>
        <w:ind w:left="20" w:right="20"/>
        <w:jc w:val="both"/>
        <w:rPr>
          <w:color w:val="000000"/>
          <w:lang w:val="fr-FR"/>
        </w:rPr>
      </w:pPr>
    </w:p>
    <w:p w14:paraId="1C037028" w14:textId="77777777" w:rsidR="00FB361F" w:rsidRPr="0084367F" w:rsidRDefault="00FB361F" w:rsidP="00FB361F">
      <w:pPr>
        <w:pStyle w:val="ParagrapheIndent1"/>
        <w:spacing w:after="240" w:line="232" w:lineRule="exact"/>
        <w:ind w:left="20" w:right="20" w:firstLine="264"/>
        <w:jc w:val="both"/>
        <w:rPr>
          <w:b/>
          <w:color w:val="000000"/>
          <w:sz w:val="24"/>
          <w:lang w:val="fr-FR"/>
        </w:rPr>
      </w:pPr>
      <w:r w:rsidRPr="0084367F">
        <w:rPr>
          <w:b/>
          <w:color w:val="000000"/>
          <w:sz w:val="24"/>
          <w:lang w:val="fr-FR"/>
        </w:rPr>
        <w:t>15.2- Assurances</w:t>
      </w:r>
    </w:p>
    <w:p w14:paraId="4AF27E1B" w14:textId="77777777" w:rsidR="005E59DF" w:rsidRPr="0084367F" w:rsidRDefault="005E59DF" w:rsidP="005E59DF">
      <w:pPr>
        <w:pStyle w:val="Corpsdetexte"/>
        <w:rPr>
          <w:rFonts w:ascii="Trebuchet MS" w:hAnsi="Trebuchet MS" w:cs="Arial"/>
          <w:color w:val="auto"/>
        </w:rPr>
      </w:pPr>
      <w:bookmarkStart w:id="119" w:name="_Toc95311304"/>
      <w:r w:rsidRPr="0084367F">
        <w:rPr>
          <w:rFonts w:ascii="Trebuchet MS" w:hAnsi="Trebuchet MS" w:cs="Arial"/>
          <w:color w:val="auto"/>
        </w:rPr>
        <w:t>Avant la notification du marché, le titulaire doit justifier qu’il a souscrit les assurances couvrant les risques visés à l’article ci-dessus et notamment :</w:t>
      </w:r>
    </w:p>
    <w:p w14:paraId="53DCA7E6" w14:textId="77777777" w:rsidR="005E59DF" w:rsidRPr="0084367F" w:rsidRDefault="005E59DF" w:rsidP="005E59DF">
      <w:pPr>
        <w:pStyle w:val="Corpsdetexte"/>
        <w:numPr>
          <w:ilvl w:val="0"/>
          <w:numId w:val="22"/>
        </w:numPr>
        <w:tabs>
          <w:tab w:val="clear" w:pos="1418"/>
          <w:tab w:val="left" w:pos="851"/>
        </w:tabs>
        <w:spacing w:after="0"/>
        <w:ind w:left="851" w:hanging="443"/>
        <w:rPr>
          <w:rFonts w:ascii="Trebuchet MS" w:hAnsi="Trebuchet MS" w:cs="Arial"/>
          <w:color w:val="auto"/>
        </w:rPr>
      </w:pPr>
      <w:r w:rsidRPr="0084367F">
        <w:rPr>
          <w:rFonts w:ascii="Trebuchet MS" w:hAnsi="Trebuchet MS" w:cs="Arial"/>
          <w:color w:val="auto"/>
        </w:rPr>
        <w:t>Une Police d’Assurances Responsabilité Civile en vigueur pendant la réalisation des travaux et après les travaux /Responsabilité Professionnelle garantissant :</w:t>
      </w:r>
    </w:p>
    <w:p w14:paraId="53221771" w14:textId="77777777" w:rsidR="005E59DF" w:rsidRPr="0084367F" w:rsidRDefault="005E59DF" w:rsidP="005E59DF">
      <w:pPr>
        <w:pStyle w:val="Corpsdetexte"/>
        <w:numPr>
          <w:ilvl w:val="0"/>
          <w:numId w:val="18"/>
        </w:numPr>
        <w:rPr>
          <w:rFonts w:ascii="Trebuchet MS" w:hAnsi="Trebuchet MS" w:cs="Arial"/>
          <w:color w:val="auto"/>
        </w:rPr>
      </w:pPr>
      <w:r w:rsidRPr="0084367F">
        <w:rPr>
          <w:rFonts w:ascii="Trebuchet MS" w:hAnsi="Trebuchet MS" w:cs="Arial"/>
          <w:color w:val="auto"/>
          <w:lang w:val="fr-FR"/>
        </w:rPr>
        <w:t>s</w:t>
      </w:r>
      <w:r w:rsidRPr="0084367F">
        <w:rPr>
          <w:rFonts w:ascii="Trebuchet MS" w:hAnsi="Trebuchet MS" w:cs="Arial"/>
          <w:color w:val="auto"/>
        </w:rPr>
        <w:t>a responsabilité civile pendant et après les travaux quelle que soit sa base juridique et couvrant les conséquences pécuniaires de la responsabilité civile qu’il peut encourir en raison des dommages corporels, matériels et immatériels consécutifs ou non causés aux tiers, y compris le maître d’ouvrage par l’Entrepreneur et ses sous-traitants du fait de leur personnel, du matériel, des travaux et résultant directement ou indirectement de l’exécution des travaux objet du marché.</w:t>
      </w:r>
    </w:p>
    <w:p w14:paraId="5DEA31AD" w14:textId="77777777" w:rsidR="005E59DF" w:rsidRPr="0084367F" w:rsidRDefault="005E59DF" w:rsidP="005E59DF">
      <w:pPr>
        <w:pStyle w:val="Corpsdetexte"/>
        <w:numPr>
          <w:ilvl w:val="0"/>
          <w:numId w:val="18"/>
        </w:numPr>
        <w:rPr>
          <w:rFonts w:ascii="Trebuchet MS" w:hAnsi="Trebuchet MS" w:cs="Arial"/>
          <w:color w:val="auto"/>
        </w:rPr>
      </w:pPr>
      <w:r w:rsidRPr="0084367F">
        <w:rPr>
          <w:rFonts w:ascii="Trebuchet MS" w:hAnsi="Trebuchet MS" w:cs="Arial"/>
          <w:color w:val="auto"/>
          <w:lang w:val="fr-FR"/>
        </w:rPr>
        <w:t>l</w:t>
      </w:r>
      <w:r w:rsidRPr="0084367F">
        <w:rPr>
          <w:rFonts w:ascii="Trebuchet MS" w:hAnsi="Trebuchet MS" w:cs="Arial"/>
          <w:color w:val="auto"/>
        </w:rPr>
        <w:t>es dommages causés aux parties existantes, sur, contre, sous ou dans lesquelles sont exécutés les travaux neufs, notamment par accident, incendie.</w:t>
      </w:r>
    </w:p>
    <w:p w14:paraId="7C809BB3" w14:textId="77777777" w:rsidR="005E59DF" w:rsidRPr="0084367F" w:rsidRDefault="005E59DF" w:rsidP="005E59DF">
      <w:pPr>
        <w:pStyle w:val="Corpsdetexte"/>
        <w:numPr>
          <w:ilvl w:val="0"/>
          <w:numId w:val="22"/>
        </w:numPr>
        <w:tabs>
          <w:tab w:val="clear" w:pos="1418"/>
          <w:tab w:val="left" w:pos="851"/>
        </w:tabs>
        <w:spacing w:after="0"/>
        <w:ind w:left="851" w:hanging="443"/>
        <w:rPr>
          <w:rFonts w:ascii="Trebuchet MS" w:hAnsi="Trebuchet MS" w:cs="Arial"/>
          <w:color w:val="auto"/>
        </w:rPr>
      </w:pPr>
      <w:r w:rsidRPr="0084367F">
        <w:rPr>
          <w:rFonts w:ascii="Trebuchet MS" w:hAnsi="Trebuchet MS" w:cs="Arial"/>
          <w:color w:val="auto"/>
        </w:rPr>
        <w:t xml:space="preserve">Une Police de Responsabilité Décennale couvrant les responsabilités et les garanties édictées par les articles 1792 et suivants, et l’article 2270 du Code Civil, des intervenants à l’ouvrage, y compris les sous-traitants, garantissant les dommages de nature décennale, y compris les dommages aux existants. </w:t>
      </w:r>
    </w:p>
    <w:p w14:paraId="6CE22AC5" w14:textId="77777777" w:rsidR="005E59DF" w:rsidRPr="0084367F" w:rsidRDefault="005E59DF" w:rsidP="005E59DF">
      <w:pPr>
        <w:pStyle w:val="Corpsdetexte"/>
        <w:rPr>
          <w:rFonts w:ascii="Trebuchet MS" w:hAnsi="Trebuchet MS" w:cs="Arial"/>
          <w:color w:val="auto"/>
        </w:rPr>
      </w:pPr>
    </w:p>
    <w:p w14:paraId="3B8FB470" w14:textId="77777777" w:rsidR="005E59DF" w:rsidRPr="0084367F" w:rsidRDefault="005E59DF" w:rsidP="005E59DF">
      <w:pPr>
        <w:pStyle w:val="Corpsdetexte"/>
        <w:rPr>
          <w:rFonts w:ascii="Trebuchet MS" w:hAnsi="Trebuchet MS" w:cs="Arial"/>
          <w:color w:val="auto"/>
        </w:rPr>
      </w:pPr>
      <w:r w:rsidRPr="0084367F">
        <w:rPr>
          <w:rFonts w:ascii="Trebuchet MS" w:hAnsi="Trebuchet MS" w:cs="Arial"/>
          <w:color w:val="auto"/>
        </w:rPr>
        <w:t xml:space="preserve">Dans toutes les polices souscrites, </w:t>
      </w:r>
      <w:r w:rsidRPr="0084367F">
        <w:rPr>
          <w:rFonts w:ascii="Trebuchet MS" w:hAnsi="Trebuchet MS" w:cs="Arial"/>
          <w:color w:val="auto"/>
          <w:lang w:val="fr-FR"/>
        </w:rPr>
        <w:t>le titulaire</w:t>
      </w:r>
      <w:r w:rsidRPr="0084367F">
        <w:rPr>
          <w:rFonts w:ascii="Trebuchet MS" w:hAnsi="Trebuchet MS" w:cs="Arial"/>
          <w:color w:val="auto"/>
        </w:rPr>
        <w:t xml:space="preserve"> et ses assureurs s’engagent à renoncer à tout recours contre le maître d’ouvrage, son personnel, ses dirigeants et Membres et ses Assureurs, ainsi que l’Etat et ses agents, recours dont ils pourraient faire l’objet et qui pourraient résulter de l’activité exercée.</w:t>
      </w:r>
    </w:p>
    <w:p w14:paraId="130A03AF" w14:textId="77777777" w:rsidR="005E59DF" w:rsidRPr="0084367F" w:rsidRDefault="005E59DF" w:rsidP="005E59DF">
      <w:pPr>
        <w:pStyle w:val="Corpsdetexte"/>
        <w:rPr>
          <w:rFonts w:ascii="Trebuchet MS" w:hAnsi="Trebuchet MS" w:cs="Arial"/>
          <w:color w:val="auto"/>
        </w:rPr>
      </w:pPr>
      <w:r w:rsidRPr="0084367F">
        <w:rPr>
          <w:rFonts w:ascii="Trebuchet MS" w:hAnsi="Trebuchet MS" w:cs="Arial"/>
          <w:color w:val="auto"/>
        </w:rPr>
        <w:t xml:space="preserve">Le titulaire devra fournir, avant la notification du marché et chaque année, les attestations d’assurance établies spécifiquement pour le marché et correspondant à ces polices, cours de validité, émanant de sa </w:t>
      </w:r>
      <w:r w:rsidRPr="0084367F">
        <w:rPr>
          <w:rFonts w:ascii="Trebuchet MS" w:hAnsi="Trebuchet MS" w:cs="Arial"/>
          <w:color w:val="auto"/>
        </w:rPr>
        <w:lastRenderedPageBreak/>
        <w:t xml:space="preserve">Compagnie d’Assurance avec les montants de garantie et de franchise et attestant qu’il est à jour des paiements de ses primes complétées par la renonciation à recours (cf. dernier paragraphe de l’article 1.15) </w:t>
      </w:r>
    </w:p>
    <w:p w14:paraId="023BFFA2" w14:textId="77777777" w:rsidR="005E59DF" w:rsidRPr="0084367F" w:rsidRDefault="005E59DF" w:rsidP="005E59DF">
      <w:pPr>
        <w:pStyle w:val="Corpsdetexte"/>
        <w:rPr>
          <w:rFonts w:ascii="Trebuchet MS" w:hAnsi="Trebuchet MS" w:cs="Arial"/>
          <w:color w:val="auto"/>
        </w:rPr>
      </w:pPr>
      <w:r w:rsidRPr="0084367F">
        <w:rPr>
          <w:rFonts w:ascii="Trebuchet MS" w:hAnsi="Trebuchet MS" w:cs="Arial"/>
          <w:color w:val="auto"/>
        </w:rPr>
        <w:t>Les attestations d’assurances devront en outre préciser que :</w:t>
      </w:r>
    </w:p>
    <w:p w14:paraId="52CAA006" w14:textId="77777777" w:rsidR="005E59DF" w:rsidRPr="0084367F" w:rsidRDefault="005E59DF" w:rsidP="005E59DF">
      <w:pPr>
        <w:pStyle w:val="Corpsdetexte"/>
        <w:numPr>
          <w:ilvl w:val="0"/>
          <w:numId w:val="21"/>
        </w:numPr>
        <w:tabs>
          <w:tab w:val="clear" w:pos="1418"/>
          <w:tab w:val="left" w:pos="709"/>
        </w:tabs>
        <w:spacing w:after="0"/>
        <w:rPr>
          <w:rFonts w:ascii="Trebuchet MS" w:hAnsi="Trebuchet MS" w:cs="Arial"/>
          <w:color w:val="auto"/>
        </w:rPr>
      </w:pPr>
      <w:r w:rsidRPr="0084367F">
        <w:rPr>
          <w:rFonts w:ascii="Trebuchet MS" w:hAnsi="Trebuchet MS" w:cs="Arial"/>
          <w:color w:val="auto"/>
        </w:rPr>
        <w:t xml:space="preserve">l’ (les) activités dans le cadre de laquelle (desquelles) </w:t>
      </w:r>
      <w:r w:rsidRPr="0084367F">
        <w:rPr>
          <w:rFonts w:ascii="Trebuchet MS" w:hAnsi="Trebuchet MS" w:cs="Arial"/>
          <w:color w:val="auto"/>
          <w:lang w:val="fr-FR"/>
        </w:rPr>
        <w:t>le titulaire</w:t>
      </w:r>
      <w:r w:rsidRPr="0084367F">
        <w:rPr>
          <w:rFonts w:ascii="Trebuchet MS" w:hAnsi="Trebuchet MS" w:cs="Arial"/>
          <w:color w:val="auto"/>
        </w:rPr>
        <w:t xml:space="preserve"> interviendra et pour laquelle (lesquelles) elle est garantie.</w:t>
      </w:r>
    </w:p>
    <w:p w14:paraId="4269EC89" w14:textId="77777777" w:rsidR="005E59DF" w:rsidRPr="0084367F" w:rsidRDefault="0084367F" w:rsidP="005E59DF">
      <w:pPr>
        <w:pStyle w:val="Corpsdetexte"/>
        <w:numPr>
          <w:ilvl w:val="0"/>
          <w:numId w:val="21"/>
        </w:numPr>
        <w:tabs>
          <w:tab w:val="clear" w:pos="1418"/>
          <w:tab w:val="left" w:pos="709"/>
        </w:tabs>
        <w:spacing w:after="0"/>
        <w:rPr>
          <w:rFonts w:ascii="Trebuchet MS" w:hAnsi="Trebuchet MS" w:cs="Arial"/>
          <w:color w:val="auto"/>
        </w:rPr>
      </w:pPr>
      <w:r w:rsidRPr="0084367F">
        <w:rPr>
          <w:rFonts w:ascii="Trebuchet MS" w:hAnsi="Trebuchet MS" w:cs="Arial"/>
          <w:color w:val="auto"/>
        </w:rPr>
        <w:t xml:space="preserve">les assureurs du titulaire </w:t>
      </w:r>
      <w:r w:rsidR="005E59DF" w:rsidRPr="0084367F">
        <w:rPr>
          <w:rFonts w:ascii="Trebuchet MS" w:hAnsi="Trebuchet MS" w:cs="Arial"/>
          <w:color w:val="auto"/>
        </w:rPr>
        <w:t xml:space="preserve">renonceront, dans les limites édictées à l’article 1.15, à tout recours contre le </w:t>
      </w:r>
      <w:r w:rsidRPr="0084367F">
        <w:rPr>
          <w:rFonts w:ascii="Trebuchet MS" w:hAnsi="Trebuchet MS" w:cs="Arial"/>
          <w:color w:val="auto"/>
          <w:lang w:val="fr-FR"/>
        </w:rPr>
        <w:t>maître d’ouvrage</w:t>
      </w:r>
      <w:r w:rsidR="005E59DF" w:rsidRPr="0084367F">
        <w:rPr>
          <w:rFonts w:ascii="Trebuchet MS" w:hAnsi="Trebuchet MS" w:cs="Arial"/>
          <w:color w:val="auto"/>
        </w:rPr>
        <w:t xml:space="preserve"> qui sera assuré de façon additionnelle au titre des polices de responsabilité civile souscrite par </w:t>
      </w:r>
      <w:r w:rsidRPr="0084367F">
        <w:rPr>
          <w:rFonts w:ascii="Trebuchet MS" w:hAnsi="Trebuchet MS" w:cs="Arial"/>
          <w:color w:val="auto"/>
          <w:lang w:val="fr-FR"/>
        </w:rPr>
        <w:t>le titulaire</w:t>
      </w:r>
      <w:r w:rsidR="005E59DF" w:rsidRPr="0084367F">
        <w:rPr>
          <w:rFonts w:ascii="Trebuchet MS" w:hAnsi="Trebuchet MS" w:cs="Arial"/>
          <w:color w:val="auto"/>
        </w:rPr>
        <w:t>.</w:t>
      </w:r>
    </w:p>
    <w:p w14:paraId="74A412E4" w14:textId="77777777" w:rsidR="005E59DF" w:rsidRPr="0084367F" w:rsidRDefault="005E59DF" w:rsidP="005E59DF">
      <w:pPr>
        <w:pStyle w:val="Corpsdetexte"/>
        <w:numPr>
          <w:ilvl w:val="0"/>
          <w:numId w:val="21"/>
        </w:numPr>
        <w:tabs>
          <w:tab w:val="clear" w:pos="1418"/>
          <w:tab w:val="left" w:pos="709"/>
        </w:tabs>
        <w:spacing w:after="0"/>
        <w:rPr>
          <w:rFonts w:ascii="Trebuchet MS" w:hAnsi="Trebuchet MS" w:cs="Arial"/>
          <w:color w:val="auto"/>
        </w:rPr>
      </w:pPr>
      <w:r w:rsidRPr="0084367F">
        <w:rPr>
          <w:rFonts w:ascii="Trebuchet MS" w:hAnsi="Trebuchet MS" w:cs="Arial"/>
          <w:color w:val="auto"/>
        </w:rPr>
        <w:t xml:space="preserve">les garanties ne pourront être suspendues pour cause de non-paiement de la prime ou toute autre cause, sans que le </w:t>
      </w:r>
      <w:r w:rsidR="0084367F" w:rsidRPr="0084367F">
        <w:rPr>
          <w:rFonts w:ascii="Trebuchet MS" w:hAnsi="Trebuchet MS" w:cs="Arial"/>
          <w:color w:val="auto"/>
          <w:lang w:val="fr-FR"/>
        </w:rPr>
        <w:t>maître d’ouvrage</w:t>
      </w:r>
      <w:r w:rsidRPr="0084367F">
        <w:rPr>
          <w:rFonts w:ascii="Trebuchet MS" w:hAnsi="Trebuchet MS" w:cs="Arial"/>
          <w:color w:val="auto"/>
        </w:rPr>
        <w:t xml:space="preserve"> en soit informé par écrit, et ce, dans un délai minimum d’un mois avant la suspension.</w:t>
      </w:r>
    </w:p>
    <w:p w14:paraId="5575ADD6" w14:textId="77777777" w:rsidR="005E59DF" w:rsidRPr="0084367F" w:rsidRDefault="005E59DF" w:rsidP="005E59DF">
      <w:pPr>
        <w:pStyle w:val="Corpsdetexte"/>
        <w:numPr>
          <w:ilvl w:val="0"/>
          <w:numId w:val="21"/>
        </w:numPr>
        <w:tabs>
          <w:tab w:val="clear" w:pos="1418"/>
          <w:tab w:val="left" w:pos="709"/>
        </w:tabs>
        <w:spacing w:after="0"/>
        <w:rPr>
          <w:rFonts w:ascii="Trebuchet MS" w:hAnsi="Trebuchet MS" w:cs="Arial"/>
          <w:color w:val="auto"/>
        </w:rPr>
      </w:pPr>
      <w:r w:rsidRPr="0084367F">
        <w:rPr>
          <w:rFonts w:ascii="Trebuchet MS" w:hAnsi="Trebuchet MS" w:cs="Arial"/>
          <w:color w:val="auto"/>
        </w:rPr>
        <w:t>les garanties souscrites doivent couvrir les dommages aux aéronefs.</w:t>
      </w:r>
    </w:p>
    <w:p w14:paraId="1E9AD212" w14:textId="77777777" w:rsidR="005E59DF" w:rsidRPr="0084367F" w:rsidRDefault="005E59DF" w:rsidP="005E59DF">
      <w:pPr>
        <w:pStyle w:val="Corpsdetexte"/>
        <w:numPr>
          <w:ilvl w:val="0"/>
          <w:numId w:val="21"/>
        </w:numPr>
        <w:tabs>
          <w:tab w:val="clear" w:pos="1418"/>
          <w:tab w:val="left" w:pos="709"/>
        </w:tabs>
        <w:spacing w:after="0"/>
        <w:rPr>
          <w:rFonts w:ascii="Trebuchet MS" w:hAnsi="Trebuchet MS" w:cs="Arial"/>
          <w:color w:val="auto"/>
        </w:rPr>
      </w:pPr>
      <w:r w:rsidRPr="0084367F">
        <w:rPr>
          <w:rFonts w:ascii="Trebuchet MS" w:hAnsi="Trebuchet MS" w:cs="Arial"/>
          <w:color w:val="auto"/>
        </w:rPr>
        <w:t xml:space="preserve">les garanties souscrites doivent couvrir les biens confiés à savoir, l’utilisation par le personnel de l’entreprise du matériel mis à sa disposition par le </w:t>
      </w:r>
      <w:r w:rsidR="0084367F" w:rsidRPr="0084367F">
        <w:rPr>
          <w:rFonts w:ascii="Trebuchet MS" w:hAnsi="Trebuchet MS" w:cs="Arial"/>
          <w:color w:val="auto"/>
          <w:lang w:val="fr-FR"/>
        </w:rPr>
        <w:t>maître d’ouvrage</w:t>
      </w:r>
      <w:r w:rsidRPr="0084367F">
        <w:rPr>
          <w:rFonts w:ascii="Trebuchet MS" w:hAnsi="Trebuchet MS" w:cs="Arial"/>
          <w:color w:val="auto"/>
        </w:rPr>
        <w:t xml:space="preserve"> ou par toute autre personne à quelque titre que ce soit.</w:t>
      </w:r>
    </w:p>
    <w:p w14:paraId="3479C286" w14:textId="77777777" w:rsidR="005E59DF" w:rsidRPr="0084367F" w:rsidRDefault="005E59DF" w:rsidP="005E59DF">
      <w:pPr>
        <w:pStyle w:val="Corpsdetexte"/>
        <w:rPr>
          <w:rFonts w:ascii="Trebuchet MS" w:hAnsi="Trebuchet MS" w:cs="Arial"/>
          <w:color w:val="auto"/>
        </w:rPr>
      </w:pPr>
    </w:p>
    <w:p w14:paraId="3E285B2F" w14:textId="77777777" w:rsidR="005E59DF" w:rsidRPr="0084367F" w:rsidRDefault="005E59DF" w:rsidP="005E59DF">
      <w:pPr>
        <w:pStyle w:val="Corpsdetexte"/>
        <w:rPr>
          <w:rFonts w:ascii="Trebuchet MS" w:hAnsi="Trebuchet MS" w:cs="Arial"/>
          <w:color w:val="auto"/>
        </w:rPr>
      </w:pPr>
      <w:r w:rsidRPr="0084367F">
        <w:rPr>
          <w:rFonts w:ascii="Trebuchet MS" w:hAnsi="Trebuchet MS" w:cs="Arial"/>
          <w:color w:val="auto"/>
        </w:rPr>
        <w:t>Les sous-traitants, fabricants et fournisseurs du titulaire du marché devront être titulaires des mêmes types de contrats d’assurances que ceux du Titulaire avec application des garanties pour les travaux qui leur sont confiés.</w:t>
      </w:r>
    </w:p>
    <w:p w14:paraId="2D3EDF02" w14:textId="77777777" w:rsidR="005E59DF" w:rsidRDefault="0084367F" w:rsidP="005E59DF">
      <w:pPr>
        <w:pStyle w:val="Corpsdetexte"/>
        <w:rPr>
          <w:rFonts w:ascii="Trebuchet MS" w:hAnsi="Trebuchet MS" w:cs="Arial"/>
          <w:color w:val="auto"/>
        </w:rPr>
      </w:pPr>
      <w:r w:rsidRPr="0084367F">
        <w:rPr>
          <w:rFonts w:ascii="Trebuchet MS" w:hAnsi="Trebuchet MS" w:cs="Arial"/>
          <w:color w:val="auto"/>
        </w:rPr>
        <w:t>Le t</w:t>
      </w:r>
      <w:r w:rsidR="005E59DF" w:rsidRPr="0084367F">
        <w:rPr>
          <w:rFonts w:ascii="Trebuchet MS" w:hAnsi="Trebuchet MS" w:cs="Arial"/>
          <w:color w:val="auto"/>
        </w:rPr>
        <w:t>itulaire devra fournir à l’entité adjudicatrice les attestations d’assurances de ses sous-traitants correspondant à ces polices complétées par la renonciation à recours.</w:t>
      </w:r>
    </w:p>
    <w:p w14:paraId="5FFE2DC3" w14:textId="77777777" w:rsidR="0084367F" w:rsidRPr="0084367F" w:rsidRDefault="0084367F" w:rsidP="005E59DF">
      <w:pPr>
        <w:pStyle w:val="Corpsdetexte"/>
        <w:rPr>
          <w:rFonts w:ascii="Trebuchet MS" w:hAnsi="Trebuchet MS" w:cs="Arial"/>
          <w:color w:val="auto"/>
        </w:rPr>
      </w:pPr>
    </w:p>
    <w:p w14:paraId="352E6A1B" w14:textId="77777777" w:rsidR="007A3A76" w:rsidRDefault="00774289">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16</w:t>
      </w:r>
      <w:r w:rsidR="00D505D7">
        <w:rPr>
          <w:rFonts w:ascii="Trebuchet MS" w:eastAsia="Trebuchet MS" w:hAnsi="Trebuchet MS" w:cs="Trebuchet MS"/>
          <w:color w:val="000000"/>
          <w:sz w:val="28"/>
          <w:lang w:val="fr-FR"/>
        </w:rPr>
        <w:t xml:space="preserve"> - Résiliation du contrat</w:t>
      </w:r>
      <w:bookmarkEnd w:id="119"/>
    </w:p>
    <w:p w14:paraId="50A96699" w14:textId="77777777" w:rsidR="007A3A76" w:rsidRDefault="00D505D7">
      <w:pPr>
        <w:pStyle w:val="Titre2"/>
        <w:ind w:left="300" w:right="20"/>
        <w:rPr>
          <w:rFonts w:ascii="Trebuchet MS" w:eastAsia="Trebuchet MS" w:hAnsi="Trebuchet MS" w:cs="Trebuchet MS"/>
          <w:i w:val="0"/>
          <w:color w:val="000000"/>
          <w:sz w:val="24"/>
          <w:lang w:val="fr-FR"/>
        </w:rPr>
      </w:pPr>
      <w:bookmarkStart w:id="120" w:name="_Toc95311305"/>
      <w:r>
        <w:rPr>
          <w:rFonts w:ascii="Trebuchet MS" w:eastAsia="Trebuchet MS" w:hAnsi="Trebuchet MS" w:cs="Trebuchet MS"/>
          <w:i w:val="0"/>
          <w:color w:val="000000"/>
          <w:sz w:val="24"/>
          <w:lang w:val="fr-FR"/>
        </w:rPr>
        <w:t>14.1 - Conditions de résiliation</w:t>
      </w:r>
      <w:bookmarkEnd w:id="120"/>
    </w:p>
    <w:p w14:paraId="0DD1DECA" w14:textId="77777777" w:rsidR="007A3A76" w:rsidRDefault="00D505D7">
      <w:pPr>
        <w:pStyle w:val="ParagrapheIndent2"/>
        <w:spacing w:after="240"/>
        <w:ind w:left="20" w:right="20"/>
        <w:jc w:val="both"/>
        <w:rPr>
          <w:color w:val="000000"/>
          <w:lang w:val="fr-FR"/>
        </w:rPr>
      </w:pPr>
      <w:r>
        <w:rPr>
          <w:color w:val="000000"/>
          <w:lang w:val="fr-FR"/>
        </w:rPr>
        <w:t>Les conditions de résiliation du marché sont définies aux articles 49 à 53.2 du CCAG-Travaux.</w:t>
      </w:r>
    </w:p>
    <w:p w14:paraId="475CB1BE" w14:textId="77777777" w:rsidR="007A3A76" w:rsidRDefault="00D505D7">
      <w:pPr>
        <w:pStyle w:val="ParagrapheIndent2"/>
        <w:spacing w:after="240" w:line="232" w:lineRule="exact"/>
        <w:ind w:left="20" w:right="20"/>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14:paraId="4A1B8F01" w14:textId="77777777" w:rsidR="007A3A76" w:rsidRDefault="00D505D7">
      <w:pPr>
        <w:pStyle w:val="ParagrapheIndent2"/>
        <w:spacing w:after="240" w:line="232" w:lineRule="exact"/>
        <w:ind w:left="20" w:right="20"/>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1E49F00F" w14:textId="77777777" w:rsidR="007A3A76" w:rsidRDefault="00D505D7">
      <w:pPr>
        <w:pStyle w:val="Titre2"/>
        <w:ind w:left="300" w:right="20"/>
        <w:rPr>
          <w:rFonts w:ascii="Trebuchet MS" w:eastAsia="Trebuchet MS" w:hAnsi="Trebuchet MS" w:cs="Trebuchet MS"/>
          <w:i w:val="0"/>
          <w:color w:val="000000"/>
          <w:sz w:val="24"/>
          <w:lang w:val="fr-FR"/>
        </w:rPr>
      </w:pPr>
      <w:bookmarkStart w:id="121" w:name="_Toc95311306"/>
      <w:r>
        <w:rPr>
          <w:rFonts w:ascii="Trebuchet MS" w:eastAsia="Trebuchet MS" w:hAnsi="Trebuchet MS" w:cs="Trebuchet MS"/>
          <w:i w:val="0"/>
          <w:color w:val="000000"/>
          <w:sz w:val="24"/>
          <w:lang w:val="fr-FR"/>
        </w:rPr>
        <w:t>14.2 - Redressement ou liquidation judiciaire</w:t>
      </w:r>
      <w:bookmarkEnd w:id="121"/>
    </w:p>
    <w:p w14:paraId="158B28FF" w14:textId="77777777" w:rsidR="007A3A76" w:rsidRDefault="00D505D7">
      <w:pPr>
        <w:pStyle w:val="ParagrapheIndent2"/>
        <w:spacing w:line="232" w:lineRule="exact"/>
        <w:ind w:left="20" w:right="20"/>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16B0854C" w14:textId="77777777" w:rsidR="007A3A76" w:rsidRDefault="007A3A76">
      <w:pPr>
        <w:pStyle w:val="ParagrapheIndent2"/>
        <w:spacing w:line="232" w:lineRule="exact"/>
        <w:ind w:left="20" w:right="20"/>
        <w:jc w:val="both"/>
        <w:rPr>
          <w:color w:val="000000"/>
          <w:lang w:val="fr-FR"/>
        </w:rPr>
      </w:pPr>
    </w:p>
    <w:p w14:paraId="0CF6731A" w14:textId="77777777" w:rsidR="007A3A76" w:rsidRDefault="00D505D7">
      <w:pPr>
        <w:pStyle w:val="ParagrapheIndent2"/>
        <w:spacing w:line="232" w:lineRule="exact"/>
        <w:ind w:left="20" w:right="20"/>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w:t>
      </w:r>
      <w:r w:rsidR="00955B1E">
        <w:rPr>
          <w:color w:val="000000"/>
          <w:lang w:val="fr-FR"/>
        </w:rPr>
        <w:t>.</w:t>
      </w:r>
      <w:r>
        <w:rPr>
          <w:color w:val="000000"/>
          <w:lang w:val="fr-FR"/>
        </w:rPr>
        <w:t>627-2 du Code de commerce, le juge commissaire a expressément autorisé celui-ci à exercer la faculté ouverte à l'article L</w:t>
      </w:r>
      <w:r w:rsidR="00955B1E">
        <w:rPr>
          <w:color w:val="000000"/>
          <w:lang w:val="fr-FR"/>
        </w:rPr>
        <w:t>.</w:t>
      </w:r>
      <w:r>
        <w:rPr>
          <w:color w:val="000000"/>
          <w:lang w:val="fr-FR"/>
        </w:rPr>
        <w:t>622-13 du Code de commerce.</w:t>
      </w:r>
    </w:p>
    <w:p w14:paraId="65AA72A7" w14:textId="77777777" w:rsidR="007A3A76" w:rsidRDefault="007A3A76">
      <w:pPr>
        <w:pStyle w:val="ParagrapheIndent2"/>
        <w:spacing w:line="232" w:lineRule="exact"/>
        <w:ind w:left="20" w:right="20"/>
        <w:jc w:val="both"/>
        <w:rPr>
          <w:color w:val="000000"/>
          <w:lang w:val="fr-FR"/>
        </w:rPr>
      </w:pPr>
    </w:p>
    <w:p w14:paraId="56FD5213" w14:textId="77777777" w:rsidR="007A3A76" w:rsidRDefault="00D505D7">
      <w:pPr>
        <w:pStyle w:val="ParagrapheIndent2"/>
        <w:spacing w:line="232" w:lineRule="exact"/>
        <w:ind w:left="20" w:right="20"/>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F4281D6" w14:textId="77777777" w:rsidR="007A3A76" w:rsidRDefault="007A3A76">
      <w:pPr>
        <w:pStyle w:val="ParagrapheIndent2"/>
        <w:spacing w:line="232" w:lineRule="exact"/>
        <w:ind w:left="20" w:right="20"/>
        <w:jc w:val="both"/>
        <w:rPr>
          <w:color w:val="000000"/>
          <w:lang w:val="fr-FR"/>
        </w:rPr>
      </w:pPr>
    </w:p>
    <w:p w14:paraId="457BCDE7" w14:textId="77777777" w:rsidR="007A3A76" w:rsidRPr="00D3092E" w:rsidRDefault="00D505D7" w:rsidP="00C84148">
      <w:pPr>
        <w:pStyle w:val="ParagrapheIndent2"/>
        <w:spacing w:line="232" w:lineRule="exact"/>
        <w:ind w:left="20" w:right="20"/>
        <w:jc w:val="both"/>
        <w:rPr>
          <w:sz w:val="2"/>
          <w:lang w:val="fr-FR"/>
        </w:rPr>
      </w:pPr>
      <w:r>
        <w:rPr>
          <w:color w:val="000000"/>
          <w:lang w:val="fr-FR"/>
        </w:rPr>
        <w:lastRenderedPageBreak/>
        <w:t>La résiliation prend effet à la date de décision de l'administrateur, du liquidateur ou du titulaire de renoncer à poursuivre l'exécution du marché, ou à l'expiration du délai d'un mois ci-dessus. Elle n'ouvre droit, pour le titulaire, à aucune indemnité.</w:t>
      </w:r>
      <w:r>
        <w:rPr>
          <w:color w:val="000000"/>
          <w:lang w:val="fr-FR"/>
        </w:rPr>
        <w:cr/>
      </w:r>
    </w:p>
    <w:p w14:paraId="3996E49F" w14:textId="77777777" w:rsidR="007A3A76" w:rsidRPr="00955B1E" w:rsidRDefault="00D505D7" w:rsidP="00955B1E">
      <w:pPr>
        <w:pStyle w:val="Titre1"/>
        <w:ind w:firstLine="426"/>
        <w:rPr>
          <w:rFonts w:ascii="Trebuchet MS" w:eastAsia="Trebuchet MS" w:hAnsi="Trebuchet MS" w:cs="Trebuchet MS"/>
          <w:color w:val="000000"/>
          <w:sz w:val="24"/>
          <w:szCs w:val="24"/>
          <w:lang w:val="fr-FR"/>
        </w:rPr>
      </w:pPr>
      <w:bookmarkStart w:id="122" w:name="_Toc95311307"/>
      <w:r w:rsidRPr="00955B1E">
        <w:rPr>
          <w:rFonts w:ascii="Trebuchet MS" w:eastAsia="Trebuchet MS" w:hAnsi="Trebuchet MS" w:cs="Trebuchet MS"/>
          <w:color w:val="000000"/>
          <w:sz w:val="24"/>
          <w:szCs w:val="24"/>
          <w:lang w:val="fr-FR"/>
        </w:rPr>
        <w:t>15 - Règlement des litiges et langues</w:t>
      </w:r>
      <w:bookmarkEnd w:id="122"/>
    </w:p>
    <w:p w14:paraId="6CCD6919" w14:textId="77777777" w:rsidR="007A3A76" w:rsidRDefault="00D505D7">
      <w:pPr>
        <w:pStyle w:val="ParagrapheIndent1"/>
        <w:spacing w:after="240"/>
        <w:ind w:left="20" w:right="20"/>
        <w:jc w:val="both"/>
        <w:rPr>
          <w:color w:val="000000"/>
          <w:lang w:val="fr-FR"/>
        </w:rPr>
      </w:pPr>
      <w:r>
        <w:rPr>
          <w:color w:val="000000"/>
          <w:lang w:val="fr-FR"/>
        </w:rPr>
        <w:t>En cas de litige, seul le Tribunal Administratif de Bastia est compétent en la matière.</w:t>
      </w:r>
    </w:p>
    <w:p w14:paraId="1F45CCE9" w14:textId="77777777" w:rsidR="007A3A76" w:rsidRDefault="00D505D7">
      <w:pPr>
        <w:pStyle w:val="ParagrapheIndent1"/>
        <w:spacing w:after="240" w:line="232" w:lineRule="exact"/>
        <w:ind w:left="20" w:right="20"/>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53D2BE9D" w14:textId="77777777" w:rsidR="007A3A76" w:rsidRPr="00955B1E" w:rsidRDefault="00D505D7" w:rsidP="00955B1E">
      <w:pPr>
        <w:pStyle w:val="Titre1"/>
        <w:ind w:firstLine="426"/>
        <w:rPr>
          <w:rFonts w:ascii="Trebuchet MS" w:eastAsia="Trebuchet MS" w:hAnsi="Trebuchet MS" w:cs="Trebuchet MS"/>
          <w:color w:val="000000"/>
          <w:sz w:val="24"/>
          <w:szCs w:val="24"/>
          <w:lang w:val="fr-FR"/>
        </w:rPr>
      </w:pPr>
      <w:bookmarkStart w:id="123" w:name="_Toc95311308"/>
      <w:r w:rsidRPr="00955B1E">
        <w:rPr>
          <w:rFonts w:ascii="Trebuchet MS" w:eastAsia="Trebuchet MS" w:hAnsi="Trebuchet MS" w:cs="Trebuchet MS"/>
          <w:color w:val="000000"/>
          <w:sz w:val="24"/>
          <w:szCs w:val="24"/>
          <w:lang w:val="fr-FR"/>
        </w:rPr>
        <w:t>16 - Dérogations</w:t>
      </w:r>
      <w:bookmarkEnd w:id="123"/>
    </w:p>
    <w:p w14:paraId="56E7812C" w14:textId="77777777" w:rsidR="007A3A76" w:rsidRDefault="00D505D7">
      <w:pPr>
        <w:pStyle w:val="ParagrapheIndent1"/>
        <w:spacing w:line="232" w:lineRule="exact"/>
        <w:ind w:left="20" w:right="20"/>
        <w:jc w:val="both"/>
        <w:rPr>
          <w:color w:val="000000"/>
          <w:lang w:val="fr-FR"/>
        </w:rPr>
      </w:pPr>
      <w:r>
        <w:rPr>
          <w:color w:val="000000"/>
          <w:lang w:val="fr-FR"/>
        </w:rPr>
        <w:t xml:space="preserve">- L'article </w:t>
      </w:r>
      <w:r w:rsidR="001A23BD">
        <w:rPr>
          <w:color w:val="000000"/>
          <w:lang w:val="fr-FR"/>
        </w:rPr>
        <w:t xml:space="preserve">1.12 </w:t>
      </w:r>
      <w:r>
        <w:rPr>
          <w:color w:val="000000"/>
          <w:lang w:val="fr-FR"/>
        </w:rPr>
        <w:t xml:space="preserve">du CCAP déroge </w:t>
      </w:r>
      <w:r w:rsidR="001A23BD">
        <w:rPr>
          <w:color w:val="000000"/>
          <w:lang w:val="fr-FR"/>
        </w:rPr>
        <w:t>à</w:t>
      </w:r>
      <w:r>
        <w:rPr>
          <w:color w:val="000000"/>
          <w:lang w:val="fr-FR"/>
        </w:rPr>
        <w:t xml:space="preserve"> l'article </w:t>
      </w:r>
      <w:r w:rsidR="001A23BD">
        <w:rPr>
          <w:color w:val="000000"/>
          <w:lang w:val="fr-FR"/>
        </w:rPr>
        <w:t>4.1</w:t>
      </w:r>
      <w:r>
        <w:rPr>
          <w:color w:val="000000"/>
          <w:lang w:val="fr-FR"/>
        </w:rPr>
        <w:t xml:space="preserve"> du CCAG - Travaux</w:t>
      </w:r>
    </w:p>
    <w:p w14:paraId="0A5363A8" w14:textId="77777777" w:rsidR="007A3A76" w:rsidRDefault="00D505D7">
      <w:pPr>
        <w:pStyle w:val="ParagrapheIndent1"/>
        <w:spacing w:line="232" w:lineRule="exact"/>
        <w:ind w:left="20" w:right="20"/>
        <w:jc w:val="both"/>
        <w:rPr>
          <w:color w:val="000000"/>
          <w:lang w:val="fr-FR"/>
        </w:rPr>
      </w:pPr>
      <w:r>
        <w:rPr>
          <w:color w:val="000000"/>
          <w:lang w:val="fr-FR"/>
        </w:rPr>
        <w:t xml:space="preserve">- L'article </w:t>
      </w:r>
      <w:r w:rsidR="001A23BD">
        <w:rPr>
          <w:color w:val="000000"/>
          <w:lang w:val="fr-FR"/>
        </w:rPr>
        <w:t>3.4</w:t>
      </w:r>
      <w:r>
        <w:rPr>
          <w:color w:val="000000"/>
          <w:lang w:val="fr-FR"/>
        </w:rPr>
        <w:t xml:space="preserve"> du CCAP déroge à l'article </w:t>
      </w:r>
      <w:r w:rsidR="001A23BD">
        <w:rPr>
          <w:color w:val="000000"/>
          <w:lang w:val="fr-FR"/>
        </w:rPr>
        <w:t>31.4.4</w:t>
      </w:r>
      <w:r>
        <w:rPr>
          <w:color w:val="000000"/>
          <w:lang w:val="fr-FR"/>
        </w:rPr>
        <w:t xml:space="preserve"> du CCAG - Travaux</w:t>
      </w:r>
    </w:p>
    <w:p w14:paraId="3C22E25F" w14:textId="77777777" w:rsidR="007A3A76" w:rsidRDefault="00D505D7">
      <w:pPr>
        <w:pStyle w:val="ParagrapheIndent1"/>
        <w:spacing w:line="232" w:lineRule="exact"/>
        <w:ind w:left="20" w:right="20"/>
        <w:jc w:val="both"/>
        <w:rPr>
          <w:color w:val="000000"/>
          <w:lang w:val="fr-FR"/>
        </w:rPr>
      </w:pPr>
      <w:r>
        <w:rPr>
          <w:color w:val="000000"/>
          <w:lang w:val="fr-FR"/>
        </w:rPr>
        <w:t xml:space="preserve">- L'article </w:t>
      </w:r>
      <w:r w:rsidR="001A23BD">
        <w:rPr>
          <w:color w:val="000000"/>
          <w:lang w:val="fr-FR"/>
        </w:rPr>
        <w:t>3.5</w:t>
      </w:r>
      <w:r>
        <w:rPr>
          <w:color w:val="000000"/>
          <w:lang w:val="fr-FR"/>
        </w:rPr>
        <w:t xml:space="preserve"> du CCAP déroge à l'article </w:t>
      </w:r>
      <w:r w:rsidR="001A23BD">
        <w:rPr>
          <w:color w:val="000000"/>
          <w:lang w:val="fr-FR"/>
        </w:rPr>
        <w:t>37.2</w:t>
      </w:r>
      <w:r>
        <w:rPr>
          <w:color w:val="000000"/>
          <w:lang w:val="fr-FR"/>
        </w:rPr>
        <w:t xml:space="preserve"> du CCAG - Travaux</w:t>
      </w:r>
    </w:p>
    <w:p w14:paraId="21533526" w14:textId="77777777" w:rsidR="007A3A76" w:rsidRDefault="00D505D7">
      <w:pPr>
        <w:pStyle w:val="ParagrapheIndent1"/>
        <w:spacing w:line="232" w:lineRule="exact"/>
        <w:ind w:left="20" w:right="20"/>
        <w:jc w:val="both"/>
        <w:rPr>
          <w:color w:val="000000"/>
          <w:lang w:val="fr-FR"/>
        </w:rPr>
      </w:pPr>
      <w:r>
        <w:rPr>
          <w:color w:val="000000"/>
          <w:lang w:val="fr-FR"/>
        </w:rPr>
        <w:t xml:space="preserve">- L'article </w:t>
      </w:r>
      <w:r w:rsidR="001A23BD">
        <w:rPr>
          <w:color w:val="000000"/>
          <w:lang w:val="fr-FR"/>
        </w:rPr>
        <w:t>3.7</w:t>
      </w:r>
      <w:r>
        <w:rPr>
          <w:color w:val="000000"/>
          <w:lang w:val="fr-FR"/>
        </w:rPr>
        <w:t xml:space="preserve"> d</w:t>
      </w:r>
      <w:r w:rsidR="001A23BD">
        <w:rPr>
          <w:color w:val="000000"/>
          <w:lang w:val="fr-FR"/>
        </w:rPr>
        <w:t>u CCAP déroge à l'article 19.2.3</w:t>
      </w:r>
      <w:r>
        <w:rPr>
          <w:color w:val="000000"/>
          <w:lang w:val="fr-FR"/>
        </w:rPr>
        <w:t xml:space="preserve"> du CCAG - Travaux</w:t>
      </w:r>
    </w:p>
    <w:p w14:paraId="102AB618" w14:textId="77777777" w:rsidR="007A3A76" w:rsidRDefault="00D505D7">
      <w:pPr>
        <w:pStyle w:val="ParagrapheIndent1"/>
        <w:spacing w:line="232" w:lineRule="exact"/>
        <w:ind w:left="20" w:right="20"/>
        <w:jc w:val="both"/>
        <w:rPr>
          <w:color w:val="000000"/>
          <w:lang w:val="fr-FR"/>
        </w:rPr>
      </w:pPr>
      <w:r>
        <w:rPr>
          <w:color w:val="000000"/>
          <w:lang w:val="fr-FR"/>
        </w:rPr>
        <w:t xml:space="preserve">- L'article </w:t>
      </w:r>
      <w:r w:rsidR="001A23BD">
        <w:rPr>
          <w:color w:val="000000"/>
          <w:lang w:val="fr-FR"/>
        </w:rPr>
        <w:t>7.1</w:t>
      </w:r>
      <w:r>
        <w:rPr>
          <w:color w:val="000000"/>
          <w:lang w:val="fr-FR"/>
        </w:rPr>
        <w:t xml:space="preserve"> du CCAP déroge à l'article </w:t>
      </w:r>
      <w:r w:rsidR="001A23BD">
        <w:rPr>
          <w:color w:val="000000"/>
          <w:lang w:val="fr-FR"/>
        </w:rPr>
        <w:t>41</w:t>
      </w:r>
      <w:r>
        <w:rPr>
          <w:color w:val="000000"/>
          <w:lang w:val="fr-FR"/>
        </w:rPr>
        <w:t xml:space="preserve"> du CCAG - Travaux</w:t>
      </w:r>
    </w:p>
    <w:p w14:paraId="51986E8A" w14:textId="77777777" w:rsidR="007A3A76" w:rsidRDefault="007A3A76">
      <w:pPr>
        <w:pStyle w:val="ParagrapheIndent1"/>
        <w:spacing w:line="232" w:lineRule="exact"/>
        <w:ind w:left="20" w:right="20"/>
        <w:jc w:val="both"/>
        <w:rPr>
          <w:color w:val="000000"/>
          <w:lang w:val="fr-FR"/>
        </w:rPr>
      </w:pPr>
    </w:p>
    <w:p w14:paraId="5FD58A55" w14:textId="77777777" w:rsidR="001A23BD" w:rsidRPr="001A23BD" w:rsidRDefault="001A23BD" w:rsidP="001A23BD">
      <w:pPr>
        <w:rPr>
          <w:rFonts w:ascii="Trebuchet MS" w:hAnsi="Trebuchet MS"/>
          <w:sz w:val="20"/>
          <w:szCs w:val="20"/>
          <w:lang w:val="fr-FR"/>
        </w:rPr>
      </w:pPr>
      <w:r w:rsidRPr="001A23BD">
        <w:rPr>
          <w:rFonts w:ascii="Trebuchet MS" w:hAnsi="Trebuchet MS"/>
          <w:sz w:val="20"/>
          <w:szCs w:val="20"/>
          <w:lang w:val="fr-FR"/>
        </w:rPr>
        <w:t>Ces dérogations ne sont pas limitatives. En cas de contradictions entre les présentes et le CCAG-Travaux, les termes des présentes prévalent.</w:t>
      </w:r>
    </w:p>
    <w:sectPr w:rsidR="001A23BD" w:rsidRPr="001A23BD" w:rsidSect="00CF1605">
      <w:footerReference w:type="default" r:id="rId14"/>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DCE25" w14:textId="77777777" w:rsidR="00955B1E" w:rsidRDefault="00955B1E">
      <w:r>
        <w:separator/>
      </w:r>
    </w:p>
  </w:endnote>
  <w:endnote w:type="continuationSeparator" w:id="0">
    <w:p w14:paraId="2E4679B4" w14:textId="77777777" w:rsidR="00955B1E" w:rsidRDefault="00955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NewCenturySchlbk">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23E35" w14:textId="77777777" w:rsidR="005E502A" w:rsidRDefault="005E502A">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590F" w14:textId="660533D8" w:rsidR="005E502A" w:rsidRDefault="005E502A">
    <w:pPr>
      <w:pStyle w:val="Pieddepage0"/>
    </w:pPr>
    <w:r>
      <w:t>2023-AOO-030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960DE" w14:textId="77777777" w:rsidR="005E502A" w:rsidRDefault="005E502A">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7C90" w14:textId="77777777" w:rsidR="00955B1E" w:rsidRDefault="00955B1E">
    <w:pPr>
      <w:spacing w:line="240" w:lineRule="exact"/>
    </w:pPr>
  </w:p>
  <w:tbl>
    <w:tblPr>
      <w:tblW w:w="0" w:type="auto"/>
      <w:tblInd w:w="20" w:type="dxa"/>
      <w:tblLayout w:type="fixed"/>
      <w:tblLook w:val="04A0" w:firstRow="1" w:lastRow="0" w:firstColumn="1" w:lastColumn="0" w:noHBand="0" w:noVBand="1"/>
    </w:tblPr>
    <w:tblGrid>
      <w:gridCol w:w="5220"/>
      <w:gridCol w:w="4400"/>
    </w:tblGrid>
    <w:tr w:rsidR="00955B1E" w14:paraId="01B3EEE4" w14:textId="77777777">
      <w:trPr>
        <w:trHeight w:val="260"/>
      </w:trPr>
      <w:tc>
        <w:tcPr>
          <w:tcW w:w="5220" w:type="dxa"/>
          <w:tcMar>
            <w:top w:w="0" w:type="dxa"/>
            <w:left w:w="0" w:type="dxa"/>
            <w:bottom w:w="0" w:type="dxa"/>
            <w:right w:w="0" w:type="dxa"/>
          </w:tcMar>
          <w:vAlign w:val="center"/>
        </w:tcPr>
        <w:p w14:paraId="438E56EF" w14:textId="70A2D81B" w:rsidR="00955B1E" w:rsidRDefault="00955B1E">
          <w:pPr>
            <w:pStyle w:val="PiedDePage"/>
            <w:rPr>
              <w:color w:val="000000"/>
              <w:lang w:val="fr-FR"/>
            </w:rPr>
          </w:pPr>
          <w:r>
            <w:rPr>
              <w:color w:val="000000"/>
              <w:lang w:val="fr-FR"/>
            </w:rPr>
            <w:t>2023-AOO-030</w:t>
          </w:r>
        </w:p>
      </w:tc>
      <w:tc>
        <w:tcPr>
          <w:tcW w:w="4400" w:type="dxa"/>
          <w:tcMar>
            <w:top w:w="0" w:type="dxa"/>
            <w:left w:w="0" w:type="dxa"/>
            <w:bottom w:w="0" w:type="dxa"/>
            <w:right w:w="0" w:type="dxa"/>
          </w:tcMar>
          <w:vAlign w:val="center"/>
        </w:tcPr>
        <w:p w14:paraId="46A9F8A0" w14:textId="77777777" w:rsidR="00955B1E" w:rsidRDefault="00955B1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A23BD">
            <w:rPr>
              <w:noProof/>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A23BD">
            <w:rPr>
              <w:noProof/>
              <w:color w:val="000000"/>
              <w:lang w:val="fr-FR"/>
            </w:rPr>
            <w:t>17</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DEAEC" w14:textId="77777777" w:rsidR="00955B1E" w:rsidRDefault="00955B1E">
      <w:r>
        <w:separator/>
      </w:r>
    </w:p>
  </w:footnote>
  <w:footnote w:type="continuationSeparator" w:id="0">
    <w:p w14:paraId="60AB9016" w14:textId="77777777" w:rsidR="00955B1E" w:rsidRDefault="00955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ACC27" w14:textId="77777777" w:rsidR="005E502A" w:rsidRDefault="005E502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2C62" w14:textId="77777777" w:rsidR="005E502A" w:rsidRDefault="005E502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D92CE" w14:textId="77777777" w:rsidR="005E502A" w:rsidRDefault="005E50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4D62DB6"/>
    <w:lvl w:ilvl="0">
      <w:numFmt w:val="bullet"/>
      <w:lvlText w:val="*"/>
      <w:lvlJc w:val="left"/>
    </w:lvl>
  </w:abstractNum>
  <w:abstractNum w:abstractNumId="1" w15:restartNumberingAfterBreak="0">
    <w:nsid w:val="08555C94"/>
    <w:multiLevelType w:val="multilevel"/>
    <w:tmpl w:val="E9ACEF8E"/>
    <w:lvl w:ilvl="0">
      <w:start w:val="1"/>
      <w:numFmt w:val="decimal"/>
      <w:lvlText w:val="%1"/>
      <w:lvlJc w:val="left"/>
      <w:pPr>
        <w:ind w:left="435" w:hanging="435"/>
      </w:pPr>
      <w:rPr>
        <w:rFonts w:hint="default"/>
      </w:rPr>
    </w:lvl>
    <w:lvl w:ilvl="1">
      <w:start w:val="1"/>
      <w:numFmt w:val="decimal"/>
      <w:lvlText w:val="3.%2."/>
      <w:lvlJc w:val="left"/>
      <w:pPr>
        <w:ind w:left="1040" w:hanging="720"/>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2" w15:restartNumberingAfterBreak="0">
    <w:nsid w:val="0AEA63C2"/>
    <w:multiLevelType w:val="multilevel"/>
    <w:tmpl w:val="9754DD2A"/>
    <w:lvl w:ilvl="0">
      <w:start w:val="9"/>
      <w:numFmt w:val="decimal"/>
      <w:lvlText w:val="%1"/>
      <w:lvlJc w:val="left"/>
      <w:pPr>
        <w:ind w:left="360" w:hanging="360"/>
      </w:pPr>
      <w:rPr>
        <w:rFonts w:ascii="Trebuchet MS" w:hAnsi="Trebuchet MS" w:cs="Trebuchet MS" w:hint="default"/>
      </w:rPr>
    </w:lvl>
    <w:lvl w:ilvl="1">
      <w:start w:val="1"/>
      <w:numFmt w:val="decimal"/>
      <w:lvlText w:val="%1.%2"/>
      <w:lvlJc w:val="left"/>
      <w:pPr>
        <w:ind w:left="360" w:hanging="360"/>
      </w:pPr>
      <w:rPr>
        <w:rFonts w:ascii="Trebuchet MS" w:hAnsi="Trebuchet MS" w:cs="Trebuchet MS" w:hint="default"/>
      </w:rPr>
    </w:lvl>
    <w:lvl w:ilvl="2">
      <w:start w:val="1"/>
      <w:numFmt w:val="decimal"/>
      <w:lvlText w:val="%1.%2.%3"/>
      <w:lvlJc w:val="left"/>
      <w:pPr>
        <w:ind w:left="720" w:hanging="720"/>
      </w:pPr>
      <w:rPr>
        <w:rFonts w:ascii="Trebuchet MS" w:hAnsi="Trebuchet MS" w:cs="Trebuchet MS" w:hint="default"/>
      </w:rPr>
    </w:lvl>
    <w:lvl w:ilvl="3">
      <w:start w:val="1"/>
      <w:numFmt w:val="decimal"/>
      <w:lvlText w:val="%1.%2.%3.%4"/>
      <w:lvlJc w:val="left"/>
      <w:pPr>
        <w:ind w:left="1080" w:hanging="1080"/>
      </w:pPr>
      <w:rPr>
        <w:rFonts w:ascii="Trebuchet MS" w:hAnsi="Trebuchet MS" w:cs="Trebuchet MS" w:hint="default"/>
      </w:rPr>
    </w:lvl>
    <w:lvl w:ilvl="4">
      <w:start w:val="1"/>
      <w:numFmt w:val="decimal"/>
      <w:lvlText w:val="%1.%2.%3.%4.%5"/>
      <w:lvlJc w:val="left"/>
      <w:pPr>
        <w:ind w:left="1080" w:hanging="1080"/>
      </w:pPr>
      <w:rPr>
        <w:rFonts w:ascii="Trebuchet MS" w:hAnsi="Trebuchet MS" w:cs="Trebuchet MS" w:hint="default"/>
      </w:rPr>
    </w:lvl>
    <w:lvl w:ilvl="5">
      <w:start w:val="1"/>
      <w:numFmt w:val="decimal"/>
      <w:lvlText w:val="%1.%2.%3.%4.%5.%6"/>
      <w:lvlJc w:val="left"/>
      <w:pPr>
        <w:ind w:left="1440" w:hanging="1440"/>
      </w:pPr>
      <w:rPr>
        <w:rFonts w:ascii="Trebuchet MS" w:hAnsi="Trebuchet MS" w:cs="Trebuchet MS" w:hint="default"/>
      </w:rPr>
    </w:lvl>
    <w:lvl w:ilvl="6">
      <w:start w:val="1"/>
      <w:numFmt w:val="decimal"/>
      <w:lvlText w:val="%1.%2.%3.%4.%5.%6.%7"/>
      <w:lvlJc w:val="left"/>
      <w:pPr>
        <w:ind w:left="1440" w:hanging="1440"/>
      </w:pPr>
      <w:rPr>
        <w:rFonts w:ascii="Trebuchet MS" w:hAnsi="Trebuchet MS" w:cs="Trebuchet MS" w:hint="default"/>
      </w:rPr>
    </w:lvl>
    <w:lvl w:ilvl="7">
      <w:start w:val="1"/>
      <w:numFmt w:val="decimal"/>
      <w:lvlText w:val="%1.%2.%3.%4.%5.%6.%7.%8"/>
      <w:lvlJc w:val="left"/>
      <w:pPr>
        <w:ind w:left="1800" w:hanging="1800"/>
      </w:pPr>
      <w:rPr>
        <w:rFonts w:ascii="Trebuchet MS" w:hAnsi="Trebuchet MS" w:cs="Trebuchet MS" w:hint="default"/>
      </w:rPr>
    </w:lvl>
    <w:lvl w:ilvl="8">
      <w:start w:val="1"/>
      <w:numFmt w:val="decimal"/>
      <w:lvlText w:val="%1.%2.%3.%4.%5.%6.%7.%8.%9"/>
      <w:lvlJc w:val="left"/>
      <w:pPr>
        <w:ind w:left="1800" w:hanging="1800"/>
      </w:pPr>
      <w:rPr>
        <w:rFonts w:ascii="Trebuchet MS" w:hAnsi="Trebuchet MS" w:cs="Trebuchet MS" w:hint="default"/>
      </w:rPr>
    </w:lvl>
  </w:abstractNum>
  <w:abstractNum w:abstractNumId="3" w15:restartNumberingAfterBreak="0">
    <w:nsid w:val="0C3A40A5"/>
    <w:multiLevelType w:val="multilevel"/>
    <w:tmpl w:val="49EEC26E"/>
    <w:lvl w:ilvl="0">
      <w:start w:val="1"/>
      <w:numFmt w:val="decimal"/>
      <w:lvlText w:val="%1"/>
      <w:lvlJc w:val="left"/>
      <w:pPr>
        <w:ind w:left="435" w:hanging="435"/>
      </w:pPr>
      <w:rPr>
        <w:rFonts w:hint="default"/>
      </w:rPr>
    </w:lvl>
    <w:lvl w:ilvl="1">
      <w:start w:val="1"/>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4" w15:restartNumberingAfterBreak="0">
    <w:nsid w:val="0CED08AE"/>
    <w:multiLevelType w:val="multilevel"/>
    <w:tmpl w:val="364A14D2"/>
    <w:lvl w:ilvl="0">
      <w:start w:val="9"/>
      <w:numFmt w:val="decimal"/>
      <w:lvlText w:val="%1"/>
      <w:lvlJc w:val="left"/>
      <w:pPr>
        <w:ind w:left="360" w:hanging="360"/>
      </w:pPr>
      <w:rPr>
        <w:rFonts w:ascii="Trebuchet MS" w:hAnsi="Trebuchet MS" w:cs="Trebuchet MS" w:hint="default"/>
      </w:rPr>
    </w:lvl>
    <w:lvl w:ilvl="1">
      <w:start w:val="2"/>
      <w:numFmt w:val="decimal"/>
      <w:lvlText w:val="%1.%2"/>
      <w:lvlJc w:val="left"/>
      <w:pPr>
        <w:ind w:left="720" w:hanging="360"/>
      </w:pPr>
      <w:rPr>
        <w:rFonts w:ascii="Trebuchet MS" w:hAnsi="Trebuchet MS" w:cs="Trebuchet MS" w:hint="default"/>
      </w:rPr>
    </w:lvl>
    <w:lvl w:ilvl="2">
      <w:start w:val="1"/>
      <w:numFmt w:val="decimal"/>
      <w:lvlText w:val="%1.%2.%3"/>
      <w:lvlJc w:val="left"/>
      <w:pPr>
        <w:ind w:left="1440" w:hanging="720"/>
      </w:pPr>
      <w:rPr>
        <w:rFonts w:ascii="Trebuchet MS" w:hAnsi="Trebuchet MS" w:cs="Trebuchet MS" w:hint="default"/>
      </w:rPr>
    </w:lvl>
    <w:lvl w:ilvl="3">
      <w:start w:val="1"/>
      <w:numFmt w:val="decimal"/>
      <w:lvlText w:val="%1.%2.%3.%4"/>
      <w:lvlJc w:val="left"/>
      <w:pPr>
        <w:ind w:left="2160" w:hanging="1080"/>
      </w:pPr>
      <w:rPr>
        <w:rFonts w:ascii="Trebuchet MS" w:hAnsi="Trebuchet MS" w:cs="Trebuchet MS" w:hint="default"/>
      </w:rPr>
    </w:lvl>
    <w:lvl w:ilvl="4">
      <w:start w:val="1"/>
      <w:numFmt w:val="decimal"/>
      <w:lvlText w:val="%1.%2.%3.%4.%5"/>
      <w:lvlJc w:val="left"/>
      <w:pPr>
        <w:ind w:left="2520" w:hanging="1080"/>
      </w:pPr>
      <w:rPr>
        <w:rFonts w:ascii="Trebuchet MS" w:hAnsi="Trebuchet MS" w:cs="Trebuchet MS" w:hint="default"/>
      </w:rPr>
    </w:lvl>
    <w:lvl w:ilvl="5">
      <w:start w:val="1"/>
      <w:numFmt w:val="decimal"/>
      <w:lvlText w:val="%1.%2.%3.%4.%5.%6"/>
      <w:lvlJc w:val="left"/>
      <w:pPr>
        <w:ind w:left="3240" w:hanging="1440"/>
      </w:pPr>
      <w:rPr>
        <w:rFonts w:ascii="Trebuchet MS" w:hAnsi="Trebuchet MS" w:cs="Trebuchet MS" w:hint="default"/>
      </w:rPr>
    </w:lvl>
    <w:lvl w:ilvl="6">
      <w:start w:val="1"/>
      <w:numFmt w:val="decimal"/>
      <w:lvlText w:val="%1.%2.%3.%4.%5.%6.%7"/>
      <w:lvlJc w:val="left"/>
      <w:pPr>
        <w:ind w:left="3600" w:hanging="1440"/>
      </w:pPr>
      <w:rPr>
        <w:rFonts w:ascii="Trebuchet MS" w:hAnsi="Trebuchet MS" w:cs="Trebuchet MS" w:hint="default"/>
      </w:rPr>
    </w:lvl>
    <w:lvl w:ilvl="7">
      <w:start w:val="1"/>
      <w:numFmt w:val="decimal"/>
      <w:lvlText w:val="%1.%2.%3.%4.%5.%6.%7.%8"/>
      <w:lvlJc w:val="left"/>
      <w:pPr>
        <w:ind w:left="4320" w:hanging="1800"/>
      </w:pPr>
      <w:rPr>
        <w:rFonts w:ascii="Trebuchet MS" w:hAnsi="Trebuchet MS" w:cs="Trebuchet MS" w:hint="default"/>
      </w:rPr>
    </w:lvl>
    <w:lvl w:ilvl="8">
      <w:start w:val="1"/>
      <w:numFmt w:val="decimal"/>
      <w:lvlText w:val="%1.%2.%3.%4.%5.%6.%7.%8.%9"/>
      <w:lvlJc w:val="left"/>
      <w:pPr>
        <w:ind w:left="4680" w:hanging="1800"/>
      </w:pPr>
      <w:rPr>
        <w:rFonts w:ascii="Trebuchet MS" w:hAnsi="Trebuchet MS" w:cs="Trebuchet MS" w:hint="default"/>
      </w:rPr>
    </w:lvl>
  </w:abstractNum>
  <w:abstractNum w:abstractNumId="5" w15:restartNumberingAfterBreak="0">
    <w:nsid w:val="0F863EA9"/>
    <w:multiLevelType w:val="multilevel"/>
    <w:tmpl w:val="3BFA7266"/>
    <w:lvl w:ilvl="0">
      <w:start w:val="9"/>
      <w:numFmt w:val="decimal"/>
      <w:lvlText w:val="%1"/>
      <w:lvlJc w:val="left"/>
      <w:pPr>
        <w:ind w:left="360" w:hanging="360"/>
      </w:pPr>
      <w:rPr>
        <w:rFonts w:ascii="Trebuchet MS" w:hAnsi="Trebuchet MS" w:cs="Trebuchet MS" w:hint="default"/>
      </w:rPr>
    </w:lvl>
    <w:lvl w:ilvl="1">
      <w:start w:val="1"/>
      <w:numFmt w:val="decimal"/>
      <w:lvlText w:val="%1.%2"/>
      <w:lvlJc w:val="left"/>
      <w:pPr>
        <w:ind w:left="928" w:hanging="360"/>
      </w:pPr>
      <w:rPr>
        <w:rFonts w:ascii="Trebuchet MS" w:hAnsi="Trebuchet MS" w:cs="Trebuchet MS" w:hint="default"/>
      </w:rPr>
    </w:lvl>
    <w:lvl w:ilvl="2">
      <w:start w:val="1"/>
      <w:numFmt w:val="decimal"/>
      <w:lvlText w:val="%1.%2.%3"/>
      <w:lvlJc w:val="left"/>
      <w:pPr>
        <w:ind w:left="1856" w:hanging="720"/>
      </w:pPr>
      <w:rPr>
        <w:rFonts w:ascii="Trebuchet MS" w:hAnsi="Trebuchet MS" w:cs="Trebuchet MS" w:hint="default"/>
      </w:rPr>
    </w:lvl>
    <w:lvl w:ilvl="3">
      <w:start w:val="1"/>
      <w:numFmt w:val="decimal"/>
      <w:lvlText w:val="%1.%2.%3.%4"/>
      <w:lvlJc w:val="left"/>
      <w:pPr>
        <w:ind w:left="2784" w:hanging="1080"/>
      </w:pPr>
      <w:rPr>
        <w:rFonts w:ascii="Trebuchet MS" w:hAnsi="Trebuchet MS" w:cs="Trebuchet MS" w:hint="default"/>
      </w:rPr>
    </w:lvl>
    <w:lvl w:ilvl="4">
      <w:start w:val="1"/>
      <w:numFmt w:val="decimal"/>
      <w:lvlText w:val="%1.%2.%3.%4.%5"/>
      <w:lvlJc w:val="left"/>
      <w:pPr>
        <w:ind w:left="3352" w:hanging="1080"/>
      </w:pPr>
      <w:rPr>
        <w:rFonts w:ascii="Trebuchet MS" w:hAnsi="Trebuchet MS" w:cs="Trebuchet MS" w:hint="default"/>
      </w:rPr>
    </w:lvl>
    <w:lvl w:ilvl="5">
      <w:start w:val="1"/>
      <w:numFmt w:val="decimal"/>
      <w:lvlText w:val="%1.%2.%3.%4.%5.%6"/>
      <w:lvlJc w:val="left"/>
      <w:pPr>
        <w:ind w:left="4280" w:hanging="1440"/>
      </w:pPr>
      <w:rPr>
        <w:rFonts w:ascii="Trebuchet MS" w:hAnsi="Trebuchet MS" w:cs="Trebuchet MS" w:hint="default"/>
      </w:rPr>
    </w:lvl>
    <w:lvl w:ilvl="6">
      <w:start w:val="1"/>
      <w:numFmt w:val="decimal"/>
      <w:lvlText w:val="%1.%2.%3.%4.%5.%6.%7"/>
      <w:lvlJc w:val="left"/>
      <w:pPr>
        <w:ind w:left="4848" w:hanging="1440"/>
      </w:pPr>
      <w:rPr>
        <w:rFonts w:ascii="Trebuchet MS" w:hAnsi="Trebuchet MS" w:cs="Trebuchet MS" w:hint="default"/>
      </w:rPr>
    </w:lvl>
    <w:lvl w:ilvl="7">
      <w:start w:val="1"/>
      <w:numFmt w:val="decimal"/>
      <w:lvlText w:val="%1.%2.%3.%4.%5.%6.%7.%8"/>
      <w:lvlJc w:val="left"/>
      <w:pPr>
        <w:ind w:left="5776" w:hanging="1800"/>
      </w:pPr>
      <w:rPr>
        <w:rFonts w:ascii="Trebuchet MS" w:hAnsi="Trebuchet MS" w:cs="Trebuchet MS" w:hint="default"/>
      </w:rPr>
    </w:lvl>
    <w:lvl w:ilvl="8">
      <w:start w:val="1"/>
      <w:numFmt w:val="decimal"/>
      <w:lvlText w:val="%1.%2.%3.%4.%5.%6.%7.%8.%9"/>
      <w:lvlJc w:val="left"/>
      <w:pPr>
        <w:ind w:left="6344" w:hanging="1800"/>
      </w:pPr>
      <w:rPr>
        <w:rFonts w:ascii="Trebuchet MS" w:hAnsi="Trebuchet MS" w:cs="Trebuchet MS" w:hint="default"/>
      </w:rPr>
    </w:lvl>
  </w:abstractNum>
  <w:abstractNum w:abstractNumId="6" w15:restartNumberingAfterBreak="0">
    <w:nsid w:val="12991861"/>
    <w:multiLevelType w:val="hybridMultilevel"/>
    <w:tmpl w:val="FFF29EE8"/>
    <w:lvl w:ilvl="0" w:tplc="040C0003">
      <w:start w:val="1"/>
      <w:numFmt w:val="bullet"/>
      <w:lvlText w:val="o"/>
      <w:lvlJc w:val="left"/>
      <w:pPr>
        <w:ind w:left="768" w:hanging="360"/>
      </w:pPr>
      <w:rPr>
        <w:rFonts w:ascii="Courier New" w:hAnsi="Courier New" w:cs="Courier New"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7" w15:restartNumberingAfterBreak="0">
    <w:nsid w:val="17FB1DB3"/>
    <w:multiLevelType w:val="multilevel"/>
    <w:tmpl w:val="36E08E8E"/>
    <w:lvl w:ilvl="0">
      <w:start w:val="9"/>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8" w15:restartNumberingAfterBreak="0">
    <w:nsid w:val="1B3F6BCF"/>
    <w:multiLevelType w:val="multilevel"/>
    <w:tmpl w:val="808889BA"/>
    <w:lvl w:ilvl="0">
      <w:start w:val="7"/>
      <w:numFmt w:val="decimal"/>
      <w:lvlText w:val="%1."/>
      <w:lvlJc w:val="left"/>
      <w:pPr>
        <w:ind w:left="450" w:hanging="450"/>
      </w:pPr>
      <w:rPr>
        <w:rFonts w:hint="default"/>
      </w:rPr>
    </w:lvl>
    <w:lvl w:ilvl="1">
      <w:start w:val="1"/>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720" w:hanging="144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400" w:hanging="2160"/>
      </w:pPr>
      <w:rPr>
        <w:rFonts w:hint="default"/>
      </w:rPr>
    </w:lvl>
    <w:lvl w:ilvl="8">
      <w:start w:val="1"/>
      <w:numFmt w:val="decimal"/>
      <w:lvlText w:val="%1.%2.%3.%4.%5.%6.%7.%8.%9."/>
      <w:lvlJc w:val="left"/>
      <w:pPr>
        <w:ind w:left="4720" w:hanging="2160"/>
      </w:pPr>
      <w:rPr>
        <w:rFonts w:hint="default"/>
      </w:rPr>
    </w:lvl>
  </w:abstractNum>
  <w:abstractNum w:abstractNumId="9" w15:restartNumberingAfterBreak="0">
    <w:nsid w:val="1BA967F7"/>
    <w:multiLevelType w:val="multilevel"/>
    <w:tmpl w:val="644EA10A"/>
    <w:lvl w:ilvl="0">
      <w:start w:val="10"/>
      <w:numFmt w:val="decimal"/>
      <w:lvlText w:val="%1"/>
      <w:lvlJc w:val="left"/>
      <w:pPr>
        <w:ind w:left="465" w:hanging="465"/>
      </w:pPr>
      <w:rPr>
        <w:rFonts w:hint="default"/>
      </w:rPr>
    </w:lvl>
    <w:lvl w:ilvl="1">
      <w:start w:val="7"/>
      <w:numFmt w:val="decimal"/>
      <w:lvlText w:val="%1.%2"/>
      <w:lvlJc w:val="left"/>
      <w:pPr>
        <w:ind w:left="785" w:hanging="465"/>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360" w:hanging="1800"/>
      </w:pPr>
      <w:rPr>
        <w:rFonts w:hint="default"/>
      </w:rPr>
    </w:lvl>
  </w:abstractNum>
  <w:abstractNum w:abstractNumId="10" w15:restartNumberingAfterBreak="0">
    <w:nsid w:val="29194EB1"/>
    <w:multiLevelType w:val="multilevel"/>
    <w:tmpl w:val="44969AA6"/>
    <w:lvl w:ilvl="0">
      <w:start w:val="5"/>
      <w:numFmt w:val="decimal"/>
      <w:lvlText w:val="%1"/>
      <w:lvlJc w:val="left"/>
      <w:pPr>
        <w:ind w:left="540" w:hanging="540"/>
      </w:pPr>
      <w:rPr>
        <w:rFonts w:hint="default"/>
      </w:rPr>
    </w:lvl>
    <w:lvl w:ilvl="1">
      <w:start w:val="14"/>
      <w:numFmt w:val="decimal"/>
      <w:lvlText w:val="%1.%2"/>
      <w:lvlJc w:val="left"/>
      <w:pPr>
        <w:ind w:left="540" w:hanging="540"/>
      </w:pPr>
      <w:rPr>
        <w:rFonts w:hint="default"/>
      </w:rPr>
    </w:lvl>
    <w:lvl w:ilvl="2">
      <w:start w:val="1"/>
      <w:numFmt w:val="decimal"/>
      <w:lvlText w:val="6.14.%3."/>
      <w:lvlJc w:val="left"/>
      <w:pPr>
        <w:ind w:left="1146" w:hanging="720"/>
      </w:pPr>
      <w:rPr>
        <w:rFonts w:hint="default"/>
        <w:lang w:val="fr-FR"/>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0318E5"/>
    <w:multiLevelType w:val="multilevel"/>
    <w:tmpl w:val="6C02FF98"/>
    <w:lvl w:ilvl="0">
      <w:start w:val="1"/>
      <w:numFmt w:val="decimal"/>
      <w:lvlText w:val="%1"/>
      <w:lvlJc w:val="left"/>
      <w:pPr>
        <w:ind w:left="435" w:hanging="435"/>
      </w:pPr>
      <w:rPr>
        <w:rFonts w:hint="default"/>
      </w:rPr>
    </w:lvl>
    <w:lvl w:ilvl="1">
      <w:start w:val="1"/>
      <w:numFmt w:val="decimal"/>
      <w:lvlText w:val="6.%2."/>
      <w:lvlJc w:val="left"/>
      <w:pPr>
        <w:ind w:left="1040" w:hanging="720"/>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12" w15:restartNumberingAfterBreak="0">
    <w:nsid w:val="36D5392B"/>
    <w:multiLevelType w:val="multilevel"/>
    <w:tmpl w:val="C63ED240"/>
    <w:lvl w:ilvl="0">
      <w:start w:val="10"/>
      <w:numFmt w:val="decimal"/>
      <w:lvlText w:val="%1"/>
      <w:lvlJc w:val="left"/>
      <w:pPr>
        <w:ind w:left="465" w:hanging="465"/>
      </w:pPr>
      <w:rPr>
        <w:rFonts w:hint="default"/>
      </w:rPr>
    </w:lvl>
    <w:lvl w:ilvl="1">
      <w:start w:val="7"/>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BB3005"/>
    <w:multiLevelType w:val="multilevel"/>
    <w:tmpl w:val="57DC004C"/>
    <w:lvl w:ilvl="0">
      <w:start w:val="10"/>
      <w:numFmt w:val="decimal"/>
      <w:lvlText w:val="%1."/>
      <w:lvlJc w:val="left"/>
      <w:pPr>
        <w:ind w:left="600" w:hanging="600"/>
      </w:pPr>
      <w:rPr>
        <w:rFonts w:hint="default"/>
      </w:rPr>
    </w:lvl>
    <w:lvl w:ilvl="1">
      <w:start w:val="8"/>
      <w:numFmt w:val="decimal"/>
      <w:lvlText w:val="%1.%2."/>
      <w:lvlJc w:val="left"/>
      <w:pPr>
        <w:ind w:left="813" w:hanging="600"/>
      </w:pPr>
      <w:rPr>
        <w:rFonts w:hint="default"/>
      </w:rPr>
    </w:lvl>
    <w:lvl w:ilvl="2">
      <w:start w:val="1"/>
      <w:numFmt w:val="decimal"/>
      <w:lvlText w:val="%1.%2.%3-"/>
      <w:lvlJc w:val="left"/>
      <w:pPr>
        <w:ind w:left="1146" w:hanging="720"/>
      </w:pPr>
      <w:rPr>
        <w:rFonts w:hint="default"/>
        <w:lang w:val="x-none"/>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529E50FE"/>
    <w:multiLevelType w:val="multilevel"/>
    <w:tmpl w:val="524CB43C"/>
    <w:lvl w:ilvl="0">
      <w:start w:val="14"/>
      <w:numFmt w:val="decimal"/>
      <w:lvlText w:val="%1."/>
      <w:lvlJc w:val="left"/>
      <w:pPr>
        <w:ind w:left="540" w:hanging="540"/>
      </w:pPr>
      <w:rPr>
        <w:rFonts w:hint="default"/>
      </w:rPr>
    </w:lvl>
    <w:lvl w:ilvl="1">
      <w:start w:val="1"/>
      <w:numFmt w:val="decimal"/>
      <w:lvlText w:val="%1.%2-"/>
      <w:lvlJc w:val="left"/>
      <w:pPr>
        <w:ind w:left="720" w:hanging="720"/>
      </w:pPr>
      <w:rPr>
        <w:rFonts w:hint="default"/>
        <w:sz w:val="24"/>
        <w:szCs w:val="24"/>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15" w15:restartNumberingAfterBreak="0">
    <w:nsid w:val="53331979"/>
    <w:multiLevelType w:val="multilevel"/>
    <w:tmpl w:val="FA1A3EBC"/>
    <w:lvl w:ilvl="0">
      <w:start w:val="10"/>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3731AB2"/>
    <w:multiLevelType w:val="hybridMultilevel"/>
    <w:tmpl w:val="96C696AE"/>
    <w:lvl w:ilvl="0" w:tplc="FFFFFFFF">
      <w:numFmt w:val="bullet"/>
      <w:lvlText w:val="-"/>
      <w:lvlJc w:val="left"/>
      <w:pPr>
        <w:ind w:left="720" w:hanging="360"/>
      </w:pPr>
      <w:rPr>
        <w:rFonts w:ascii="Comic Sans MS" w:eastAsia="Times New Roman" w:hAnsi="Comic Sans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E81AC8"/>
    <w:multiLevelType w:val="multilevel"/>
    <w:tmpl w:val="9DD465EC"/>
    <w:lvl w:ilvl="0">
      <w:start w:val="7"/>
      <w:numFmt w:val="decimal"/>
      <w:lvlText w:val="%1"/>
      <w:lvlJc w:val="left"/>
      <w:pPr>
        <w:ind w:left="540" w:hanging="540"/>
      </w:pPr>
      <w:rPr>
        <w:rFonts w:hint="default"/>
      </w:rPr>
    </w:lvl>
    <w:lvl w:ilvl="1">
      <w:start w:val="14"/>
      <w:numFmt w:val="decimal"/>
      <w:lvlText w:val="%1.%2"/>
      <w:lvlJc w:val="left"/>
      <w:pPr>
        <w:ind w:left="540" w:hanging="540"/>
      </w:pPr>
      <w:rPr>
        <w:rFonts w:hint="default"/>
      </w:rPr>
    </w:lvl>
    <w:lvl w:ilvl="2">
      <w:start w:val="1"/>
      <w:numFmt w:val="decimal"/>
      <w:lvlText w:val="6.1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EF6293B"/>
    <w:multiLevelType w:val="multilevel"/>
    <w:tmpl w:val="11463254"/>
    <w:lvl w:ilvl="0">
      <w:start w:val="9"/>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890A85"/>
    <w:multiLevelType w:val="hybridMultilevel"/>
    <w:tmpl w:val="740ED172"/>
    <w:lvl w:ilvl="0" w:tplc="FFFFFFFF">
      <w:numFmt w:val="bullet"/>
      <w:lvlText w:val="-"/>
      <w:lvlJc w:val="left"/>
      <w:pPr>
        <w:ind w:left="720" w:hanging="360"/>
      </w:pPr>
      <w:rPr>
        <w:rFonts w:ascii="Comic Sans MS" w:eastAsia="Times New Roman" w:hAnsi="Comic Sans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280F9F"/>
    <w:multiLevelType w:val="multilevel"/>
    <w:tmpl w:val="0F629896"/>
    <w:lvl w:ilvl="0">
      <w:start w:val="10"/>
      <w:numFmt w:val="decimal"/>
      <w:lvlText w:val="%1."/>
      <w:lvlJc w:val="left"/>
      <w:pPr>
        <w:ind w:left="540" w:hanging="540"/>
      </w:pPr>
      <w:rPr>
        <w:rFonts w:hint="default"/>
      </w:rPr>
    </w:lvl>
    <w:lvl w:ilvl="1">
      <w:start w:val="8"/>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CD84669"/>
    <w:multiLevelType w:val="multilevel"/>
    <w:tmpl w:val="C4626282"/>
    <w:lvl w:ilvl="0">
      <w:start w:val="11"/>
      <w:numFmt w:val="decimal"/>
      <w:lvlText w:val="%1."/>
      <w:lvlJc w:val="left"/>
      <w:pPr>
        <w:ind w:left="585" w:hanging="585"/>
      </w:pPr>
      <w:rPr>
        <w:rFonts w:hint="default"/>
      </w:rPr>
    </w:lvl>
    <w:lvl w:ilvl="1">
      <w:start w:val="2"/>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720" w:hanging="144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400" w:hanging="2160"/>
      </w:pPr>
      <w:rPr>
        <w:rFonts w:hint="default"/>
      </w:rPr>
    </w:lvl>
    <w:lvl w:ilvl="8">
      <w:start w:val="1"/>
      <w:numFmt w:val="decimal"/>
      <w:lvlText w:val="%1.%2-%3.%4.%5.%6.%7.%8.%9."/>
      <w:lvlJc w:val="left"/>
      <w:pPr>
        <w:ind w:left="4720" w:hanging="2160"/>
      </w:pPr>
      <w:rPr>
        <w:rFonts w:hint="default"/>
      </w:rPr>
    </w:lvl>
  </w:abstractNum>
  <w:num w:numId="1" w16cid:durableId="1331835289">
    <w:abstractNumId w:val="11"/>
  </w:num>
  <w:num w:numId="2" w16cid:durableId="1347437361">
    <w:abstractNumId w:val="18"/>
  </w:num>
  <w:num w:numId="3" w16cid:durableId="1070348637">
    <w:abstractNumId w:val="5"/>
  </w:num>
  <w:num w:numId="4" w16cid:durableId="290404247">
    <w:abstractNumId w:val="2"/>
  </w:num>
  <w:num w:numId="5" w16cid:durableId="581333306">
    <w:abstractNumId w:val="4"/>
  </w:num>
  <w:num w:numId="6" w16cid:durableId="120921215">
    <w:abstractNumId w:val="7"/>
  </w:num>
  <w:num w:numId="7" w16cid:durableId="619529169">
    <w:abstractNumId w:val="3"/>
  </w:num>
  <w:num w:numId="8" w16cid:durableId="436370632">
    <w:abstractNumId w:val="9"/>
  </w:num>
  <w:num w:numId="9" w16cid:durableId="1183783668">
    <w:abstractNumId w:val="12"/>
  </w:num>
  <w:num w:numId="10" w16cid:durableId="1588076987">
    <w:abstractNumId w:val="19"/>
  </w:num>
  <w:num w:numId="11" w16cid:durableId="112021366">
    <w:abstractNumId w:val="10"/>
  </w:num>
  <w:num w:numId="12" w16cid:durableId="1486774165">
    <w:abstractNumId w:val="20"/>
  </w:num>
  <w:num w:numId="13" w16cid:durableId="1955940046">
    <w:abstractNumId w:val="13"/>
  </w:num>
  <w:num w:numId="14" w16cid:durableId="2077892643">
    <w:abstractNumId w:val="15"/>
  </w:num>
  <w:num w:numId="15" w16cid:durableId="1512840530">
    <w:abstractNumId w:val="8"/>
  </w:num>
  <w:num w:numId="16" w16cid:durableId="2038458409">
    <w:abstractNumId w:val="17"/>
  </w:num>
  <w:num w:numId="17" w16cid:durableId="1360354864">
    <w:abstractNumId w:val="21"/>
  </w:num>
  <w:num w:numId="18" w16cid:durableId="250509461">
    <w:abstractNumId w:val="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16cid:durableId="522132909">
    <w:abstractNumId w:val="1"/>
  </w:num>
  <w:num w:numId="20" w16cid:durableId="2135825769">
    <w:abstractNumId w:val="14"/>
  </w:num>
  <w:num w:numId="21" w16cid:durableId="524099375">
    <w:abstractNumId w:val="16"/>
  </w:num>
  <w:num w:numId="22" w16cid:durableId="263769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3A76"/>
    <w:rsid w:val="00111E5F"/>
    <w:rsid w:val="00140AB1"/>
    <w:rsid w:val="0019618B"/>
    <w:rsid w:val="001A23BD"/>
    <w:rsid w:val="001E1BF2"/>
    <w:rsid w:val="001F1385"/>
    <w:rsid w:val="0022457E"/>
    <w:rsid w:val="002A0018"/>
    <w:rsid w:val="002E36EF"/>
    <w:rsid w:val="0039308D"/>
    <w:rsid w:val="00416927"/>
    <w:rsid w:val="005311CE"/>
    <w:rsid w:val="00552C11"/>
    <w:rsid w:val="00595546"/>
    <w:rsid w:val="005C0AD0"/>
    <w:rsid w:val="005E502A"/>
    <w:rsid w:val="005E59DF"/>
    <w:rsid w:val="00613CAB"/>
    <w:rsid w:val="006A7B98"/>
    <w:rsid w:val="006B5CC1"/>
    <w:rsid w:val="006D32BD"/>
    <w:rsid w:val="00774289"/>
    <w:rsid w:val="00782BF0"/>
    <w:rsid w:val="007A3A76"/>
    <w:rsid w:val="00805DD1"/>
    <w:rsid w:val="00820E42"/>
    <w:rsid w:val="0084367F"/>
    <w:rsid w:val="00865D83"/>
    <w:rsid w:val="00884014"/>
    <w:rsid w:val="008C4A56"/>
    <w:rsid w:val="008C7CC4"/>
    <w:rsid w:val="0091640D"/>
    <w:rsid w:val="00916706"/>
    <w:rsid w:val="00955B1E"/>
    <w:rsid w:val="009617DD"/>
    <w:rsid w:val="009E0B57"/>
    <w:rsid w:val="00A50BAB"/>
    <w:rsid w:val="00A61033"/>
    <w:rsid w:val="00A859CD"/>
    <w:rsid w:val="00AD424E"/>
    <w:rsid w:val="00B12AA3"/>
    <w:rsid w:val="00B63666"/>
    <w:rsid w:val="00B65462"/>
    <w:rsid w:val="00BC6FFF"/>
    <w:rsid w:val="00C2760D"/>
    <w:rsid w:val="00C53770"/>
    <w:rsid w:val="00C54CF0"/>
    <w:rsid w:val="00C76D30"/>
    <w:rsid w:val="00C84148"/>
    <w:rsid w:val="00C9126A"/>
    <w:rsid w:val="00CE22B0"/>
    <w:rsid w:val="00CF1605"/>
    <w:rsid w:val="00CF3601"/>
    <w:rsid w:val="00D2100F"/>
    <w:rsid w:val="00D3092E"/>
    <w:rsid w:val="00D505D7"/>
    <w:rsid w:val="00D95091"/>
    <w:rsid w:val="00DE0C8C"/>
    <w:rsid w:val="00DE5C85"/>
    <w:rsid w:val="00E40626"/>
    <w:rsid w:val="00E65F50"/>
    <w:rsid w:val="00F0758D"/>
    <w:rsid w:val="00F22FDE"/>
    <w:rsid w:val="00F31DFC"/>
    <w:rsid w:val="00F70C52"/>
    <w:rsid w:val="00FB361F"/>
    <w:rsid w:val="00FF50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7E7BE9"/>
  <w15:docId w15:val="{332F1781-E549-4E5E-AA44-2CB7BE82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1605"/>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
    <w:name w:val="PiedDePage"/>
    <w:basedOn w:val="Normal"/>
    <w:next w:val="Normal"/>
    <w:qFormat/>
    <w:rsid w:val="00CF1605"/>
    <w:rPr>
      <w:rFonts w:ascii="Trebuchet MS" w:eastAsia="Trebuchet MS" w:hAnsi="Trebuchet MS" w:cs="Trebuchet MS"/>
      <w:sz w:val="18"/>
    </w:rPr>
  </w:style>
  <w:style w:type="paragraph" w:customStyle="1" w:styleId="ParagrapheIndent2">
    <w:name w:val="ParagrapheIndent2"/>
    <w:basedOn w:val="Normal"/>
    <w:next w:val="Normal"/>
    <w:qFormat/>
    <w:rsid w:val="00CF1605"/>
    <w:rPr>
      <w:rFonts w:ascii="Trebuchet MS" w:eastAsia="Trebuchet MS" w:hAnsi="Trebuchet MS" w:cs="Trebuchet MS"/>
      <w:sz w:val="20"/>
    </w:rPr>
  </w:style>
  <w:style w:type="paragraph" w:customStyle="1" w:styleId="style1">
    <w:name w:val="style1"/>
    <w:basedOn w:val="Normal"/>
    <w:next w:val="Normal"/>
    <w:qFormat/>
    <w:rsid w:val="00CF1605"/>
    <w:rPr>
      <w:rFonts w:ascii="Trebuchet MS" w:eastAsia="Trebuchet MS" w:hAnsi="Trebuchet MS" w:cs="Trebuchet MS"/>
      <w:sz w:val="20"/>
    </w:rPr>
  </w:style>
  <w:style w:type="paragraph" w:customStyle="1" w:styleId="ParagrapheIndent1">
    <w:name w:val="ParagrapheIndent1"/>
    <w:basedOn w:val="Normal"/>
    <w:next w:val="Normal"/>
    <w:qFormat/>
    <w:rsid w:val="00CF1605"/>
    <w:rPr>
      <w:rFonts w:ascii="Trebuchet MS" w:eastAsia="Trebuchet MS" w:hAnsi="Trebuchet MS" w:cs="Trebuchet MS"/>
      <w:sz w:val="20"/>
    </w:rPr>
  </w:style>
  <w:style w:type="paragraph" w:customStyle="1" w:styleId="ParagrapheIndent3">
    <w:name w:val="ParagrapheIndent3"/>
    <w:basedOn w:val="Normal"/>
    <w:next w:val="Normal"/>
    <w:qFormat/>
    <w:rsid w:val="00CF1605"/>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styleId="En-tte">
    <w:name w:val="header"/>
    <w:basedOn w:val="Normal"/>
    <w:link w:val="En-tteCar"/>
    <w:unhideWhenUsed/>
    <w:rsid w:val="00D3092E"/>
    <w:pPr>
      <w:tabs>
        <w:tab w:val="center" w:pos="4536"/>
        <w:tab w:val="right" w:pos="9072"/>
      </w:tabs>
    </w:pPr>
  </w:style>
  <w:style w:type="character" w:customStyle="1" w:styleId="En-tteCar">
    <w:name w:val="En-tête Car"/>
    <w:basedOn w:val="Policepardfaut"/>
    <w:link w:val="En-tte"/>
    <w:rsid w:val="00D3092E"/>
    <w:rPr>
      <w:sz w:val="24"/>
      <w:szCs w:val="24"/>
    </w:rPr>
  </w:style>
  <w:style w:type="paragraph" w:styleId="Pieddepage0">
    <w:name w:val="footer"/>
    <w:basedOn w:val="Normal"/>
    <w:link w:val="PieddepageCar"/>
    <w:unhideWhenUsed/>
    <w:rsid w:val="00D3092E"/>
    <w:pPr>
      <w:tabs>
        <w:tab w:val="center" w:pos="4536"/>
        <w:tab w:val="right" w:pos="9072"/>
      </w:tabs>
    </w:pPr>
  </w:style>
  <w:style w:type="character" w:customStyle="1" w:styleId="PieddepageCar">
    <w:name w:val="Pied de page Car"/>
    <w:basedOn w:val="Policepardfaut"/>
    <w:link w:val="Pieddepage0"/>
    <w:rsid w:val="00D3092E"/>
    <w:rPr>
      <w:sz w:val="24"/>
      <w:szCs w:val="24"/>
    </w:rPr>
  </w:style>
  <w:style w:type="paragraph" w:styleId="Corpsdetexte">
    <w:name w:val="Body Text"/>
    <w:basedOn w:val="Normal"/>
    <w:link w:val="CorpsdetexteCar"/>
    <w:qFormat/>
    <w:rsid w:val="00A50BAB"/>
    <w:pPr>
      <w:tabs>
        <w:tab w:val="left" w:pos="1418"/>
      </w:tabs>
      <w:overflowPunct w:val="0"/>
      <w:autoSpaceDE w:val="0"/>
      <w:autoSpaceDN w:val="0"/>
      <w:adjustRightInd w:val="0"/>
      <w:spacing w:after="120"/>
      <w:jc w:val="both"/>
      <w:textAlignment w:val="baseline"/>
    </w:pPr>
    <w:rPr>
      <w:color w:val="FF0000"/>
      <w:sz w:val="20"/>
      <w:szCs w:val="20"/>
      <w:lang w:val="x-none" w:eastAsia="x-none"/>
    </w:rPr>
  </w:style>
  <w:style w:type="character" w:customStyle="1" w:styleId="CorpsdetexteCar">
    <w:name w:val="Corps de texte Car"/>
    <w:basedOn w:val="Policepardfaut"/>
    <w:link w:val="Corpsdetexte"/>
    <w:rsid w:val="00A50BAB"/>
    <w:rPr>
      <w:color w:val="FF0000"/>
      <w:lang w:val="x-none" w:eastAsia="x-none"/>
    </w:rPr>
  </w:style>
  <w:style w:type="character" w:styleId="Accentuation">
    <w:name w:val="Emphasis"/>
    <w:qFormat/>
    <w:rsid w:val="009617DD"/>
    <w:rPr>
      <w:i/>
      <w:iCs/>
    </w:rPr>
  </w:style>
  <w:style w:type="character" w:styleId="Lienhypertexte">
    <w:name w:val="Hyperlink"/>
    <w:rsid w:val="00884014"/>
    <w:rPr>
      <w:color w:val="0000FF"/>
      <w:u w:val="single"/>
    </w:rPr>
  </w:style>
  <w:style w:type="paragraph" w:styleId="Paragraphedeliste">
    <w:name w:val="List Paragraph"/>
    <w:basedOn w:val="Normal"/>
    <w:uiPriority w:val="34"/>
    <w:qFormat/>
    <w:rsid w:val="00B63666"/>
    <w:pPr>
      <w:ind w:left="720"/>
      <w:contextualSpacing/>
    </w:pPr>
  </w:style>
  <w:style w:type="paragraph" w:customStyle="1" w:styleId="PARAGRAPHES">
    <w:name w:val="PARAGRAPHES"/>
    <w:basedOn w:val="Normal"/>
    <w:rsid w:val="00DE0C8C"/>
    <w:pPr>
      <w:overflowPunct w:val="0"/>
      <w:autoSpaceDE w:val="0"/>
      <w:autoSpaceDN w:val="0"/>
      <w:adjustRightInd w:val="0"/>
      <w:spacing w:after="240"/>
      <w:ind w:firstLine="1418"/>
      <w:jc w:val="both"/>
    </w:pPr>
    <w:rPr>
      <w:rFonts w:ascii="NewCenturySchlbk" w:hAnsi="NewCenturySchlbk"/>
      <w:sz w:val="22"/>
      <w:szCs w:val="20"/>
      <w:lang w:val="fr-FR" w:eastAsia="fr-FR"/>
    </w:rPr>
  </w:style>
  <w:style w:type="character" w:customStyle="1" w:styleId="msocomoff">
    <w:name w:val="msocomoff"/>
    <w:rsid w:val="00DE0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615</TotalTime>
  <Pages>18</Pages>
  <Words>8425</Words>
  <Characters>46338</Characters>
  <Application>Microsoft Office Word</Application>
  <DocSecurity>0</DocSecurity>
  <Lines>386</Lines>
  <Paragraphs>109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Karole Buresi</cp:lastModifiedBy>
  <cp:revision>49</cp:revision>
  <dcterms:created xsi:type="dcterms:W3CDTF">2022-02-09T12:46:00Z</dcterms:created>
  <dcterms:modified xsi:type="dcterms:W3CDTF">2023-06-26T12:06:00Z</dcterms:modified>
</cp:coreProperties>
</file>