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5EF84" w14:textId="77777777" w:rsidR="007B6718" w:rsidRPr="00E46205" w:rsidRDefault="007B6718">
      <w:pPr>
        <w:pStyle w:val="Titre"/>
        <w:rPr>
          <w:rFonts w:ascii="Arial" w:hAnsi="Arial" w:cs="Arial"/>
        </w:rPr>
      </w:pPr>
    </w:p>
    <w:p w14:paraId="10012AE3" w14:textId="77777777" w:rsidR="007B6718" w:rsidRPr="00E46205" w:rsidRDefault="007B6718">
      <w:pPr>
        <w:jc w:val="center"/>
        <w:outlineLvl w:val="0"/>
        <w:rPr>
          <w:rFonts w:ascii="Arial" w:hAnsi="Arial" w:cs="Arial"/>
          <w:sz w:val="18"/>
        </w:rPr>
      </w:pPr>
    </w:p>
    <w:p w14:paraId="17D6F6B9" w14:textId="77777777" w:rsidR="007B6718" w:rsidRPr="00E46205" w:rsidRDefault="007B6718">
      <w:pPr>
        <w:rPr>
          <w:rFonts w:ascii="Arial" w:hAnsi="Arial" w:cs="Arial"/>
          <w:sz w:val="22"/>
          <w:szCs w:val="24"/>
        </w:rPr>
      </w:pPr>
    </w:p>
    <w:tbl>
      <w:tblPr>
        <w:tblW w:w="0" w:type="auto"/>
        <w:tblInd w:w="354" w:type="dxa"/>
        <w:tblLayout w:type="fixed"/>
        <w:tblCellMar>
          <w:left w:w="70" w:type="dxa"/>
          <w:right w:w="70" w:type="dxa"/>
        </w:tblCellMar>
        <w:tblLook w:val="0000" w:firstRow="0" w:lastRow="0" w:firstColumn="0" w:lastColumn="0" w:noHBand="0" w:noVBand="0"/>
      </w:tblPr>
      <w:tblGrid>
        <w:gridCol w:w="9497"/>
      </w:tblGrid>
      <w:tr w:rsidR="007B6718" w:rsidRPr="00E46205" w14:paraId="3A05D453" w14:textId="77777777">
        <w:trPr>
          <w:cantSplit/>
        </w:trPr>
        <w:tc>
          <w:tcPr>
            <w:tcW w:w="9497" w:type="dxa"/>
            <w:tcBorders>
              <w:top w:val="double" w:sz="6" w:space="0" w:color="auto"/>
              <w:left w:val="double" w:sz="6" w:space="0" w:color="auto"/>
              <w:bottom w:val="double" w:sz="6" w:space="0" w:color="auto"/>
              <w:right w:val="double" w:sz="6" w:space="0" w:color="auto"/>
            </w:tcBorders>
            <w:shd w:val="pct5" w:color="auto" w:fill="auto"/>
          </w:tcPr>
          <w:p w14:paraId="2CC3C9C9" w14:textId="77777777" w:rsidR="00385E18" w:rsidRPr="00E46205" w:rsidRDefault="00385E18">
            <w:pPr>
              <w:jc w:val="center"/>
              <w:rPr>
                <w:rFonts w:ascii="Arial" w:hAnsi="Arial" w:cs="Arial"/>
                <w:sz w:val="22"/>
                <w:szCs w:val="24"/>
              </w:rPr>
            </w:pPr>
          </w:p>
          <w:p w14:paraId="0A485106" w14:textId="3928033C" w:rsidR="00A81527" w:rsidRPr="00E46205" w:rsidRDefault="00212754" w:rsidP="00A81527">
            <w:pPr>
              <w:spacing w:after="120"/>
              <w:jc w:val="center"/>
              <w:rPr>
                <w:rFonts w:ascii="Arial" w:hAnsi="Arial" w:cs="Arial"/>
                <w:b/>
                <w:bCs/>
                <w:sz w:val="24"/>
                <w:szCs w:val="28"/>
              </w:rPr>
            </w:pPr>
            <w:r w:rsidRPr="00E46205">
              <w:rPr>
                <w:rFonts w:ascii="Arial" w:hAnsi="Arial" w:cs="Arial"/>
                <w:b/>
                <w:bCs/>
                <w:sz w:val="24"/>
                <w:szCs w:val="28"/>
              </w:rPr>
              <w:t>DAF_</w:t>
            </w:r>
            <w:r w:rsidR="00A81527" w:rsidRPr="00E46205">
              <w:rPr>
                <w:rFonts w:ascii="Arial" w:hAnsi="Arial" w:cs="Arial"/>
                <w:b/>
                <w:bCs/>
                <w:sz w:val="24"/>
                <w:szCs w:val="28"/>
              </w:rPr>
              <w:t>202</w:t>
            </w:r>
            <w:r w:rsidR="00576827">
              <w:rPr>
                <w:rFonts w:ascii="Arial" w:hAnsi="Arial" w:cs="Arial"/>
                <w:b/>
                <w:bCs/>
                <w:sz w:val="24"/>
                <w:szCs w:val="28"/>
              </w:rPr>
              <w:t>3</w:t>
            </w:r>
            <w:r w:rsidRPr="00E46205">
              <w:rPr>
                <w:rFonts w:ascii="Arial" w:hAnsi="Arial" w:cs="Arial"/>
                <w:b/>
                <w:bCs/>
                <w:sz w:val="24"/>
                <w:szCs w:val="28"/>
              </w:rPr>
              <w:t>_</w:t>
            </w:r>
            <w:r w:rsidR="00743108" w:rsidRPr="00E46205">
              <w:rPr>
                <w:rFonts w:ascii="Arial" w:hAnsi="Arial" w:cs="Arial"/>
                <w:b/>
                <w:bCs/>
                <w:sz w:val="24"/>
                <w:szCs w:val="28"/>
              </w:rPr>
              <w:t>00</w:t>
            </w:r>
            <w:r w:rsidR="00743705">
              <w:rPr>
                <w:rFonts w:ascii="Arial" w:hAnsi="Arial" w:cs="Arial"/>
                <w:b/>
                <w:bCs/>
                <w:sz w:val="24"/>
                <w:szCs w:val="28"/>
              </w:rPr>
              <w:t>0623</w:t>
            </w:r>
          </w:p>
          <w:p w14:paraId="7C0B584D" w14:textId="6DFF91FE" w:rsidR="00E519AA" w:rsidRPr="00E46205" w:rsidRDefault="00E519AA" w:rsidP="00A81527">
            <w:pPr>
              <w:spacing w:after="120"/>
              <w:jc w:val="center"/>
              <w:rPr>
                <w:rFonts w:ascii="Arial" w:hAnsi="Arial" w:cs="Arial"/>
                <w:b/>
                <w:bCs/>
                <w:sz w:val="24"/>
                <w:szCs w:val="28"/>
              </w:rPr>
            </w:pPr>
            <w:r w:rsidRPr="00E46205">
              <w:rPr>
                <w:rFonts w:ascii="Arial" w:hAnsi="Arial" w:cs="Arial"/>
                <w:b/>
                <w:bCs/>
                <w:sz w:val="24"/>
                <w:szCs w:val="28"/>
              </w:rPr>
              <w:t>ANNEXE 1 AU RC</w:t>
            </w:r>
          </w:p>
          <w:p w14:paraId="20961DE6" w14:textId="7E5D7FD4" w:rsidR="007B6718" w:rsidRPr="00E46205" w:rsidRDefault="007B6718" w:rsidP="00743108">
            <w:pPr>
              <w:spacing w:after="120"/>
              <w:jc w:val="center"/>
              <w:rPr>
                <w:rFonts w:ascii="Arial" w:hAnsi="Arial" w:cs="Arial"/>
                <w:sz w:val="22"/>
                <w:szCs w:val="24"/>
              </w:rPr>
            </w:pPr>
            <w:r w:rsidRPr="00E46205">
              <w:rPr>
                <w:rFonts w:ascii="Arial" w:hAnsi="Arial" w:cs="Arial"/>
                <w:b/>
                <w:bCs/>
                <w:sz w:val="24"/>
                <w:szCs w:val="28"/>
              </w:rPr>
              <w:t>CADRE DE RÉPONSE</w:t>
            </w:r>
            <w:r w:rsidR="00DA2362" w:rsidRPr="00E46205">
              <w:rPr>
                <w:rFonts w:ascii="Arial" w:hAnsi="Arial" w:cs="Arial"/>
                <w:b/>
                <w:bCs/>
                <w:sz w:val="24"/>
                <w:szCs w:val="28"/>
              </w:rPr>
              <w:t xml:space="preserve"> </w:t>
            </w:r>
            <w:r w:rsidR="002611A4">
              <w:rPr>
                <w:rFonts w:ascii="Arial" w:hAnsi="Arial" w:cs="Arial"/>
                <w:b/>
                <w:bCs/>
                <w:sz w:val="24"/>
                <w:szCs w:val="28"/>
              </w:rPr>
              <w:t xml:space="preserve">DU LOT N° : </w:t>
            </w:r>
          </w:p>
        </w:tc>
      </w:tr>
    </w:tbl>
    <w:p w14:paraId="0CAF50D8" w14:textId="45D27820" w:rsidR="007B6718" w:rsidRPr="00E46205" w:rsidRDefault="007B6718">
      <w:pPr>
        <w:jc w:val="center"/>
        <w:rPr>
          <w:rFonts w:ascii="Arial" w:hAnsi="Arial" w:cs="Arial"/>
        </w:rPr>
      </w:pPr>
    </w:p>
    <w:p w14:paraId="36574568" w14:textId="77777777" w:rsidR="00B91C5F" w:rsidRPr="00E46205" w:rsidRDefault="00B91C5F">
      <w:pPr>
        <w:jc w:val="center"/>
        <w:rPr>
          <w:rFonts w:ascii="Arial" w:hAnsi="Arial" w:cs="Arial"/>
        </w:rPr>
      </w:pPr>
    </w:p>
    <w:p w14:paraId="3D030726" w14:textId="0842698C" w:rsidR="00EA7885" w:rsidRPr="00E46205" w:rsidRDefault="00E73D55" w:rsidP="00B36889">
      <w:pPr>
        <w:pStyle w:val="western"/>
        <w:ind w:left="0" w:firstLine="0"/>
        <w:rPr>
          <w:rFonts w:ascii="Arial" w:hAnsi="Arial" w:cs="Arial"/>
          <w:color w:val="000000"/>
          <w:szCs w:val="20"/>
        </w:rPr>
      </w:pPr>
      <w:r w:rsidRPr="00E46205">
        <w:rPr>
          <w:rFonts w:ascii="Arial" w:hAnsi="Arial" w:cs="Arial"/>
          <w:b/>
          <w:bCs/>
          <w:szCs w:val="24"/>
          <w:u w:val="single"/>
        </w:rPr>
        <w:t>OBJ</w:t>
      </w:r>
      <w:r w:rsidR="007B6718" w:rsidRPr="00E46205">
        <w:rPr>
          <w:rFonts w:ascii="Arial" w:hAnsi="Arial" w:cs="Arial"/>
          <w:b/>
          <w:bCs/>
          <w:szCs w:val="24"/>
          <w:u w:val="single"/>
        </w:rPr>
        <w:t>ET</w:t>
      </w:r>
      <w:bookmarkStart w:id="0" w:name="_Hlt483897695"/>
      <w:r w:rsidR="00DA2362" w:rsidRPr="00E46205">
        <w:rPr>
          <w:rFonts w:ascii="Arial" w:hAnsi="Arial" w:cs="Arial"/>
          <w:b/>
          <w:bCs/>
          <w:szCs w:val="24"/>
          <w:u w:val="single"/>
        </w:rPr>
        <w:t xml:space="preserve"> DE LA PROCEDURE </w:t>
      </w:r>
      <w:r w:rsidR="007B6718" w:rsidRPr="00E46205">
        <w:rPr>
          <w:rFonts w:ascii="Arial" w:hAnsi="Arial" w:cs="Arial"/>
          <w:b/>
          <w:bCs/>
          <w:szCs w:val="24"/>
        </w:rPr>
        <w:t>:</w:t>
      </w:r>
      <w:r w:rsidR="00743108" w:rsidRPr="00E46205">
        <w:rPr>
          <w:rFonts w:ascii="Arial" w:hAnsi="Arial" w:cs="Arial"/>
          <w:szCs w:val="24"/>
        </w:rPr>
        <w:t xml:space="preserve"> </w:t>
      </w:r>
      <w:r w:rsidR="00743705" w:rsidRPr="00743705">
        <w:rPr>
          <w:rFonts w:ascii="Arial" w:hAnsi="Arial" w:cs="Arial"/>
          <w:bCs/>
        </w:rPr>
        <w:t>Prestations d’entretien des espaces extérieurs au profit de la Direction Générale de l’Armement Essai en Vol (DGA EV) et des divers établissements soutenus par le Groupement de Soutien de la Base de Défense (</w:t>
      </w:r>
      <w:proofErr w:type="spellStart"/>
      <w:r w:rsidR="00743705" w:rsidRPr="00743705">
        <w:rPr>
          <w:rFonts w:ascii="Arial" w:hAnsi="Arial" w:cs="Arial"/>
          <w:bCs/>
        </w:rPr>
        <w:t>GSBdD</w:t>
      </w:r>
      <w:proofErr w:type="spellEnd"/>
      <w:r w:rsidR="00743705" w:rsidRPr="00743705">
        <w:rPr>
          <w:rFonts w:ascii="Arial" w:hAnsi="Arial" w:cs="Arial"/>
          <w:bCs/>
        </w:rPr>
        <w:t>) de Istres-Orange-Salon de Provence</w:t>
      </w:r>
      <w:r w:rsidR="00576827" w:rsidRPr="00743705">
        <w:rPr>
          <w:rFonts w:ascii="Arial" w:hAnsi="Arial" w:cs="Arial"/>
        </w:rPr>
        <w:t>.</w:t>
      </w:r>
    </w:p>
    <w:p w14:paraId="7D3B6EB2" w14:textId="77777777" w:rsidR="000F72F6" w:rsidRPr="00E46205" w:rsidRDefault="000F72F6" w:rsidP="00B36889">
      <w:pPr>
        <w:pStyle w:val="western"/>
        <w:ind w:left="0" w:firstLine="0"/>
        <w:rPr>
          <w:rFonts w:ascii="Arial" w:hAnsi="Arial" w:cs="Arial"/>
          <w:color w:val="000000"/>
          <w:szCs w:val="20"/>
        </w:rPr>
      </w:pPr>
    </w:p>
    <w:p w14:paraId="4FFADA75" w14:textId="4241CBF8" w:rsidR="000F72F6" w:rsidRPr="00E46205" w:rsidRDefault="000F72F6" w:rsidP="00996633">
      <w:pPr>
        <w:pStyle w:val="western"/>
        <w:pBdr>
          <w:top w:val="single" w:sz="4" w:space="1" w:color="auto"/>
          <w:left w:val="single" w:sz="4" w:space="10" w:color="auto"/>
          <w:bottom w:val="single" w:sz="4" w:space="1" w:color="auto"/>
          <w:right w:val="single" w:sz="4" w:space="4" w:color="auto"/>
        </w:pBdr>
        <w:spacing w:before="0" w:beforeAutospacing="0"/>
        <w:ind w:left="0" w:firstLine="0"/>
        <w:rPr>
          <w:rFonts w:ascii="Arial" w:hAnsi="Arial" w:cs="Arial"/>
          <w:szCs w:val="24"/>
        </w:rPr>
      </w:pPr>
      <w:r w:rsidRPr="00E46205">
        <w:rPr>
          <w:rFonts w:ascii="Arial" w:hAnsi="Arial" w:cs="Arial"/>
          <w:szCs w:val="24"/>
        </w:rPr>
        <w:t>Chaque soumissionnaire remplit le cadre de réponse ci-après</w:t>
      </w:r>
      <w:r w:rsidR="00576827">
        <w:rPr>
          <w:rFonts w:ascii="Arial" w:hAnsi="Arial" w:cs="Arial"/>
          <w:szCs w:val="24"/>
        </w:rPr>
        <w:t xml:space="preserve"> pour chacun des lots auxquels il candidate</w:t>
      </w:r>
      <w:r w:rsidR="00743108" w:rsidRPr="00E46205">
        <w:rPr>
          <w:rFonts w:ascii="Arial" w:hAnsi="Arial" w:cs="Arial"/>
          <w:szCs w:val="24"/>
        </w:rPr>
        <w:t>.</w:t>
      </w:r>
    </w:p>
    <w:p w14:paraId="263FBF27" w14:textId="77777777" w:rsidR="00471656" w:rsidRPr="00E46205" w:rsidRDefault="000F72F6" w:rsidP="00996633">
      <w:pPr>
        <w:pStyle w:val="western"/>
        <w:pBdr>
          <w:top w:val="single" w:sz="4" w:space="1" w:color="auto"/>
          <w:left w:val="single" w:sz="4" w:space="10" w:color="auto"/>
          <w:bottom w:val="single" w:sz="4" w:space="1" w:color="auto"/>
          <w:right w:val="single" w:sz="4" w:space="4" w:color="auto"/>
        </w:pBdr>
        <w:spacing w:before="0" w:beforeAutospacing="0"/>
        <w:ind w:left="0" w:firstLine="0"/>
        <w:rPr>
          <w:rFonts w:ascii="Arial" w:hAnsi="Arial" w:cs="Arial"/>
          <w:szCs w:val="24"/>
        </w:rPr>
      </w:pPr>
      <w:r w:rsidRPr="00E46205">
        <w:rPr>
          <w:rFonts w:ascii="Arial" w:hAnsi="Arial" w:cs="Arial"/>
          <w:szCs w:val="24"/>
        </w:rPr>
        <w:t xml:space="preserve">Ce document est contractuel. Il engage donc le soumissionnaire pour l’exécution des prestations. </w:t>
      </w:r>
    </w:p>
    <w:p w14:paraId="40A582B8" w14:textId="330B51CB" w:rsidR="00B91C5F" w:rsidRDefault="00471656" w:rsidP="00996633">
      <w:pPr>
        <w:pStyle w:val="western"/>
        <w:pBdr>
          <w:top w:val="single" w:sz="4" w:space="1" w:color="auto"/>
          <w:left w:val="single" w:sz="4" w:space="10" w:color="auto"/>
          <w:bottom w:val="single" w:sz="4" w:space="1" w:color="auto"/>
          <w:right w:val="single" w:sz="4" w:space="4" w:color="auto"/>
        </w:pBdr>
        <w:spacing w:before="0" w:beforeAutospacing="0"/>
        <w:ind w:left="0" w:firstLine="0"/>
        <w:rPr>
          <w:rFonts w:ascii="Arial" w:hAnsi="Arial" w:cs="Arial"/>
          <w:szCs w:val="24"/>
        </w:rPr>
      </w:pPr>
      <w:r w:rsidRPr="00E46205">
        <w:rPr>
          <w:rFonts w:ascii="Arial" w:hAnsi="Arial" w:cs="Arial"/>
          <w:szCs w:val="24"/>
        </w:rPr>
        <w:t xml:space="preserve">Le cadre de réponse sert également à juger le critère C2 « critère </w:t>
      </w:r>
      <w:r w:rsidR="00821A97">
        <w:rPr>
          <w:rFonts w:ascii="Arial" w:hAnsi="Arial" w:cs="Arial"/>
          <w:szCs w:val="24"/>
        </w:rPr>
        <w:t>environnemental</w:t>
      </w:r>
      <w:r w:rsidRPr="00E46205">
        <w:rPr>
          <w:rFonts w:ascii="Arial" w:hAnsi="Arial" w:cs="Arial"/>
          <w:szCs w:val="24"/>
        </w:rPr>
        <w:t xml:space="preserve"> »</w:t>
      </w:r>
      <w:r w:rsidR="00D47C92" w:rsidRPr="00E46205">
        <w:rPr>
          <w:rFonts w:ascii="Arial" w:hAnsi="Arial" w:cs="Arial"/>
          <w:szCs w:val="24"/>
        </w:rPr>
        <w:t>.</w:t>
      </w:r>
    </w:p>
    <w:p w14:paraId="0FD5B0DA" w14:textId="44E826D4" w:rsidR="00180396" w:rsidRPr="00996633" w:rsidRDefault="00180396" w:rsidP="00996633">
      <w:pPr>
        <w:pStyle w:val="western"/>
        <w:pBdr>
          <w:top w:val="single" w:sz="4" w:space="1" w:color="auto"/>
          <w:left w:val="single" w:sz="4" w:space="10" w:color="auto"/>
          <w:bottom w:val="single" w:sz="4" w:space="1" w:color="auto"/>
          <w:right w:val="single" w:sz="4" w:space="4" w:color="auto"/>
        </w:pBdr>
        <w:spacing w:before="0" w:beforeAutospacing="0"/>
        <w:ind w:left="0" w:firstLine="0"/>
        <w:jc w:val="center"/>
        <w:rPr>
          <w:rFonts w:ascii="Arial" w:hAnsi="Arial" w:cs="Arial"/>
          <w:sz w:val="18"/>
          <w:szCs w:val="18"/>
        </w:rPr>
      </w:pPr>
      <w:r w:rsidRPr="00996633">
        <w:rPr>
          <w:rFonts w:ascii="Arial" w:hAnsi="Arial" w:cs="Arial"/>
          <w:sz w:val="18"/>
          <w:szCs w:val="18"/>
        </w:rPr>
        <w:t>Ce document étant contractuel la société doit apporter la preuve aux réponses fournies sur simple demande de l’administration (bordereau de suivi, diplômes…)</w:t>
      </w:r>
      <w:r w:rsidR="00996633" w:rsidRPr="00996633">
        <w:rPr>
          <w:rFonts w:ascii="Arial" w:hAnsi="Arial" w:cs="Arial"/>
          <w:sz w:val="18"/>
          <w:szCs w:val="18"/>
        </w:rPr>
        <w:t>. Dans le cas contraire celui-ci s’expose à l’application de pénalités décrites au CCAP</w:t>
      </w:r>
    </w:p>
    <w:bookmarkEnd w:id="0"/>
    <w:p w14:paraId="2EC477DE" w14:textId="77777777" w:rsidR="00F25764" w:rsidRPr="00E46205" w:rsidRDefault="00F25764">
      <w:pPr>
        <w:jc w:val="both"/>
        <w:rPr>
          <w:rFonts w:ascii="Arial" w:hAnsi="Arial" w:cs="Arial"/>
          <w:b/>
          <w:bCs/>
          <w:sz w:val="22"/>
          <w:szCs w:val="24"/>
        </w:rPr>
      </w:pPr>
    </w:p>
    <w:p w14:paraId="4DA7D0E7" w14:textId="2FC48B3B" w:rsidR="00743705" w:rsidRDefault="00743705" w:rsidP="00631914">
      <w:pPr>
        <w:rPr>
          <w:rFonts w:ascii="Arial" w:hAnsi="Arial" w:cs="Arial"/>
          <w:b/>
          <w:sz w:val="22"/>
        </w:rPr>
      </w:pPr>
    </w:p>
    <w:p w14:paraId="221E2363" w14:textId="77777777" w:rsidR="00DF0AF1" w:rsidRDefault="00DF0AF1" w:rsidP="00631914">
      <w:pPr>
        <w:rPr>
          <w:rFonts w:ascii="Arial" w:hAnsi="Arial" w:cs="Arial"/>
          <w:b/>
          <w:sz w:val="22"/>
        </w:rPr>
      </w:pPr>
    </w:p>
    <w:p w14:paraId="423757FD" w14:textId="6E8A6093" w:rsidR="00415A07" w:rsidRPr="00E46205" w:rsidRDefault="009001F3" w:rsidP="00631914">
      <w:pPr>
        <w:rPr>
          <w:rFonts w:ascii="Arial" w:hAnsi="Arial" w:cs="Arial"/>
          <w:b/>
          <w:sz w:val="22"/>
        </w:rPr>
      </w:pPr>
      <w:r w:rsidRPr="00E46205">
        <w:rPr>
          <w:rFonts w:ascii="Arial" w:hAnsi="Arial" w:cs="Arial"/>
          <w:b/>
          <w:sz w:val="22"/>
        </w:rPr>
        <w:t>C</w:t>
      </w:r>
      <w:r w:rsidR="000430EF" w:rsidRPr="00E46205">
        <w:rPr>
          <w:rFonts w:ascii="Arial" w:hAnsi="Arial" w:cs="Arial"/>
          <w:b/>
          <w:sz w:val="22"/>
        </w:rPr>
        <w:t xml:space="preserve">2 </w:t>
      </w:r>
      <w:r w:rsidR="00A81527" w:rsidRPr="00E46205">
        <w:rPr>
          <w:rFonts w:ascii="Arial" w:hAnsi="Arial" w:cs="Arial"/>
          <w:b/>
          <w:sz w:val="22"/>
        </w:rPr>
        <w:t xml:space="preserve">- </w:t>
      </w:r>
      <w:r w:rsidR="000430EF" w:rsidRPr="00E46205">
        <w:rPr>
          <w:rFonts w:ascii="Arial" w:hAnsi="Arial" w:cs="Arial"/>
          <w:b/>
          <w:sz w:val="22"/>
        </w:rPr>
        <w:t>CRITERE</w:t>
      </w:r>
      <w:r w:rsidRPr="00E46205">
        <w:rPr>
          <w:rFonts w:ascii="Arial" w:hAnsi="Arial" w:cs="Arial"/>
          <w:b/>
          <w:sz w:val="22"/>
        </w:rPr>
        <w:t xml:space="preserve"> </w:t>
      </w:r>
      <w:r w:rsidR="006F456F">
        <w:rPr>
          <w:rFonts w:ascii="Arial" w:hAnsi="Arial" w:cs="Arial"/>
          <w:b/>
          <w:sz w:val="22"/>
        </w:rPr>
        <w:t>ENVIRONNEMENTAL</w:t>
      </w:r>
      <w:r w:rsidR="00974BB4" w:rsidRPr="00E46205">
        <w:rPr>
          <w:rFonts w:ascii="Arial" w:hAnsi="Arial" w:cs="Arial"/>
          <w:b/>
          <w:sz w:val="22"/>
        </w:rPr>
        <w:t xml:space="preserve"> </w:t>
      </w:r>
      <w:r w:rsidR="00415A07" w:rsidRPr="00E46205">
        <w:rPr>
          <w:rFonts w:ascii="Arial" w:hAnsi="Arial" w:cs="Arial"/>
          <w:b/>
          <w:sz w:val="22"/>
        </w:rPr>
        <w:t>:</w:t>
      </w:r>
    </w:p>
    <w:p w14:paraId="73F41C8A" w14:textId="36B927F1" w:rsidR="00940F72" w:rsidRDefault="006F456F" w:rsidP="00F02A1A">
      <w:pPr>
        <w:jc w:val="both"/>
        <w:rPr>
          <w:rFonts w:ascii="Arial" w:hAnsi="Arial" w:cs="Arial"/>
          <w:sz w:val="22"/>
        </w:rPr>
      </w:pPr>
      <w:r>
        <w:rPr>
          <w:rFonts w:ascii="Arial" w:hAnsi="Arial" w:cs="Arial"/>
          <w:sz w:val="22"/>
        </w:rPr>
        <w:t>Le critère environnemental</w:t>
      </w:r>
      <w:r w:rsidR="00940F72" w:rsidRPr="00E46205">
        <w:rPr>
          <w:rFonts w:ascii="Arial" w:hAnsi="Arial" w:cs="Arial"/>
          <w:sz w:val="22"/>
        </w:rPr>
        <w:t xml:space="preserve"> est apprécié au regard des éléments développés </w:t>
      </w:r>
      <w:r w:rsidR="00E46205" w:rsidRPr="00E46205">
        <w:rPr>
          <w:rFonts w:ascii="Arial" w:hAnsi="Arial" w:cs="Arial"/>
          <w:sz w:val="22"/>
        </w:rPr>
        <w:t>ci-dessous</w:t>
      </w:r>
      <w:r w:rsidR="00940F72" w:rsidRPr="00E46205">
        <w:rPr>
          <w:rFonts w:ascii="Arial" w:hAnsi="Arial" w:cs="Arial"/>
          <w:sz w:val="22"/>
        </w:rPr>
        <w:t xml:space="preserve"> </w:t>
      </w:r>
      <w:r w:rsidR="00F02A1A" w:rsidRPr="00E46205">
        <w:rPr>
          <w:rFonts w:ascii="Arial" w:hAnsi="Arial" w:cs="Arial"/>
          <w:sz w:val="22"/>
        </w:rPr>
        <w:t>(</w:t>
      </w:r>
      <w:r w:rsidR="00940F72" w:rsidRPr="00E46205">
        <w:rPr>
          <w:rFonts w:ascii="Arial" w:hAnsi="Arial" w:cs="Arial"/>
          <w:sz w:val="22"/>
        </w:rPr>
        <w:t xml:space="preserve">ou </w:t>
      </w:r>
      <w:r w:rsidR="00E46205" w:rsidRPr="00E46205">
        <w:rPr>
          <w:rFonts w:ascii="Arial" w:hAnsi="Arial" w:cs="Arial"/>
          <w:sz w:val="22"/>
        </w:rPr>
        <w:t xml:space="preserve">dans un </w:t>
      </w:r>
      <w:r w:rsidR="00940F72" w:rsidRPr="00E46205">
        <w:rPr>
          <w:rFonts w:ascii="Arial" w:hAnsi="Arial" w:cs="Arial"/>
          <w:sz w:val="22"/>
        </w:rPr>
        <w:t>mémoire technique</w:t>
      </w:r>
      <w:r w:rsidR="00F02A1A" w:rsidRPr="00E46205">
        <w:rPr>
          <w:rFonts w:ascii="Arial" w:hAnsi="Arial" w:cs="Arial"/>
          <w:sz w:val="22"/>
        </w:rPr>
        <w:t>, le cas échéant)</w:t>
      </w:r>
      <w:r w:rsidR="00940F72" w:rsidRPr="00E46205">
        <w:rPr>
          <w:rFonts w:ascii="Arial" w:hAnsi="Arial" w:cs="Arial"/>
          <w:sz w:val="22"/>
        </w:rPr>
        <w:t>.</w:t>
      </w:r>
    </w:p>
    <w:p w14:paraId="6C6681BF" w14:textId="77777777" w:rsidR="001B7534" w:rsidRPr="00E46205" w:rsidRDefault="001B7534" w:rsidP="00F02A1A">
      <w:pPr>
        <w:jc w:val="both"/>
        <w:rPr>
          <w:rFonts w:ascii="Arial" w:hAnsi="Arial" w:cs="Arial"/>
          <w:sz w:val="22"/>
        </w:rPr>
      </w:pPr>
    </w:p>
    <w:p w14:paraId="75451090" w14:textId="56CD4EB8" w:rsidR="000430EF" w:rsidRPr="00E46205" w:rsidRDefault="000430EF" w:rsidP="000430EF">
      <w:pPr>
        <w:rPr>
          <w:rFonts w:ascii="Arial" w:hAnsi="Arial" w:cs="Arial"/>
          <w:b/>
          <w:sz w:val="22"/>
        </w:rPr>
      </w:pPr>
      <w:r w:rsidRPr="00E46205">
        <w:rPr>
          <w:rFonts w:ascii="Arial" w:hAnsi="Arial" w:cs="Arial"/>
          <w:b/>
          <w:sz w:val="22"/>
        </w:rPr>
        <w:t>SC 2.</w:t>
      </w:r>
      <w:r w:rsidR="00940F72" w:rsidRPr="00E46205">
        <w:rPr>
          <w:rFonts w:ascii="Arial" w:hAnsi="Arial" w:cs="Arial"/>
          <w:b/>
          <w:sz w:val="22"/>
        </w:rPr>
        <w:t>1</w:t>
      </w:r>
      <w:r w:rsidRPr="00E46205">
        <w:rPr>
          <w:rFonts w:ascii="Arial" w:hAnsi="Arial" w:cs="Arial"/>
          <w:b/>
          <w:sz w:val="22"/>
        </w:rPr>
        <w:t xml:space="preserve"> : </w:t>
      </w:r>
      <w:r w:rsidR="00576F57">
        <w:rPr>
          <w:rFonts w:ascii="Arial" w:hAnsi="Arial" w:cs="Arial"/>
          <w:b/>
          <w:sz w:val="22"/>
        </w:rPr>
        <w:t>Gestion des déchets verts</w:t>
      </w:r>
      <w:r w:rsidR="00A57803" w:rsidRPr="00E46205">
        <w:rPr>
          <w:rFonts w:ascii="Arial" w:hAnsi="Arial" w:cs="Arial"/>
          <w:b/>
          <w:sz w:val="22"/>
        </w:rPr>
        <w:t>,</w:t>
      </w:r>
      <w:r w:rsidR="00CA4A55" w:rsidRPr="00E46205">
        <w:rPr>
          <w:rFonts w:ascii="Arial" w:hAnsi="Arial" w:cs="Arial"/>
          <w:b/>
          <w:sz w:val="22"/>
        </w:rPr>
        <w:t xml:space="preserve"> </w:t>
      </w:r>
      <w:r w:rsidR="00576F57">
        <w:rPr>
          <w:rFonts w:ascii="Arial" w:hAnsi="Arial" w:cs="Arial"/>
          <w:b/>
          <w:sz w:val="22"/>
        </w:rPr>
        <w:t>noté sur 15</w:t>
      </w:r>
      <w:r w:rsidR="007B0EF6" w:rsidRPr="00E46205">
        <w:rPr>
          <w:rFonts w:ascii="Arial" w:hAnsi="Arial" w:cs="Arial"/>
          <w:b/>
          <w:sz w:val="22"/>
        </w:rPr>
        <w:t>.</w:t>
      </w:r>
    </w:p>
    <w:p w14:paraId="16615730" w14:textId="1E6E9276" w:rsidR="00576F57" w:rsidRPr="00873D79" w:rsidRDefault="00576F57" w:rsidP="006D7D94">
      <w:pPr>
        <w:autoSpaceDE/>
        <w:autoSpaceDN/>
        <w:jc w:val="both"/>
        <w:rPr>
          <w:rFonts w:ascii="Arial" w:hAnsi="Arial" w:cs="Arial"/>
          <w:sz w:val="22"/>
        </w:rPr>
      </w:pPr>
      <w:r w:rsidRPr="00873D79">
        <w:rPr>
          <w:rFonts w:ascii="Arial" w:hAnsi="Arial" w:cs="Arial"/>
          <w:sz w:val="22"/>
        </w:rPr>
        <w:t xml:space="preserve">La société indique le </w:t>
      </w:r>
      <w:r w:rsidR="00873D79">
        <w:rPr>
          <w:rFonts w:ascii="Arial" w:hAnsi="Arial" w:cs="Arial"/>
          <w:sz w:val="22"/>
        </w:rPr>
        <w:t xml:space="preserve">pourcentage </w:t>
      </w:r>
      <w:r w:rsidRPr="00873D79">
        <w:rPr>
          <w:rFonts w:ascii="Arial" w:hAnsi="Arial" w:cs="Arial"/>
          <w:sz w:val="22"/>
        </w:rPr>
        <w:t>% de revalorisation des déchets verts sains en détaillant le ou les types de revalorisation</w:t>
      </w:r>
      <w:r w:rsidR="006D7D94">
        <w:rPr>
          <w:rFonts w:ascii="Arial" w:hAnsi="Arial" w:cs="Arial"/>
          <w:sz w:val="22"/>
        </w:rPr>
        <w:t>,</w:t>
      </w:r>
      <w:r w:rsidR="006D7D94" w:rsidRPr="006D7D94">
        <w:rPr>
          <w:rFonts w:ascii="Arial" w:hAnsi="Arial" w:cs="Arial"/>
          <w:sz w:val="22"/>
        </w:rPr>
        <w:t xml:space="preserve"> </w:t>
      </w:r>
      <w:r w:rsidR="006D7D94" w:rsidRPr="00873D79">
        <w:rPr>
          <w:rFonts w:ascii="Arial" w:hAnsi="Arial" w:cs="Arial"/>
          <w:sz w:val="22"/>
        </w:rPr>
        <w:t>liés à la réalisation des prestations</w:t>
      </w:r>
      <w:r w:rsidRPr="00873D79">
        <w:rPr>
          <w:rFonts w:ascii="Arial" w:hAnsi="Arial" w:cs="Arial"/>
          <w:sz w:val="22"/>
        </w:rPr>
        <w:t xml:space="preserve">. (15 pts). </w:t>
      </w:r>
    </w:p>
    <w:p w14:paraId="7E74C05D" w14:textId="7D06997C" w:rsidR="00F02A1A" w:rsidRDefault="00F02A1A" w:rsidP="00A57803">
      <w:pPr>
        <w:spacing w:before="120"/>
        <w:rPr>
          <w:rFonts w:ascii="Arial" w:hAnsi="Arial" w:cs="Arial"/>
          <w:sz w:val="22"/>
        </w:rPr>
      </w:pPr>
    </w:p>
    <w:p w14:paraId="013B1F17" w14:textId="51FEF6E1" w:rsidR="00873D79" w:rsidRDefault="00873D79" w:rsidP="00A57803">
      <w:pPr>
        <w:spacing w:before="120"/>
        <w:rPr>
          <w:rFonts w:ascii="Arial" w:hAnsi="Arial" w:cs="Arial"/>
          <w:sz w:val="22"/>
        </w:rPr>
      </w:pPr>
    </w:p>
    <w:p w14:paraId="3D51ED54" w14:textId="77777777" w:rsidR="00873D79" w:rsidRPr="00E46205" w:rsidRDefault="00873D79" w:rsidP="00A57803">
      <w:pPr>
        <w:spacing w:before="120"/>
        <w:rPr>
          <w:rFonts w:ascii="Arial" w:hAnsi="Arial" w:cs="Arial"/>
          <w:sz w:val="22"/>
        </w:rPr>
      </w:pPr>
    </w:p>
    <w:p w14:paraId="72C9EE67" w14:textId="628568BB" w:rsidR="001F6362" w:rsidRDefault="00940F72" w:rsidP="000430EF">
      <w:pPr>
        <w:rPr>
          <w:rFonts w:ascii="Arial" w:hAnsi="Arial" w:cs="Arial"/>
          <w:b/>
          <w:sz w:val="22"/>
        </w:rPr>
      </w:pPr>
      <w:r w:rsidRPr="00E46205">
        <w:rPr>
          <w:rFonts w:ascii="Arial" w:hAnsi="Arial" w:cs="Arial"/>
          <w:b/>
          <w:sz w:val="22"/>
        </w:rPr>
        <w:t xml:space="preserve">SC 2.2 : Critère </w:t>
      </w:r>
      <w:r w:rsidR="00E46205">
        <w:rPr>
          <w:rFonts w:ascii="Arial" w:hAnsi="Arial" w:cs="Arial"/>
          <w:b/>
          <w:sz w:val="22"/>
        </w:rPr>
        <w:t>Hygiène et Sécurité</w:t>
      </w:r>
      <w:r w:rsidR="00576F57">
        <w:rPr>
          <w:rFonts w:ascii="Arial" w:hAnsi="Arial" w:cs="Arial"/>
          <w:b/>
          <w:sz w:val="22"/>
        </w:rPr>
        <w:t>, noté sur 5</w:t>
      </w:r>
      <w:r w:rsidRPr="00E46205">
        <w:rPr>
          <w:rFonts w:ascii="Arial" w:hAnsi="Arial" w:cs="Arial"/>
          <w:b/>
          <w:sz w:val="22"/>
        </w:rPr>
        <w:t>.</w:t>
      </w:r>
    </w:p>
    <w:p w14:paraId="330FCB97" w14:textId="77777777" w:rsidR="00576F57" w:rsidRPr="00E46205" w:rsidRDefault="00576F57" w:rsidP="000430EF">
      <w:pPr>
        <w:rPr>
          <w:rFonts w:ascii="Arial" w:hAnsi="Arial" w:cs="Arial"/>
          <w:b/>
          <w:sz w:val="22"/>
        </w:rPr>
      </w:pPr>
    </w:p>
    <w:p w14:paraId="0D5B78DE" w14:textId="4A9EB242" w:rsidR="00576F57" w:rsidRPr="00576F57" w:rsidRDefault="00576F57" w:rsidP="00576F57">
      <w:pPr>
        <w:autoSpaceDE/>
        <w:autoSpaceDN/>
        <w:jc w:val="both"/>
        <w:rPr>
          <w:rFonts w:ascii="Arial" w:hAnsi="Arial" w:cs="Arial"/>
        </w:rPr>
      </w:pPr>
      <w:r w:rsidRPr="00576F57">
        <w:rPr>
          <w:rFonts w:ascii="Arial" w:hAnsi="Arial" w:cs="Arial"/>
        </w:rPr>
        <w:t>Mise en place d’une trousse de 1</w:t>
      </w:r>
      <w:r w:rsidRPr="00576F57">
        <w:rPr>
          <w:rFonts w:ascii="Arial" w:hAnsi="Arial" w:cs="Arial"/>
          <w:vertAlign w:val="superscript"/>
        </w:rPr>
        <w:t>er</w:t>
      </w:r>
      <w:r w:rsidRPr="00576F57">
        <w:rPr>
          <w:rFonts w:ascii="Arial" w:hAnsi="Arial" w:cs="Arial"/>
        </w:rPr>
        <w:t xml:space="preserve"> soin dans chaque équipe d’intervention ? Oui/Non</w:t>
      </w:r>
      <w:r w:rsidR="006D7D94">
        <w:rPr>
          <w:rFonts w:ascii="Arial" w:hAnsi="Arial" w:cs="Arial"/>
        </w:rPr>
        <w:t>. Si oui, détailler le kit.</w:t>
      </w:r>
    </w:p>
    <w:p w14:paraId="093889C2" w14:textId="07897A18" w:rsidR="00576F57" w:rsidRPr="00576F57" w:rsidRDefault="00576F57" w:rsidP="00576F57">
      <w:pPr>
        <w:autoSpaceDE/>
        <w:autoSpaceDN/>
        <w:jc w:val="both"/>
        <w:rPr>
          <w:rFonts w:ascii="Arial" w:hAnsi="Arial" w:cs="Arial"/>
        </w:rPr>
      </w:pPr>
      <w:r w:rsidRPr="00576F57">
        <w:rPr>
          <w:rFonts w:ascii="Arial" w:hAnsi="Arial" w:cs="Arial"/>
        </w:rPr>
        <w:t>Véhicules équipés d’extincteurs ? Oui/Non</w:t>
      </w:r>
      <w:r w:rsidR="006D7D94">
        <w:rPr>
          <w:rFonts w:ascii="Arial" w:hAnsi="Arial" w:cs="Arial"/>
        </w:rPr>
        <w:t>. Si oui, indiquer quel véhicule.</w:t>
      </w:r>
    </w:p>
    <w:p w14:paraId="5909984A" w14:textId="5D0196E2" w:rsidR="00576F57" w:rsidRPr="00576F57" w:rsidRDefault="00576F57" w:rsidP="00576F57">
      <w:pPr>
        <w:autoSpaceDE/>
        <w:autoSpaceDN/>
        <w:jc w:val="both"/>
        <w:rPr>
          <w:rFonts w:ascii="Arial" w:hAnsi="Arial" w:cs="Arial"/>
        </w:rPr>
      </w:pPr>
      <w:r w:rsidRPr="00576F57">
        <w:rPr>
          <w:rFonts w:ascii="Arial" w:hAnsi="Arial" w:cs="Arial"/>
        </w:rPr>
        <w:t>1 Personnel (au moins) formé SST dans chaque équipe d’intervention ? Oui/Non</w:t>
      </w:r>
      <w:r w:rsidR="006D7D94">
        <w:rPr>
          <w:rFonts w:ascii="Arial" w:hAnsi="Arial" w:cs="Arial"/>
        </w:rPr>
        <w:t>. Si oui, indiquer quelle personne.</w:t>
      </w:r>
    </w:p>
    <w:p w14:paraId="60242D4A" w14:textId="02E077A9" w:rsidR="00576F57" w:rsidRPr="00576F57" w:rsidRDefault="00576F57" w:rsidP="00576F57">
      <w:pPr>
        <w:autoSpaceDE/>
        <w:autoSpaceDN/>
        <w:jc w:val="both"/>
        <w:rPr>
          <w:rFonts w:ascii="Arial" w:hAnsi="Arial" w:cs="Arial"/>
        </w:rPr>
      </w:pPr>
      <w:r w:rsidRPr="00576F57">
        <w:rPr>
          <w:rFonts w:ascii="Arial" w:hAnsi="Arial" w:cs="Arial"/>
        </w:rPr>
        <w:t>Revalorisation des huiles de vidange ? Oui/Non</w:t>
      </w:r>
      <w:r w:rsidR="006D7D94">
        <w:rPr>
          <w:rFonts w:ascii="Arial" w:hAnsi="Arial" w:cs="Arial"/>
        </w:rPr>
        <w:t xml:space="preserve">. Si oui, indiquer </w:t>
      </w:r>
      <w:r w:rsidR="00EA534A">
        <w:rPr>
          <w:rFonts w:ascii="Arial" w:hAnsi="Arial" w:cs="Arial"/>
        </w:rPr>
        <w:t>la méthodologie de revalorisation.</w:t>
      </w:r>
    </w:p>
    <w:p w14:paraId="66EA6AFD" w14:textId="50E04B68" w:rsidR="00576F57" w:rsidRDefault="00576F57" w:rsidP="00576F57">
      <w:pPr>
        <w:autoSpaceDE/>
        <w:autoSpaceDN/>
        <w:jc w:val="both"/>
        <w:rPr>
          <w:rFonts w:ascii="Arial" w:hAnsi="Arial" w:cs="Arial"/>
        </w:rPr>
      </w:pPr>
      <w:r w:rsidRPr="00576F57">
        <w:rPr>
          <w:rFonts w:ascii="Arial" w:hAnsi="Arial" w:cs="Arial"/>
        </w:rPr>
        <w:t>Mise en place d’un Kit anti-pollution par équipe d’intervention ? Oui/Non</w:t>
      </w:r>
      <w:r w:rsidR="00EA534A">
        <w:rPr>
          <w:rFonts w:ascii="Arial" w:hAnsi="Arial" w:cs="Arial"/>
        </w:rPr>
        <w:t>.</w:t>
      </w:r>
      <w:r w:rsidR="00EA534A" w:rsidRPr="00EA534A">
        <w:rPr>
          <w:rFonts w:ascii="Arial" w:hAnsi="Arial" w:cs="Arial"/>
        </w:rPr>
        <w:t xml:space="preserve"> </w:t>
      </w:r>
      <w:r w:rsidR="00EA534A">
        <w:rPr>
          <w:rFonts w:ascii="Arial" w:hAnsi="Arial" w:cs="Arial"/>
        </w:rPr>
        <w:t>Si oui, détailler le kit.</w:t>
      </w:r>
    </w:p>
    <w:p w14:paraId="4F8B1953" w14:textId="23BDBA53" w:rsidR="00953662" w:rsidRDefault="00953662" w:rsidP="00576F57">
      <w:pPr>
        <w:autoSpaceDE/>
        <w:autoSpaceDN/>
        <w:jc w:val="both"/>
        <w:rPr>
          <w:rFonts w:ascii="Arial" w:hAnsi="Arial" w:cs="Arial"/>
        </w:rPr>
      </w:pPr>
      <w:r>
        <w:rPr>
          <w:rFonts w:ascii="Arial" w:hAnsi="Arial" w:cs="Arial"/>
        </w:rPr>
        <w:t>Utilisation de bio-carburant </w:t>
      </w:r>
      <w:r w:rsidRPr="00576F57">
        <w:rPr>
          <w:rFonts w:ascii="Arial" w:hAnsi="Arial" w:cs="Arial"/>
        </w:rPr>
        <w:t>? Oui/Non</w:t>
      </w:r>
      <w:r w:rsidR="0021327B">
        <w:rPr>
          <w:rFonts w:ascii="Arial" w:hAnsi="Arial" w:cs="Arial"/>
        </w:rPr>
        <w:t>. Si oui pour quel typ</w:t>
      </w:r>
      <w:r w:rsidR="00EA534A">
        <w:rPr>
          <w:rFonts w:ascii="Arial" w:hAnsi="Arial" w:cs="Arial"/>
        </w:rPr>
        <w:t>e de matériel.</w:t>
      </w:r>
    </w:p>
    <w:p w14:paraId="52C06840" w14:textId="0249236D" w:rsidR="00953662" w:rsidRDefault="00953662" w:rsidP="00576F57">
      <w:pPr>
        <w:autoSpaceDE/>
        <w:autoSpaceDN/>
        <w:jc w:val="both"/>
        <w:rPr>
          <w:rFonts w:ascii="Arial" w:hAnsi="Arial" w:cs="Arial"/>
        </w:rPr>
      </w:pPr>
      <w:r>
        <w:rPr>
          <w:rFonts w:ascii="Arial" w:hAnsi="Arial" w:cs="Arial"/>
        </w:rPr>
        <w:t>Utilisation d’huile biodégradable</w:t>
      </w:r>
      <w:r w:rsidRPr="00576F57">
        <w:rPr>
          <w:rFonts w:ascii="Arial" w:hAnsi="Arial" w:cs="Arial"/>
        </w:rPr>
        <w:t>? Oui/Non</w:t>
      </w:r>
      <w:r w:rsidR="00EA534A">
        <w:rPr>
          <w:rFonts w:ascii="Arial" w:hAnsi="Arial" w:cs="Arial"/>
        </w:rPr>
        <w:t>.</w:t>
      </w:r>
      <w:r w:rsidR="00EA534A" w:rsidRPr="00EA534A">
        <w:rPr>
          <w:rFonts w:ascii="Arial" w:hAnsi="Arial" w:cs="Arial"/>
        </w:rPr>
        <w:t xml:space="preserve"> </w:t>
      </w:r>
      <w:r w:rsidR="00EA534A">
        <w:rPr>
          <w:rFonts w:ascii="Arial" w:hAnsi="Arial" w:cs="Arial"/>
        </w:rPr>
        <w:t>Si oui pour qu</w:t>
      </w:r>
      <w:r w:rsidR="0021327B">
        <w:rPr>
          <w:rFonts w:ascii="Arial" w:hAnsi="Arial" w:cs="Arial"/>
        </w:rPr>
        <w:t>el typ</w:t>
      </w:r>
      <w:r w:rsidR="00EA534A">
        <w:rPr>
          <w:rFonts w:ascii="Arial" w:hAnsi="Arial" w:cs="Arial"/>
        </w:rPr>
        <w:t>e de matériel.</w:t>
      </w:r>
    </w:p>
    <w:p w14:paraId="3E0F1AEF" w14:textId="2437E7F6" w:rsidR="00953662" w:rsidRDefault="00953662" w:rsidP="00576F57">
      <w:pPr>
        <w:autoSpaceDE/>
        <w:autoSpaceDN/>
        <w:jc w:val="both"/>
        <w:rPr>
          <w:rFonts w:ascii="Arial" w:hAnsi="Arial" w:cs="Arial"/>
        </w:rPr>
      </w:pPr>
      <w:r>
        <w:rPr>
          <w:rFonts w:ascii="Arial" w:hAnsi="Arial" w:cs="Arial"/>
        </w:rPr>
        <w:t xml:space="preserve">Mise en place d’un plan </w:t>
      </w:r>
      <w:r w:rsidR="00EA534A">
        <w:rPr>
          <w:rFonts w:ascii="Arial" w:hAnsi="Arial" w:cs="Arial"/>
        </w:rPr>
        <w:t>d</w:t>
      </w:r>
      <w:r>
        <w:rPr>
          <w:rFonts w:ascii="Arial" w:hAnsi="Arial" w:cs="Arial"/>
        </w:rPr>
        <w:t>e prévention</w:t>
      </w:r>
      <w:r w:rsidRPr="00576F57">
        <w:rPr>
          <w:rFonts w:ascii="Arial" w:hAnsi="Arial" w:cs="Arial"/>
        </w:rPr>
        <w:t>? Oui/Non</w:t>
      </w:r>
    </w:p>
    <w:p w14:paraId="536B5378" w14:textId="6E4957D8" w:rsidR="00953662" w:rsidRDefault="00953662" w:rsidP="00576F57">
      <w:pPr>
        <w:autoSpaceDE/>
        <w:autoSpaceDN/>
        <w:jc w:val="both"/>
        <w:rPr>
          <w:rFonts w:ascii="Arial" w:hAnsi="Arial" w:cs="Arial"/>
        </w:rPr>
      </w:pPr>
      <w:r>
        <w:rPr>
          <w:rFonts w:ascii="Arial" w:hAnsi="Arial" w:cs="Arial"/>
        </w:rPr>
        <w:t>Nettoyage et désinfection des matériels et véhicules après chaque intervention</w:t>
      </w:r>
      <w:r w:rsidRPr="00576F57">
        <w:rPr>
          <w:rFonts w:ascii="Arial" w:hAnsi="Arial" w:cs="Arial"/>
        </w:rPr>
        <w:t>? Oui/Non</w:t>
      </w:r>
      <w:r w:rsidR="00EA534A">
        <w:rPr>
          <w:rFonts w:ascii="Arial" w:hAnsi="Arial" w:cs="Arial"/>
        </w:rPr>
        <w:t>. Si oui expliquer la méthodologie.</w:t>
      </w:r>
    </w:p>
    <w:p w14:paraId="732392B1" w14:textId="1E673EF6" w:rsidR="00940F72" w:rsidRPr="00E46205" w:rsidRDefault="00953662" w:rsidP="001B0BF7">
      <w:pPr>
        <w:autoSpaceDE/>
        <w:autoSpaceDN/>
        <w:jc w:val="both"/>
        <w:rPr>
          <w:rFonts w:ascii="Arial" w:hAnsi="Arial" w:cs="Arial"/>
          <w:b/>
          <w:sz w:val="22"/>
        </w:rPr>
      </w:pPr>
      <w:r>
        <w:rPr>
          <w:rFonts w:ascii="Arial" w:hAnsi="Arial" w:cs="Arial"/>
        </w:rPr>
        <w:t>Personnel habilité HOV (habilitation travail à proximité d’ouvrages électriques)</w:t>
      </w:r>
      <w:r w:rsidRPr="00953662">
        <w:rPr>
          <w:rFonts w:ascii="Arial" w:hAnsi="Arial" w:cs="Arial"/>
        </w:rPr>
        <w:t xml:space="preserve"> </w:t>
      </w:r>
      <w:r w:rsidRPr="00576F57">
        <w:rPr>
          <w:rFonts w:ascii="Arial" w:hAnsi="Arial" w:cs="Arial"/>
        </w:rPr>
        <w:t>? Oui/Non</w:t>
      </w:r>
      <w:r w:rsidR="00EA534A">
        <w:rPr>
          <w:rFonts w:ascii="Arial" w:hAnsi="Arial" w:cs="Arial"/>
        </w:rPr>
        <w:t>.</w:t>
      </w:r>
      <w:r w:rsidR="0021327B" w:rsidRPr="0021327B">
        <w:rPr>
          <w:rFonts w:ascii="Arial" w:hAnsi="Arial" w:cs="Arial"/>
        </w:rPr>
        <w:t xml:space="preserve"> </w:t>
      </w:r>
      <w:r w:rsidR="0021327B">
        <w:rPr>
          <w:rFonts w:ascii="Arial" w:hAnsi="Arial" w:cs="Arial"/>
        </w:rPr>
        <w:t>Si oui, indiquer quelle personne.</w:t>
      </w:r>
      <w:bookmarkStart w:id="1" w:name="_GoBack"/>
      <w:bookmarkEnd w:id="1"/>
    </w:p>
    <w:p w14:paraId="556F751E" w14:textId="45EBDE82" w:rsidR="00940F72" w:rsidRPr="00E46205" w:rsidRDefault="00940F72" w:rsidP="00940F72">
      <w:pPr>
        <w:rPr>
          <w:rFonts w:ascii="Arial" w:hAnsi="Arial" w:cs="Arial"/>
          <w:b/>
          <w:sz w:val="22"/>
        </w:rPr>
      </w:pPr>
    </w:p>
    <w:p w14:paraId="04C40928" w14:textId="1EA4ED41" w:rsidR="00940F72" w:rsidRPr="00E46205" w:rsidRDefault="00940F72" w:rsidP="00940F72">
      <w:pPr>
        <w:rPr>
          <w:rFonts w:ascii="Arial" w:hAnsi="Arial" w:cs="Arial"/>
          <w:b/>
          <w:sz w:val="22"/>
        </w:rPr>
      </w:pPr>
    </w:p>
    <w:sectPr w:rsidR="00940F72" w:rsidRPr="00E46205" w:rsidSect="00B91C5F">
      <w:footerReference w:type="default" r:id="rId8"/>
      <w:headerReference w:type="first" r:id="rId9"/>
      <w:footerReference w:type="first" r:id="rId10"/>
      <w:pgSz w:w="11907" w:h="16840" w:code="9"/>
      <w:pgMar w:top="567" w:right="851" w:bottom="567" w:left="992" w:header="709" w:footer="454"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FFD35" w14:textId="77777777" w:rsidR="00E53C0A" w:rsidRDefault="00E53C0A">
      <w:r>
        <w:separator/>
      </w:r>
    </w:p>
  </w:endnote>
  <w:endnote w:type="continuationSeparator" w:id="0">
    <w:p w14:paraId="5731299B" w14:textId="77777777" w:rsidR="00E53C0A" w:rsidRDefault="00E53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16AD6" w14:textId="507F69CC" w:rsidR="00212754" w:rsidRPr="00F02A1A" w:rsidRDefault="00212754" w:rsidP="00212754">
    <w:pPr>
      <w:pStyle w:val="Pieddepage"/>
      <w:rPr>
        <w:rFonts w:ascii="Arial" w:hAnsi="Arial" w:cs="Arial"/>
      </w:rPr>
    </w:pPr>
    <w:r w:rsidRPr="00F02A1A">
      <w:rPr>
        <w:rFonts w:ascii="Arial" w:hAnsi="Arial" w:cs="Arial"/>
      </w:rPr>
      <w:t xml:space="preserve">Cadre de réponse </w:t>
    </w:r>
    <w:r w:rsidRPr="00F02A1A">
      <w:rPr>
        <w:rFonts w:ascii="Arial" w:hAnsi="Arial" w:cs="Arial"/>
      </w:rPr>
      <w:tab/>
      <w:t>DAF_2022_00</w:t>
    </w:r>
    <w:r w:rsidR="00F02A1A" w:rsidRPr="00F02A1A">
      <w:rPr>
        <w:rFonts w:ascii="Arial" w:hAnsi="Arial" w:cs="Arial"/>
      </w:rPr>
      <w:t>1987</w:t>
    </w:r>
    <w:r w:rsidRPr="00F02A1A">
      <w:rPr>
        <w:rFonts w:ascii="Arial" w:hAnsi="Arial" w:cs="Arial"/>
      </w:rPr>
      <w:tab/>
    </w:r>
    <w:r w:rsidRPr="00F02A1A">
      <w:rPr>
        <w:rFonts w:ascii="Arial" w:hAnsi="Arial" w:cs="Arial"/>
      </w:rPr>
      <w:fldChar w:fldCharType="begin"/>
    </w:r>
    <w:r w:rsidRPr="00F02A1A">
      <w:rPr>
        <w:rFonts w:ascii="Arial" w:hAnsi="Arial" w:cs="Arial"/>
      </w:rPr>
      <w:instrText>PAGE   \* MERGEFORMAT</w:instrText>
    </w:r>
    <w:r w:rsidRPr="00F02A1A">
      <w:rPr>
        <w:rFonts w:ascii="Arial" w:hAnsi="Arial" w:cs="Arial"/>
      </w:rPr>
      <w:fldChar w:fldCharType="separate"/>
    </w:r>
    <w:r w:rsidR="001B0BF7">
      <w:rPr>
        <w:rFonts w:ascii="Arial" w:hAnsi="Arial" w:cs="Arial"/>
        <w:noProof/>
      </w:rPr>
      <w:t>2</w:t>
    </w:r>
    <w:r w:rsidRPr="00F02A1A">
      <w:rPr>
        <w:rFonts w:ascii="Arial" w:hAnsi="Arial" w:cs="Arial"/>
      </w:rPr>
      <w:fldChar w:fldCharType="end"/>
    </w:r>
    <w:r w:rsidRPr="00F02A1A">
      <w:rPr>
        <w:rFonts w:ascii="Arial" w:hAnsi="Arial" w:cs="Arial"/>
      </w:rPr>
      <w:t>/3</w:t>
    </w:r>
  </w:p>
  <w:p w14:paraId="21F54AF7" w14:textId="77777777" w:rsidR="004D7480" w:rsidRDefault="004D748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74C14" w14:textId="7E4857DF" w:rsidR="00212754" w:rsidRPr="0025677E" w:rsidRDefault="00212754" w:rsidP="00212754">
    <w:pPr>
      <w:pStyle w:val="Pieddepage"/>
      <w:rPr>
        <w:rFonts w:ascii="Arial" w:hAnsi="Arial" w:cs="Arial"/>
      </w:rPr>
    </w:pPr>
    <w:r w:rsidRPr="0025677E">
      <w:rPr>
        <w:rFonts w:ascii="Arial" w:hAnsi="Arial" w:cs="Arial"/>
      </w:rPr>
      <w:t xml:space="preserve">Cadre de réponse </w:t>
    </w:r>
    <w:r w:rsidRPr="0025677E">
      <w:rPr>
        <w:rFonts w:ascii="Arial" w:hAnsi="Arial" w:cs="Arial"/>
      </w:rPr>
      <w:tab/>
    </w:r>
    <w:r w:rsidR="00F02A1A" w:rsidRPr="0025677E">
      <w:rPr>
        <w:rFonts w:ascii="Arial" w:hAnsi="Arial" w:cs="Arial"/>
      </w:rPr>
      <w:t>DAF_2022_00</w:t>
    </w:r>
    <w:r w:rsidR="00576827">
      <w:rPr>
        <w:rFonts w:ascii="Arial" w:hAnsi="Arial" w:cs="Arial"/>
      </w:rPr>
      <w:t>0</w:t>
    </w:r>
    <w:r w:rsidR="00743705">
      <w:rPr>
        <w:rFonts w:ascii="Arial" w:hAnsi="Arial" w:cs="Arial"/>
      </w:rPr>
      <w:t>623</w:t>
    </w:r>
    <w:r w:rsidRPr="0025677E">
      <w:rPr>
        <w:rFonts w:ascii="Arial" w:hAnsi="Arial" w:cs="Arial"/>
      </w:rPr>
      <w:tab/>
    </w:r>
    <w:r w:rsidRPr="0025677E">
      <w:rPr>
        <w:rFonts w:ascii="Arial" w:hAnsi="Arial" w:cs="Arial"/>
      </w:rPr>
      <w:fldChar w:fldCharType="begin"/>
    </w:r>
    <w:r w:rsidRPr="0025677E">
      <w:rPr>
        <w:rFonts w:ascii="Arial" w:hAnsi="Arial" w:cs="Arial"/>
      </w:rPr>
      <w:instrText>PAGE   \* MERGEFORMAT</w:instrText>
    </w:r>
    <w:r w:rsidRPr="0025677E">
      <w:rPr>
        <w:rFonts w:ascii="Arial" w:hAnsi="Arial" w:cs="Arial"/>
      </w:rPr>
      <w:fldChar w:fldCharType="separate"/>
    </w:r>
    <w:r w:rsidR="0021327B">
      <w:rPr>
        <w:rFonts w:ascii="Arial" w:hAnsi="Arial" w:cs="Arial"/>
        <w:noProof/>
      </w:rPr>
      <w:t>1</w:t>
    </w:r>
    <w:r w:rsidRPr="0025677E">
      <w:rPr>
        <w:rFonts w:ascii="Arial" w:hAnsi="Arial" w:cs="Arial"/>
      </w:rPr>
      <w:fldChar w:fldCharType="end"/>
    </w:r>
    <w:r w:rsidRPr="0025677E">
      <w:rPr>
        <w:rFonts w:ascii="Arial" w:hAnsi="Arial" w:cs="Arial"/>
      </w:rPr>
      <w:t>/</w:t>
    </w:r>
    <w:r w:rsidR="00E46205">
      <w:rPr>
        <w:rFonts w:ascii="Arial" w:hAnsi="Arial" w:cs="Arial"/>
      </w:rPr>
      <w:t>1</w:t>
    </w:r>
  </w:p>
  <w:p w14:paraId="1531B3B5" w14:textId="348A673D" w:rsidR="008966D0" w:rsidRPr="0025677E" w:rsidRDefault="008966D0" w:rsidP="005F72F5">
    <w:pPr>
      <w:pStyle w:val="Pieddepage"/>
      <w:ind w:right="36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00826" w14:textId="77777777" w:rsidR="00E53C0A" w:rsidRDefault="00E53C0A">
      <w:r>
        <w:separator/>
      </w:r>
    </w:p>
  </w:footnote>
  <w:footnote w:type="continuationSeparator" w:id="0">
    <w:p w14:paraId="3AA28CDA" w14:textId="77777777" w:rsidR="00E53C0A" w:rsidRDefault="00E53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AB2E5" w14:textId="77777777" w:rsidR="00B91C5F" w:rsidRDefault="00B91C5F" w:rsidP="00B91C5F">
    <w:pPr>
      <w:jc w:val="right"/>
      <w:rPr>
        <w:rFonts w:ascii="Marianne" w:eastAsia="Andale Sans UI" w:hAnsi="Marianne" w:cs="Arial"/>
        <w:b/>
        <w:kern w:val="3"/>
        <w:sz w:val="24"/>
        <w:szCs w:val="24"/>
        <w:lang w:bidi="fa-IR"/>
      </w:rPr>
    </w:pPr>
  </w:p>
  <w:p w14:paraId="01227623" w14:textId="77777777" w:rsidR="00B91C5F" w:rsidRDefault="00B91C5F" w:rsidP="00B91C5F">
    <w:pPr>
      <w:jc w:val="right"/>
      <w:rPr>
        <w:rFonts w:ascii="Marianne" w:eastAsia="Andale Sans UI" w:hAnsi="Marianne" w:cs="Arial"/>
        <w:b/>
        <w:kern w:val="3"/>
        <w:sz w:val="24"/>
        <w:szCs w:val="24"/>
        <w:lang w:bidi="fa-IR"/>
      </w:rPr>
    </w:pPr>
  </w:p>
  <w:p w14:paraId="7E236BB2" w14:textId="5DEFB557" w:rsidR="00B91C5F" w:rsidRPr="00B91C5F" w:rsidRDefault="00A57803" w:rsidP="00B91C5F">
    <w:pPr>
      <w:jc w:val="right"/>
      <w:rPr>
        <w:rFonts w:ascii="Marianne" w:eastAsia="Andale Sans UI" w:hAnsi="Marianne" w:cs="Arial"/>
        <w:b/>
        <w:kern w:val="3"/>
        <w:sz w:val="24"/>
        <w:szCs w:val="24"/>
        <w:lang w:bidi="fa-IR"/>
      </w:rPr>
    </w:pPr>
    <w:r w:rsidRPr="00F02A1A">
      <w:rPr>
        <w:rFonts w:ascii="Marianne" w:hAnsi="Marianne"/>
        <w:noProof/>
      </w:rPr>
      <w:drawing>
        <wp:anchor distT="0" distB="0" distL="114300" distR="114300" simplePos="0" relativeHeight="251659264" behindDoc="0" locked="0" layoutInCell="1" allowOverlap="1" wp14:anchorId="5122C0D6" wp14:editId="0531AE13">
          <wp:simplePos x="0" y="0"/>
          <wp:positionH relativeFrom="margin">
            <wp:posOffset>-146050</wp:posOffset>
          </wp:positionH>
          <wp:positionV relativeFrom="margin">
            <wp:posOffset>-1031240</wp:posOffset>
          </wp:positionV>
          <wp:extent cx="1360805" cy="1221740"/>
          <wp:effectExtent l="0" t="0" r="0" b="0"/>
          <wp:wrapSquare wrapText="bothSides"/>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5" cy="1221740"/>
                  </a:xfrm>
                  <a:prstGeom prst="rect">
                    <a:avLst/>
                  </a:prstGeom>
                  <a:noFill/>
                </pic:spPr>
              </pic:pic>
            </a:graphicData>
          </a:graphic>
          <wp14:sizeRelH relativeFrom="page">
            <wp14:pctWidth>0</wp14:pctWidth>
          </wp14:sizeRelH>
          <wp14:sizeRelV relativeFrom="page">
            <wp14:pctHeight>0</wp14:pctHeight>
          </wp14:sizeRelV>
        </wp:anchor>
      </w:drawing>
    </w:r>
    <w:r w:rsidR="00B91C5F" w:rsidRPr="00B91C5F">
      <w:rPr>
        <w:rFonts w:ascii="Marianne" w:eastAsia="Andale Sans UI" w:hAnsi="Marianne" w:cs="Arial"/>
        <w:b/>
        <w:kern w:val="3"/>
        <w:sz w:val="24"/>
        <w:szCs w:val="24"/>
        <w:lang w:bidi="fa-IR"/>
      </w:rPr>
      <w:t>Service du commissariat des armées</w:t>
    </w:r>
  </w:p>
  <w:p w14:paraId="2FE7746A" w14:textId="796B08CB" w:rsidR="00B91C5F" w:rsidRDefault="00B91C5F" w:rsidP="00B91C5F">
    <w:pPr>
      <w:widowControl w:val="0"/>
      <w:suppressAutoHyphens/>
      <w:autoSpaceDE/>
      <w:jc w:val="right"/>
      <w:textAlignment w:val="baseline"/>
      <w:rPr>
        <w:rFonts w:ascii="Marianne" w:eastAsia="Andale Sans UI" w:hAnsi="Marianne" w:cs="Arial"/>
        <w:b/>
        <w:kern w:val="3"/>
        <w:sz w:val="24"/>
        <w:szCs w:val="24"/>
        <w:lang w:bidi="fa-IR"/>
      </w:rPr>
    </w:pPr>
    <w:r w:rsidRPr="00B91C5F">
      <w:rPr>
        <w:rFonts w:ascii="Marianne" w:eastAsia="Andale Sans UI" w:hAnsi="Marianne" w:cs="Arial"/>
        <w:b/>
        <w:kern w:val="3"/>
        <w:sz w:val="24"/>
        <w:szCs w:val="24"/>
        <w:lang w:bidi="fa-IR"/>
      </w:rPr>
      <w:t>Plate-forme commissariat Sud</w:t>
    </w:r>
  </w:p>
  <w:p w14:paraId="1A3D5A2C" w14:textId="44061993" w:rsidR="001B0BF7" w:rsidRPr="00B91C5F" w:rsidRDefault="001B0BF7" w:rsidP="00B91C5F">
    <w:pPr>
      <w:widowControl w:val="0"/>
      <w:suppressAutoHyphens/>
      <w:autoSpaceDE/>
      <w:jc w:val="right"/>
      <w:textAlignment w:val="baseline"/>
      <w:rPr>
        <w:rFonts w:ascii="Marianne" w:eastAsia="Andale Sans UI" w:hAnsi="Marianne" w:cs="Arial"/>
        <w:b/>
        <w:kern w:val="3"/>
        <w:sz w:val="24"/>
        <w:szCs w:val="24"/>
        <w:lang w:bidi="fa-IR"/>
      </w:rPr>
    </w:pPr>
    <w:r>
      <w:rPr>
        <w:rFonts w:ascii="Marianne" w:eastAsia="Andale Sans UI" w:hAnsi="Marianne" w:cs="Arial"/>
        <w:b/>
        <w:kern w:val="3"/>
        <w:sz w:val="24"/>
        <w:szCs w:val="24"/>
        <w:lang w:bidi="fa-IR"/>
      </w:rPr>
      <w:t>Division achats publics</w:t>
    </w:r>
  </w:p>
  <w:p w14:paraId="59B19C6F" w14:textId="77777777" w:rsidR="00E457CD" w:rsidRPr="00F02A1A" w:rsidRDefault="00E457CD" w:rsidP="00E457CD">
    <w:pPr>
      <w:pStyle w:val="En-tt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649E0"/>
    <w:multiLevelType w:val="hybridMultilevel"/>
    <w:tmpl w:val="44D28044"/>
    <w:lvl w:ilvl="0" w:tplc="040C0001">
      <w:start w:val="1"/>
      <w:numFmt w:val="bullet"/>
      <w:lvlText w:val=""/>
      <w:lvlJc w:val="left"/>
      <w:pPr>
        <w:tabs>
          <w:tab w:val="num" w:pos="284"/>
        </w:tabs>
        <w:ind w:left="284" w:hanging="360"/>
      </w:pPr>
      <w:rPr>
        <w:rFonts w:ascii="Symbol" w:hAnsi="Symbol" w:hint="default"/>
      </w:rPr>
    </w:lvl>
    <w:lvl w:ilvl="1" w:tplc="8E96A8D0">
      <w:numFmt w:val="bullet"/>
      <w:lvlText w:val="-"/>
      <w:lvlJc w:val="left"/>
      <w:pPr>
        <w:tabs>
          <w:tab w:val="num" w:pos="1004"/>
        </w:tabs>
        <w:ind w:left="1004" w:hanging="360"/>
      </w:pPr>
      <w:rPr>
        <w:rFonts w:ascii="Times New Roman" w:eastAsia="Times New Roman" w:hAnsi="Times New Roman" w:hint="default"/>
      </w:rPr>
    </w:lvl>
    <w:lvl w:ilvl="2" w:tplc="040C0005" w:tentative="1">
      <w:start w:val="1"/>
      <w:numFmt w:val="bullet"/>
      <w:lvlText w:val=""/>
      <w:lvlJc w:val="left"/>
      <w:pPr>
        <w:tabs>
          <w:tab w:val="num" w:pos="1724"/>
        </w:tabs>
        <w:ind w:left="1724" w:hanging="360"/>
      </w:pPr>
      <w:rPr>
        <w:rFonts w:ascii="Wingdings" w:hAnsi="Wingdings" w:hint="default"/>
      </w:rPr>
    </w:lvl>
    <w:lvl w:ilvl="3" w:tplc="040C0001" w:tentative="1">
      <w:start w:val="1"/>
      <w:numFmt w:val="bullet"/>
      <w:lvlText w:val=""/>
      <w:lvlJc w:val="left"/>
      <w:pPr>
        <w:tabs>
          <w:tab w:val="num" w:pos="2444"/>
        </w:tabs>
        <w:ind w:left="2444" w:hanging="360"/>
      </w:pPr>
      <w:rPr>
        <w:rFonts w:ascii="Symbol" w:hAnsi="Symbol" w:hint="default"/>
      </w:rPr>
    </w:lvl>
    <w:lvl w:ilvl="4" w:tplc="040C0003" w:tentative="1">
      <w:start w:val="1"/>
      <w:numFmt w:val="bullet"/>
      <w:lvlText w:val="o"/>
      <w:lvlJc w:val="left"/>
      <w:pPr>
        <w:tabs>
          <w:tab w:val="num" w:pos="3164"/>
        </w:tabs>
        <w:ind w:left="3164" w:hanging="360"/>
      </w:pPr>
      <w:rPr>
        <w:rFonts w:ascii="Courier New" w:hAnsi="Courier New" w:hint="default"/>
      </w:rPr>
    </w:lvl>
    <w:lvl w:ilvl="5" w:tplc="040C0005" w:tentative="1">
      <w:start w:val="1"/>
      <w:numFmt w:val="bullet"/>
      <w:lvlText w:val=""/>
      <w:lvlJc w:val="left"/>
      <w:pPr>
        <w:tabs>
          <w:tab w:val="num" w:pos="3884"/>
        </w:tabs>
        <w:ind w:left="3884" w:hanging="360"/>
      </w:pPr>
      <w:rPr>
        <w:rFonts w:ascii="Wingdings" w:hAnsi="Wingdings" w:hint="default"/>
      </w:rPr>
    </w:lvl>
    <w:lvl w:ilvl="6" w:tplc="040C0001" w:tentative="1">
      <w:start w:val="1"/>
      <w:numFmt w:val="bullet"/>
      <w:lvlText w:val=""/>
      <w:lvlJc w:val="left"/>
      <w:pPr>
        <w:tabs>
          <w:tab w:val="num" w:pos="4604"/>
        </w:tabs>
        <w:ind w:left="4604" w:hanging="360"/>
      </w:pPr>
      <w:rPr>
        <w:rFonts w:ascii="Symbol" w:hAnsi="Symbol" w:hint="default"/>
      </w:rPr>
    </w:lvl>
    <w:lvl w:ilvl="7" w:tplc="040C0003" w:tentative="1">
      <w:start w:val="1"/>
      <w:numFmt w:val="bullet"/>
      <w:lvlText w:val="o"/>
      <w:lvlJc w:val="left"/>
      <w:pPr>
        <w:tabs>
          <w:tab w:val="num" w:pos="5324"/>
        </w:tabs>
        <w:ind w:left="5324" w:hanging="360"/>
      </w:pPr>
      <w:rPr>
        <w:rFonts w:ascii="Courier New" w:hAnsi="Courier New" w:hint="default"/>
      </w:rPr>
    </w:lvl>
    <w:lvl w:ilvl="8" w:tplc="040C0005" w:tentative="1">
      <w:start w:val="1"/>
      <w:numFmt w:val="bullet"/>
      <w:lvlText w:val=""/>
      <w:lvlJc w:val="left"/>
      <w:pPr>
        <w:tabs>
          <w:tab w:val="num" w:pos="6044"/>
        </w:tabs>
        <w:ind w:left="6044" w:hanging="360"/>
      </w:pPr>
      <w:rPr>
        <w:rFonts w:ascii="Wingdings" w:hAnsi="Wingdings" w:hint="default"/>
      </w:rPr>
    </w:lvl>
  </w:abstractNum>
  <w:abstractNum w:abstractNumId="1" w15:restartNumberingAfterBreak="0">
    <w:nsid w:val="0D7C0EAB"/>
    <w:multiLevelType w:val="hybridMultilevel"/>
    <w:tmpl w:val="B5EEF20C"/>
    <w:lvl w:ilvl="0" w:tplc="040C000B">
      <w:start w:val="1"/>
      <w:numFmt w:val="bullet"/>
      <w:lvlText w:val=""/>
      <w:lvlJc w:val="left"/>
      <w:pPr>
        <w:tabs>
          <w:tab w:val="num" w:pos="284"/>
        </w:tabs>
        <w:ind w:left="284" w:hanging="360"/>
      </w:pPr>
      <w:rPr>
        <w:rFonts w:ascii="Wingdings" w:hAnsi="Wingdings" w:hint="default"/>
      </w:rPr>
    </w:lvl>
    <w:lvl w:ilvl="1" w:tplc="8E96A8D0">
      <w:numFmt w:val="bullet"/>
      <w:lvlText w:val="-"/>
      <w:lvlJc w:val="left"/>
      <w:pPr>
        <w:tabs>
          <w:tab w:val="num" w:pos="1004"/>
        </w:tabs>
        <w:ind w:left="1004" w:hanging="360"/>
      </w:pPr>
      <w:rPr>
        <w:rFonts w:ascii="Times New Roman" w:eastAsia="Times New Roman" w:hAnsi="Times New Roman" w:hint="default"/>
      </w:rPr>
    </w:lvl>
    <w:lvl w:ilvl="2" w:tplc="040C0005" w:tentative="1">
      <w:start w:val="1"/>
      <w:numFmt w:val="bullet"/>
      <w:lvlText w:val=""/>
      <w:lvlJc w:val="left"/>
      <w:pPr>
        <w:tabs>
          <w:tab w:val="num" w:pos="1724"/>
        </w:tabs>
        <w:ind w:left="1724" w:hanging="360"/>
      </w:pPr>
      <w:rPr>
        <w:rFonts w:ascii="Wingdings" w:hAnsi="Wingdings" w:hint="default"/>
      </w:rPr>
    </w:lvl>
    <w:lvl w:ilvl="3" w:tplc="040C0001" w:tentative="1">
      <w:start w:val="1"/>
      <w:numFmt w:val="bullet"/>
      <w:lvlText w:val=""/>
      <w:lvlJc w:val="left"/>
      <w:pPr>
        <w:tabs>
          <w:tab w:val="num" w:pos="2444"/>
        </w:tabs>
        <w:ind w:left="2444" w:hanging="360"/>
      </w:pPr>
      <w:rPr>
        <w:rFonts w:ascii="Symbol" w:hAnsi="Symbol" w:hint="default"/>
      </w:rPr>
    </w:lvl>
    <w:lvl w:ilvl="4" w:tplc="040C0003" w:tentative="1">
      <w:start w:val="1"/>
      <w:numFmt w:val="bullet"/>
      <w:lvlText w:val="o"/>
      <w:lvlJc w:val="left"/>
      <w:pPr>
        <w:tabs>
          <w:tab w:val="num" w:pos="3164"/>
        </w:tabs>
        <w:ind w:left="3164" w:hanging="360"/>
      </w:pPr>
      <w:rPr>
        <w:rFonts w:ascii="Courier New" w:hAnsi="Courier New" w:hint="default"/>
      </w:rPr>
    </w:lvl>
    <w:lvl w:ilvl="5" w:tplc="040C0005" w:tentative="1">
      <w:start w:val="1"/>
      <w:numFmt w:val="bullet"/>
      <w:lvlText w:val=""/>
      <w:lvlJc w:val="left"/>
      <w:pPr>
        <w:tabs>
          <w:tab w:val="num" w:pos="3884"/>
        </w:tabs>
        <w:ind w:left="3884" w:hanging="360"/>
      </w:pPr>
      <w:rPr>
        <w:rFonts w:ascii="Wingdings" w:hAnsi="Wingdings" w:hint="default"/>
      </w:rPr>
    </w:lvl>
    <w:lvl w:ilvl="6" w:tplc="040C0001" w:tentative="1">
      <w:start w:val="1"/>
      <w:numFmt w:val="bullet"/>
      <w:lvlText w:val=""/>
      <w:lvlJc w:val="left"/>
      <w:pPr>
        <w:tabs>
          <w:tab w:val="num" w:pos="4604"/>
        </w:tabs>
        <w:ind w:left="4604" w:hanging="360"/>
      </w:pPr>
      <w:rPr>
        <w:rFonts w:ascii="Symbol" w:hAnsi="Symbol" w:hint="default"/>
      </w:rPr>
    </w:lvl>
    <w:lvl w:ilvl="7" w:tplc="040C0003" w:tentative="1">
      <w:start w:val="1"/>
      <w:numFmt w:val="bullet"/>
      <w:lvlText w:val="o"/>
      <w:lvlJc w:val="left"/>
      <w:pPr>
        <w:tabs>
          <w:tab w:val="num" w:pos="5324"/>
        </w:tabs>
        <w:ind w:left="5324" w:hanging="360"/>
      </w:pPr>
      <w:rPr>
        <w:rFonts w:ascii="Courier New" w:hAnsi="Courier New" w:hint="default"/>
      </w:rPr>
    </w:lvl>
    <w:lvl w:ilvl="8" w:tplc="040C0005" w:tentative="1">
      <w:start w:val="1"/>
      <w:numFmt w:val="bullet"/>
      <w:lvlText w:val=""/>
      <w:lvlJc w:val="left"/>
      <w:pPr>
        <w:tabs>
          <w:tab w:val="num" w:pos="6044"/>
        </w:tabs>
        <w:ind w:left="6044" w:hanging="360"/>
      </w:pPr>
      <w:rPr>
        <w:rFonts w:ascii="Wingdings" w:hAnsi="Wingdings" w:hint="default"/>
      </w:rPr>
    </w:lvl>
  </w:abstractNum>
  <w:abstractNum w:abstractNumId="2" w15:restartNumberingAfterBreak="0">
    <w:nsid w:val="15DF3848"/>
    <w:multiLevelType w:val="hybridMultilevel"/>
    <w:tmpl w:val="0D4C7E6A"/>
    <w:lvl w:ilvl="0" w:tplc="B3B6E5B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A014438"/>
    <w:multiLevelType w:val="hybridMultilevel"/>
    <w:tmpl w:val="D2AE12B4"/>
    <w:lvl w:ilvl="0" w:tplc="A7585E7A">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AE4727"/>
    <w:multiLevelType w:val="hybridMultilevel"/>
    <w:tmpl w:val="29C28104"/>
    <w:lvl w:ilvl="0" w:tplc="16EE31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CE46176"/>
    <w:multiLevelType w:val="hybridMultilevel"/>
    <w:tmpl w:val="09CC38AE"/>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FA1365"/>
    <w:multiLevelType w:val="multilevel"/>
    <w:tmpl w:val="338A8E6C"/>
    <w:lvl w:ilvl="0">
      <w:start w:val="3"/>
      <w:numFmt w:val="decimal"/>
      <w:pStyle w:val="CarCarCar"/>
      <w:lvlText w:val="%1."/>
      <w:lvlJc w:val="left"/>
      <w:pPr>
        <w:tabs>
          <w:tab w:val="num" w:pos="432"/>
        </w:tabs>
        <w:ind w:left="432" w:hanging="432"/>
      </w:pPr>
      <w:rPr>
        <w:rFonts w:ascii="Times New Roman" w:hAnsi="Times New Roman" w:cs="Times New Roman" w:hint="default"/>
        <w:b/>
        <w:bCs/>
        <w:i w:val="0"/>
        <w:iCs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tabs>
          <w:tab w:val="num" w:pos="397"/>
        </w:tabs>
        <w:ind w:left="397" w:hanging="397"/>
      </w:pPr>
      <w:rPr>
        <w:rFonts w:ascii="Times New Roman" w:hAnsi="Times New Roman" w:cs="Times New Roman" w:hint="default"/>
        <w:b/>
        <w:bCs/>
        <w:i w:val="0"/>
        <w:iCs w:val="0"/>
        <w:sz w:val="22"/>
        <w:szCs w:val="22"/>
      </w:rPr>
    </w:lvl>
    <w:lvl w:ilvl="2">
      <w:start w:val="1"/>
      <w:numFmt w:val="decimal"/>
      <w:lvlText w:val="%1.%2.%3"/>
      <w:lvlJc w:val="left"/>
      <w:pPr>
        <w:tabs>
          <w:tab w:val="num" w:pos="720"/>
        </w:tabs>
        <w:ind w:left="720" w:hanging="720"/>
      </w:pPr>
      <w:rPr>
        <w:rFonts w:hint="default"/>
        <w:b/>
        <w:bCs/>
        <w:i w:val="0"/>
        <w:i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E554CAD"/>
    <w:multiLevelType w:val="hybridMultilevel"/>
    <w:tmpl w:val="29C28104"/>
    <w:lvl w:ilvl="0" w:tplc="16EE31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4"/>
  </w:num>
  <w:num w:numId="5">
    <w:abstractNumId w:val="7"/>
  </w:num>
  <w:num w:numId="6">
    <w:abstractNumId w:val="3"/>
  </w:num>
  <w:num w:numId="7">
    <w:abstractNumId w:val="5"/>
  </w:num>
  <w:num w:numId="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75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819"/>
    <w:rsid w:val="00001CBE"/>
    <w:rsid w:val="00002EC5"/>
    <w:rsid w:val="00007C4E"/>
    <w:rsid w:val="00012D9C"/>
    <w:rsid w:val="00012F01"/>
    <w:rsid w:val="0001616E"/>
    <w:rsid w:val="00020A37"/>
    <w:rsid w:val="0002378A"/>
    <w:rsid w:val="000305EE"/>
    <w:rsid w:val="00041207"/>
    <w:rsid w:val="00042B5B"/>
    <w:rsid w:val="000430EF"/>
    <w:rsid w:val="00045C97"/>
    <w:rsid w:val="00051180"/>
    <w:rsid w:val="00051C68"/>
    <w:rsid w:val="0005379C"/>
    <w:rsid w:val="00056862"/>
    <w:rsid w:val="00067605"/>
    <w:rsid w:val="000765B8"/>
    <w:rsid w:val="00080A36"/>
    <w:rsid w:val="000812AF"/>
    <w:rsid w:val="0008573B"/>
    <w:rsid w:val="00085DCB"/>
    <w:rsid w:val="000907DA"/>
    <w:rsid w:val="000A2B2B"/>
    <w:rsid w:val="000A58EB"/>
    <w:rsid w:val="000B5688"/>
    <w:rsid w:val="000B6B3E"/>
    <w:rsid w:val="000C60D5"/>
    <w:rsid w:val="000E32CF"/>
    <w:rsid w:val="000E5A09"/>
    <w:rsid w:val="000E78B3"/>
    <w:rsid w:val="000F094A"/>
    <w:rsid w:val="000F2F08"/>
    <w:rsid w:val="000F72F6"/>
    <w:rsid w:val="00103548"/>
    <w:rsid w:val="00103BAC"/>
    <w:rsid w:val="001060F2"/>
    <w:rsid w:val="00107FEA"/>
    <w:rsid w:val="00111C45"/>
    <w:rsid w:val="00114B29"/>
    <w:rsid w:val="001216BC"/>
    <w:rsid w:val="001216D9"/>
    <w:rsid w:val="00123D87"/>
    <w:rsid w:val="00141ADC"/>
    <w:rsid w:val="001528F0"/>
    <w:rsid w:val="00153285"/>
    <w:rsid w:val="00155A63"/>
    <w:rsid w:val="00166724"/>
    <w:rsid w:val="0016690C"/>
    <w:rsid w:val="0017118A"/>
    <w:rsid w:val="00173917"/>
    <w:rsid w:val="00174014"/>
    <w:rsid w:val="00180396"/>
    <w:rsid w:val="00194A1F"/>
    <w:rsid w:val="001B0BF7"/>
    <w:rsid w:val="001B28F5"/>
    <w:rsid w:val="001B2C37"/>
    <w:rsid w:val="001B314B"/>
    <w:rsid w:val="001B3D87"/>
    <w:rsid w:val="001B7534"/>
    <w:rsid w:val="001B77D1"/>
    <w:rsid w:val="001C1A5B"/>
    <w:rsid w:val="001C27FC"/>
    <w:rsid w:val="001D624B"/>
    <w:rsid w:val="001E167F"/>
    <w:rsid w:val="001E348D"/>
    <w:rsid w:val="001F3F52"/>
    <w:rsid w:val="001F6362"/>
    <w:rsid w:val="00212754"/>
    <w:rsid w:val="00212E42"/>
    <w:rsid w:val="0021327B"/>
    <w:rsid w:val="00241A6E"/>
    <w:rsid w:val="00250278"/>
    <w:rsid w:val="002556B4"/>
    <w:rsid w:val="002562B6"/>
    <w:rsid w:val="0025677E"/>
    <w:rsid w:val="002611A4"/>
    <w:rsid w:val="00273712"/>
    <w:rsid w:val="0029398C"/>
    <w:rsid w:val="002A42C3"/>
    <w:rsid w:val="002B5063"/>
    <w:rsid w:val="002D3CA0"/>
    <w:rsid w:val="002D48EF"/>
    <w:rsid w:val="002E0539"/>
    <w:rsid w:val="002E1CF4"/>
    <w:rsid w:val="002E3BEF"/>
    <w:rsid w:val="002F0181"/>
    <w:rsid w:val="002F4322"/>
    <w:rsid w:val="00311F8D"/>
    <w:rsid w:val="00327495"/>
    <w:rsid w:val="00331443"/>
    <w:rsid w:val="0033309C"/>
    <w:rsid w:val="003370BB"/>
    <w:rsid w:val="00340663"/>
    <w:rsid w:val="003433A6"/>
    <w:rsid w:val="00345143"/>
    <w:rsid w:val="003544AF"/>
    <w:rsid w:val="00356936"/>
    <w:rsid w:val="003642BD"/>
    <w:rsid w:val="003656FA"/>
    <w:rsid w:val="003665AB"/>
    <w:rsid w:val="003725E5"/>
    <w:rsid w:val="00383A46"/>
    <w:rsid w:val="00385E18"/>
    <w:rsid w:val="00396100"/>
    <w:rsid w:val="003A1129"/>
    <w:rsid w:val="003A1BB5"/>
    <w:rsid w:val="003A3A4B"/>
    <w:rsid w:val="003A6396"/>
    <w:rsid w:val="003B273F"/>
    <w:rsid w:val="003B74CB"/>
    <w:rsid w:val="003C1AB5"/>
    <w:rsid w:val="003C29F4"/>
    <w:rsid w:val="003C485D"/>
    <w:rsid w:val="003D3317"/>
    <w:rsid w:val="003D4644"/>
    <w:rsid w:val="003D675F"/>
    <w:rsid w:val="003E2440"/>
    <w:rsid w:val="003E62B7"/>
    <w:rsid w:val="003F7FA2"/>
    <w:rsid w:val="00400FF3"/>
    <w:rsid w:val="004010C6"/>
    <w:rsid w:val="004029A8"/>
    <w:rsid w:val="0040588C"/>
    <w:rsid w:val="00415A07"/>
    <w:rsid w:val="00422278"/>
    <w:rsid w:val="00427820"/>
    <w:rsid w:val="00443519"/>
    <w:rsid w:val="004443D7"/>
    <w:rsid w:val="0044482E"/>
    <w:rsid w:val="004459A1"/>
    <w:rsid w:val="00446B27"/>
    <w:rsid w:val="00451258"/>
    <w:rsid w:val="00451EF3"/>
    <w:rsid w:val="004625D3"/>
    <w:rsid w:val="00471656"/>
    <w:rsid w:val="00471F7A"/>
    <w:rsid w:val="0047793E"/>
    <w:rsid w:val="00482541"/>
    <w:rsid w:val="0048620B"/>
    <w:rsid w:val="00491CD0"/>
    <w:rsid w:val="0049314E"/>
    <w:rsid w:val="004B02CD"/>
    <w:rsid w:val="004B7BE6"/>
    <w:rsid w:val="004C0315"/>
    <w:rsid w:val="004C5148"/>
    <w:rsid w:val="004D3CD4"/>
    <w:rsid w:val="004D5743"/>
    <w:rsid w:val="004D7480"/>
    <w:rsid w:val="004E4C8D"/>
    <w:rsid w:val="004E540A"/>
    <w:rsid w:val="004F0B04"/>
    <w:rsid w:val="004F3518"/>
    <w:rsid w:val="004F3F0F"/>
    <w:rsid w:val="004F6A01"/>
    <w:rsid w:val="0051302A"/>
    <w:rsid w:val="00522CD1"/>
    <w:rsid w:val="005309F9"/>
    <w:rsid w:val="00531BB7"/>
    <w:rsid w:val="0053256D"/>
    <w:rsid w:val="005502B8"/>
    <w:rsid w:val="005515E3"/>
    <w:rsid w:val="0056280A"/>
    <w:rsid w:val="00562819"/>
    <w:rsid w:val="00563864"/>
    <w:rsid w:val="005642ED"/>
    <w:rsid w:val="00564D19"/>
    <w:rsid w:val="00576827"/>
    <w:rsid w:val="00576F57"/>
    <w:rsid w:val="00577550"/>
    <w:rsid w:val="005819E8"/>
    <w:rsid w:val="00593F8F"/>
    <w:rsid w:val="005A67A2"/>
    <w:rsid w:val="005B4A69"/>
    <w:rsid w:val="005B5AF6"/>
    <w:rsid w:val="005C4AAC"/>
    <w:rsid w:val="005D08FE"/>
    <w:rsid w:val="005D4615"/>
    <w:rsid w:val="005E4903"/>
    <w:rsid w:val="005E7328"/>
    <w:rsid w:val="005E73FE"/>
    <w:rsid w:val="005F72F5"/>
    <w:rsid w:val="00600251"/>
    <w:rsid w:val="00602168"/>
    <w:rsid w:val="006029C3"/>
    <w:rsid w:val="00606687"/>
    <w:rsid w:val="00614E26"/>
    <w:rsid w:val="00620A8D"/>
    <w:rsid w:val="00623522"/>
    <w:rsid w:val="00625D2D"/>
    <w:rsid w:val="00631914"/>
    <w:rsid w:val="006530B6"/>
    <w:rsid w:val="00653681"/>
    <w:rsid w:val="006600E1"/>
    <w:rsid w:val="00684C84"/>
    <w:rsid w:val="00685D86"/>
    <w:rsid w:val="00687929"/>
    <w:rsid w:val="00693EB2"/>
    <w:rsid w:val="00697689"/>
    <w:rsid w:val="00697770"/>
    <w:rsid w:val="006A3378"/>
    <w:rsid w:val="006A49D2"/>
    <w:rsid w:val="006B40CC"/>
    <w:rsid w:val="006C3B26"/>
    <w:rsid w:val="006C796E"/>
    <w:rsid w:val="006D7D94"/>
    <w:rsid w:val="006E4252"/>
    <w:rsid w:val="006F10C1"/>
    <w:rsid w:val="006F456F"/>
    <w:rsid w:val="0072233F"/>
    <w:rsid w:val="007250CA"/>
    <w:rsid w:val="0073506A"/>
    <w:rsid w:val="00743108"/>
    <w:rsid w:val="007432A5"/>
    <w:rsid w:val="00743705"/>
    <w:rsid w:val="00744C27"/>
    <w:rsid w:val="00747ADA"/>
    <w:rsid w:val="00762F56"/>
    <w:rsid w:val="00766DA5"/>
    <w:rsid w:val="00766ECF"/>
    <w:rsid w:val="007818C3"/>
    <w:rsid w:val="0079436C"/>
    <w:rsid w:val="0079559D"/>
    <w:rsid w:val="007A0892"/>
    <w:rsid w:val="007A1F79"/>
    <w:rsid w:val="007A48F2"/>
    <w:rsid w:val="007A6917"/>
    <w:rsid w:val="007B0EF6"/>
    <w:rsid w:val="007B57B4"/>
    <w:rsid w:val="007B6718"/>
    <w:rsid w:val="007C67C1"/>
    <w:rsid w:val="007D49BF"/>
    <w:rsid w:val="007E2227"/>
    <w:rsid w:val="008006AC"/>
    <w:rsid w:val="0080099C"/>
    <w:rsid w:val="00821A97"/>
    <w:rsid w:val="00821B8D"/>
    <w:rsid w:val="008300FB"/>
    <w:rsid w:val="00837623"/>
    <w:rsid w:val="00846766"/>
    <w:rsid w:val="008502A7"/>
    <w:rsid w:val="008530A9"/>
    <w:rsid w:val="008626E6"/>
    <w:rsid w:val="0086324F"/>
    <w:rsid w:val="00866988"/>
    <w:rsid w:val="00873D79"/>
    <w:rsid w:val="0087584C"/>
    <w:rsid w:val="0089246A"/>
    <w:rsid w:val="008966D0"/>
    <w:rsid w:val="00897712"/>
    <w:rsid w:val="008A6F70"/>
    <w:rsid w:val="008B4F29"/>
    <w:rsid w:val="008B6C4F"/>
    <w:rsid w:val="008C4F50"/>
    <w:rsid w:val="008F1B6B"/>
    <w:rsid w:val="008F3F76"/>
    <w:rsid w:val="008F4F4A"/>
    <w:rsid w:val="009001F3"/>
    <w:rsid w:val="00903EB8"/>
    <w:rsid w:val="0090417A"/>
    <w:rsid w:val="0091004D"/>
    <w:rsid w:val="00913444"/>
    <w:rsid w:val="00914945"/>
    <w:rsid w:val="00916843"/>
    <w:rsid w:val="00920BC6"/>
    <w:rsid w:val="00937F60"/>
    <w:rsid w:val="00940F72"/>
    <w:rsid w:val="00953662"/>
    <w:rsid w:val="00974316"/>
    <w:rsid w:val="00974BB4"/>
    <w:rsid w:val="00991EBA"/>
    <w:rsid w:val="00996633"/>
    <w:rsid w:val="009A7714"/>
    <w:rsid w:val="009B0087"/>
    <w:rsid w:val="009C029D"/>
    <w:rsid w:val="009C35B3"/>
    <w:rsid w:val="009D34BE"/>
    <w:rsid w:val="009D37BF"/>
    <w:rsid w:val="009D4DF4"/>
    <w:rsid w:val="009E2E7C"/>
    <w:rsid w:val="009E69DF"/>
    <w:rsid w:val="009F29C8"/>
    <w:rsid w:val="009F4E08"/>
    <w:rsid w:val="009F6773"/>
    <w:rsid w:val="00A009ED"/>
    <w:rsid w:val="00A03282"/>
    <w:rsid w:val="00A03B19"/>
    <w:rsid w:val="00A13221"/>
    <w:rsid w:val="00A2564C"/>
    <w:rsid w:val="00A257E7"/>
    <w:rsid w:val="00A302D8"/>
    <w:rsid w:val="00A328C3"/>
    <w:rsid w:val="00A33C32"/>
    <w:rsid w:val="00A36ED2"/>
    <w:rsid w:val="00A378B7"/>
    <w:rsid w:val="00A4210D"/>
    <w:rsid w:val="00A42208"/>
    <w:rsid w:val="00A47595"/>
    <w:rsid w:val="00A548B0"/>
    <w:rsid w:val="00A55042"/>
    <w:rsid w:val="00A57803"/>
    <w:rsid w:val="00A64093"/>
    <w:rsid w:val="00A650DE"/>
    <w:rsid w:val="00A67AB4"/>
    <w:rsid w:val="00A71B42"/>
    <w:rsid w:val="00A81527"/>
    <w:rsid w:val="00A82B71"/>
    <w:rsid w:val="00AA3996"/>
    <w:rsid w:val="00AA7AC0"/>
    <w:rsid w:val="00AB3EC0"/>
    <w:rsid w:val="00AC4030"/>
    <w:rsid w:val="00AC560C"/>
    <w:rsid w:val="00AD10D7"/>
    <w:rsid w:val="00AD2E19"/>
    <w:rsid w:val="00AD300B"/>
    <w:rsid w:val="00AD36D0"/>
    <w:rsid w:val="00AE0D1C"/>
    <w:rsid w:val="00AE2304"/>
    <w:rsid w:val="00B031CD"/>
    <w:rsid w:val="00B2062D"/>
    <w:rsid w:val="00B21E80"/>
    <w:rsid w:val="00B26C06"/>
    <w:rsid w:val="00B274FF"/>
    <w:rsid w:val="00B34070"/>
    <w:rsid w:val="00B34D32"/>
    <w:rsid w:val="00B36889"/>
    <w:rsid w:val="00B65347"/>
    <w:rsid w:val="00B7510A"/>
    <w:rsid w:val="00B84A6C"/>
    <w:rsid w:val="00B91C5F"/>
    <w:rsid w:val="00BA47D9"/>
    <w:rsid w:val="00BB16CF"/>
    <w:rsid w:val="00BC40B8"/>
    <w:rsid w:val="00BD3A57"/>
    <w:rsid w:val="00BD45A1"/>
    <w:rsid w:val="00BE02D3"/>
    <w:rsid w:val="00BE04C1"/>
    <w:rsid w:val="00BE2CB6"/>
    <w:rsid w:val="00BF08F7"/>
    <w:rsid w:val="00BF309D"/>
    <w:rsid w:val="00C13B0A"/>
    <w:rsid w:val="00C262CA"/>
    <w:rsid w:val="00C32959"/>
    <w:rsid w:val="00C46040"/>
    <w:rsid w:val="00C46C64"/>
    <w:rsid w:val="00C5525E"/>
    <w:rsid w:val="00C61A8E"/>
    <w:rsid w:val="00C66D90"/>
    <w:rsid w:val="00C7358E"/>
    <w:rsid w:val="00C8749E"/>
    <w:rsid w:val="00C958FC"/>
    <w:rsid w:val="00CA14B0"/>
    <w:rsid w:val="00CA2C36"/>
    <w:rsid w:val="00CA4A55"/>
    <w:rsid w:val="00CA7267"/>
    <w:rsid w:val="00CB0A82"/>
    <w:rsid w:val="00CB160B"/>
    <w:rsid w:val="00CF2A59"/>
    <w:rsid w:val="00CF6E60"/>
    <w:rsid w:val="00D01CB6"/>
    <w:rsid w:val="00D114E4"/>
    <w:rsid w:val="00D23631"/>
    <w:rsid w:val="00D27087"/>
    <w:rsid w:val="00D365B1"/>
    <w:rsid w:val="00D44636"/>
    <w:rsid w:val="00D47C92"/>
    <w:rsid w:val="00D5199D"/>
    <w:rsid w:val="00D5272F"/>
    <w:rsid w:val="00D62783"/>
    <w:rsid w:val="00D67A73"/>
    <w:rsid w:val="00D70367"/>
    <w:rsid w:val="00D70955"/>
    <w:rsid w:val="00D767E1"/>
    <w:rsid w:val="00D865DB"/>
    <w:rsid w:val="00D913B5"/>
    <w:rsid w:val="00D9378D"/>
    <w:rsid w:val="00D97177"/>
    <w:rsid w:val="00DA2362"/>
    <w:rsid w:val="00DA4104"/>
    <w:rsid w:val="00DB30F2"/>
    <w:rsid w:val="00DB3FFD"/>
    <w:rsid w:val="00DB5476"/>
    <w:rsid w:val="00DC05E8"/>
    <w:rsid w:val="00DC1663"/>
    <w:rsid w:val="00DC1C33"/>
    <w:rsid w:val="00DD461C"/>
    <w:rsid w:val="00DD4BCE"/>
    <w:rsid w:val="00DD4D5D"/>
    <w:rsid w:val="00DD5938"/>
    <w:rsid w:val="00DD6065"/>
    <w:rsid w:val="00DE5BDD"/>
    <w:rsid w:val="00DF0AF1"/>
    <w:rsid w:val="00E00B49"/>
    <w:rsid w:val="00E00D5F"/>
    <w:rsid w:val="00E012D4"/>
    <w:rsid w:val="00E05A04"/>
    <w:rsid w:val="00E06D9B"/>
    <w:rsid w:val="00E32CD8"/>
    <w:rsid w:val="00E3364D"/>
    <w:rsid w:val="00E34325"/>
    <w:rsid w:val="00E4244C"/>
    <w:rsid w:val="00E44DC7"/>
    <w:rsid w:val="00E457CD"/>
    <w:rsid w:val="00E46205"/>
    <w:rsid w:val="00E506E5"/>
    <w:rsid w:val="00E519AA"/>
    <w:rsid w:val="00E53C0A"/>
    <w:rsid w:val="00E62ED0"/>
    <w:rsid w:val="00E6367F"/>
    <w:rsid w:val="00E66AA7"/>
    <w:rsid w:val="00E73D55"/>
    <w:rsid w:val="00E92D7C"/>
    <w:rsid w:val="00E958A0"/>
    <w:rsid w:val="00EA0970"/>
    <w:rsid w:val="00EA1AF9"/>
    <w:rsid w:val="00EA1F1A"/>
    <w:rsid w:val="00EA2219"/>
    <w:rsid w:val="00EA2869"/>
    <w:rsid w:val="00EA4D16"/>
    <w:rsid w:val="00EA534A"/>
    <w:rsid w:val="00EA7885"/>
    <w:rsid w:val="00EB037D"/>
    <w:rsid w:val="00EB37D2"/>
    <w:rsid w:val="00EC7CBA"/>
    <w:rsid w:val="00ED0C9A"/>
    <w:rsid w:val="00EE488E"/>
    <w:rsid w:val="00EE658E"/>
    <w:rsid w:val="00EF40F9"/>
    <w:rsid w:val="00EF7F5B"/>
    <w:rsid w:val="00F02A1A"/>
    <w:rsid w:val="00F03965"/>
    <w:rsid w:val="00F040B4"/>
    <w:rsid w:val="00F0476E"/>
    <w:rsid w:val="00F110B6"/>
    <w:rsid w:val="00F15BDD"/>
    <w:rsid w:val="00F17982"/>
    <w:rsid w:val="00F25764"/>
    <w:rsid w:val="00F4578F"/>
    <w:rsid w:val="00F46345"/>
    <w:rsid w:val="00F50E5F"/>
    <w:rsid w:val="00F53AC3"/>
    <w:rsid w:val="00F849C9"/>
    <w:rsid w:val="00F933FD"/>
    <w:rsid w:val="00F949D2"/>
    <w:rsid w:val="00F96ACB"/>
    <w:rsid w:val="00FC5BF1"/>
    <w:rsid w:val="00FC5C53"/>
    <w:rsid w:val="00FD784F"/>
    <w:rsid w:val="00FE1A95"/>
    <w:rsid w:val="00FE20D1"/>
    <w:rsid w:val="00FF0F41"/>
    <w:rsid w:val="00FF44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434B2A12"/>
  <w15:chartTrackingRefBased/>
  <w15:docId w15:val="{2A8B08AC-B73D-419A-8A60-F7762C58D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style>
  <w:style w:type="paragraph" w:styleId="Titre1">
    <w:name w:val="heading 1"/>
    <w:basedOn w:val="Normal"/>
    <w:next w:val="Normal"/>
    <w:qFormat/>
    <w:pPr>
      <w:keepNext/>
      <w:tabs>
        <w:tab w:val="left" w:pos="2162"/>
      </w:tabs>
      <w:ind w:right="-36"/>
      <w:jc w:val="center"/>
      <w:outlineLvl w:val="0"/>
    </w:pPr>
    <w:rPr>
      <w:b/>
      <w:bCs/>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jc w:val="right"/>
      <w:outlineLvl w:val="2"/>
    </w:pPr>
    <w:rPr>
      <w:b/>
      <w:bCs/>
    </w:rPr>
  </w:style>
  <w:style w:type="paragraph" w:styleId="Titre4">
    <w:name w:val="heading 4"/>
    <w:basedOn w:val="Normal"/>
    <w:next w:val="Normal"/>
    <w:qFormat/>
    <w:pPr>
      <w:keepNext/>
      <w:outlineLvl w:val="3"/>
    </w:pPr>
    <w:rPr>
      <w:b/>
      <w:bCs/>
      <w:sz w:val="24"/>
      <w:szCs w:val="24"/>
    </w:rPr>
  </w:style>
  <w:style w:type="paragraph" w:styleId="Titre5">
    <w:name w:val="heading 5"/>
    <w:basedOn w:val="Normal"/>
    <w:next w:val="Normal"/>
    <w:qFormat/>
    <w:pPr>
      <w:keepNext/>
      <w:spacing w:before="120" w:after="120"/>
      <w:ind w:left="-10593" w:firstLine="10593"/>
      <w:jc w:val="center"/>
      <w:outlineLvl w:val="4"/>
    </w:pPr>
    <w:rPr>
      <w:b/>
      <w:bCs/>
    </w:rPr>
  </w:style>
  <w:style w:type="paragraph" w:styleId="Titre6">
    <w:name w:val="heading 6"/>
    <w:basedOn w:val="Normal"/>
    <w:next w:val="Normal"/>
    <w:qFormat/>
    <w:pPr>
      <w:keepNext/>
      <w:jc w:val="center"/>
      <w:outlineLvl w:val="5"/>
    </w:pPr>
    <w:rPr>
      <w:sz w:val="24"/>
      <w:szCs w:val="24"/>
    </w:rPr>
  </w:style>
  <w:style w:type="paragraph" w:styleId="Titre7">
    <w:name w:val="heading 7"/>
    <w:basedOn w:val="Normal"/>
    <w:next w:val="Normal"/>
    <w:qFormat/>
    <w:pPr>
      <w:keepNext/>
      <w:outlineLvl w:val="6"/>
    </w:pPr>
    <w:rPr>
      <w:b/>
      <w:bCs/>
    </w:rPr>
  </w:style>
  <w:style w:type="paragraph" w:styleId="Titre8">
    <w:name w:val="heading 8"/>
    <w:basedOn w:val="Normal"/>
    <w:next w:val="Normal"/>
    <w:qFormat/>
    <w:pPr>
      <w:keepNext/>
      <w:jc w:val="center"/>
      <w:outlineLvl w:val="7"/>
    </w:pPr>
    <w:rPr>
      <w:b/>
      <w:bCs/>
      <w:i/>
      <w:iCs/>
    </w:rPr>
  </w:style>
  <w:style w:type="paragraph" w:styleId="Titre9">
    <w:name w:val="heading 9"/>
    <w:basedOn w:val="Normal"/>
    <w:next w:val="Normal"/>
    <w:qFormat/>
    <w:pPr>
      <w:keepNext/>
      <w:outlineLvl w:val="8"/>
    </w:pPr>
    <w:rPr>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rPr>
      <w:rFonts w:ascii="Courier New" w:hAnsi="Courier New" w:cs="Courier New"/>
    </w:rPr>
  </w:style>
  <w:style w:type="paragraph" w:styleId="Pieddepage">
    <w:name w:val="footer"/>
    <w:basedOn w:val="Normal"/>
    <w:link w:val="PieddepageCar"/>
    <w:uiPriority w:val="99"/>
    <w:pPr>
      <w:tabs>
        <w:tab w:val="center" w:pos="4819"/>
        <w:tab w:val="right" w:pos="9071"/>
      </w:tabs>
      <w:jc w:val="both"/>
    </w:pPr>
    <w:rPr>
      <w:sz w:val="22"/>
      <w:szCs w:val="22"/>
    </w:rPr>
  </w:style>
  <w:style w:type="character" w:styleId="Numrodepage">
    <w:name w:val="page number"/>
    <w:basedOn w:val="Policepardfaut"/>
  </w:style>
  <w:style w:type="paragraph" w:styleId="En-tte">
    <w:name w:val="header"/>
    <w:basedOn w:val="Normal"/>
    <w:pPr>
      <w:tabs>
        <w:tab w:val="center" w:pos="4536"/>
        <w:tab w:val="right" w:pos="9072"/>
      </w:tabs>
      <w:jc w:val="both"/>
    </w:pPr>
    <w:rPr>
      <w:rFonts w:ascii="Times" w:hAnsi="Times" w:cs="Times"/>
      <w:sz w:val="24"/>
      <w:szCs w:val="24"/>
    </w:rPr>
  </w:style>
  <w:style w:type="paragraph" w:styleId="Retraitcorpsdetexte">
    <w:name w:val="Body Text Indent"/>
    <w:basedOn w:val="Normal"/>
    <w:pPr>
      <w:ind w:right="283"/>
      <w:jc w:val="both"/>
    </w:pPr>
    <w:rPr>
      <w:sz w:val="24"/>
      <w:szCs w:val="24"/>
    </w:rPr>
  </w:style>
  <w:style w:type="paragraph" w:customStyle="1" w:styleId="CorpsdetextebodytextBodybodytext1bodytext2bodytext3bodytext4bodytext5bodytext6bodytext7bodytext8bodytext9bodytext11bodytext21bodytext31bodytext41bodytext51bodytext61bodytext71bodytext81bodytext10">
    <w:name w:val="Corps de texte.body text.Body.body text1.body text2.body text3.body text4.body text5.body text6.body text7.body text8.body text9.body text11.body text21.body text31.body text41.body text51.body text61.body text71.body text81.body text10"/>
    <w:basedOn w:val="Normal"/>
    <w:pPr>
      <w:jc w:val="both"/>
    </w:pPr>
    <w:rPr>
      <w:sz w:val="24"/>
      <w:szCs w:val="24"/>
    </w:rPr>
  </w:style>
  <w:style w:type="paragraph" w:styleId="Titre">
    <w:name w:val="Title"/>
    <w:basedOn w:val="Normal"/>
    <w:link w:val="TitreCar"/>
    <w:uiPriority w:val="10"/>
    <w:qFormat/>
    <w:pPr>
      <w:jc w:val="center"/>
    </w:pPr>
    <w:rPr>
      <w:sz w:val="24"/>
      <w:szCs w:val="24"/>
    </w:rPr>
  </w:style>
  <w:style w:type="paragraph" w:styleId="Retraitcorpsdetexte2">
    <w:name w:val="Body Text Indent 2"/>
    <w:basedOn w:val="Normal"/>
    <w:pPr>
      <w:tabs>
        <w:tab w:val="left" w:pos="993"/>
      </w:tabs>
      <w:ind w:left="570"/>
    </w:p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Listepuces">
    <w:name w:val="List Bullet"/>
    <w:basedOn w:val="Normal"/>
    <w:autoRedefine/>
    <w:pPr>
      <w:spacing w:before="60" w:after="60"/>
      <w:jc w:val="both"/>
    </w:pPr>
    <w:rPr>
      <w:sz w:val="24"/>
      <w:szCs w:val="24"/>
    </w:rPr>
  </w:style>
  <w:style w:type="paragraph" w:styleId="TM2">
    <w:name w:val="toc 2"/>
    <w:basedOn w:val="Normal"/>
    <w:next w:val="Normal"/>
    <w:autoRedefine/>
    <w:semiHidden/>
    <w:pPr>
      <w:ind w:left="240"/>
    </w:pPr>
    <w:rPr>
      <w:smallCaps/>
    </w:rPr>
  </w:style>
  <w:style w:type="paragraph" w:styleId="Corpsdetexte3">
    <w:name w:val="Body Text 3"/>
    <w:basedOn w:val="Normal"/>
    <w:pPr>
      <w:spacing w:after="240"/>
    </w:pPr>
    <w:rPr>
      <w:b/>
      <w:bCs/>
      <w:sz w:val="24"/>
      <w:szCs w:val="24"/>
      <w:u w:val="single"/>
    </w:rPr>
  </w:style>
  <w:style w:type="paragraph" w:styleId="Retraitcorpsdetexte3">
    <w:name w:val="Body Text Indent 3"/>
    <w:basedOn w:val="Normal"/>
    <w:pPr>
      <w:ind w:left="1701"/>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customStyle="1" w:styleId="Titre2bis">
    <w:name w:val="Titre 2 bis"/>
    <w:basedOn w:val="Titre2"/>
    <w:pPr>
      <w:spacing w:before="120" w:after="120"/>
      <w:ind w:left="1418" w:hanging="709"/>
      <w:jc w:val="both"/>
      <w:outlineLvl w:val="9"/>
    </w:pPr>
    <w:rPr>
      <w:sz w:val="24"/>
      <w:szCs w:val="24"/>
      <w:u w:val="single"/>
    </w:rPr>
  </w:style>
  <w:style w:type="paragraph" w:customStyle="1" w:styleId="CorpsdetextebodytextBodybodytext1bodytext2bodytext3bodytext4bodytext5bodytext6bodytext7bodytext8bodytext9bodytext11bodytext21bodytext31bodytext41bodytext51bodytext61bodytext71bodytext81bodytext101">
    <w:name w:val="Corps de texte.body text.Body.body text1.body text2.body text3.body text4.body text5.body text6.body text7.body text8.body text9.body text11.body text21.body text31.body text41.body text51.body text61.body text71.body text81.body text101"/>
    <w:basedOn w:val="Normal"/>
    <w:pPr>
      <w:tabs>
        <w:tab w:val="right" w:leader="dot" w:pos="9498"/>
        <w:tab w:val="left" w:pos="9923"/>
      </w:tabs>
      <w:jc w:val="both"/>
    </w:pPr>
    <w:rPr>
      <w:rFonts w:ascii="Arial" w:hAnsi="Arial" w:cs="Arial"/>
      <w:sz w:val="22"/>
      <w:szCs w:val="22"/>
    </w:rPr>
  </w:style>
  <w:style w:type="paragraph" w:styleId="Liste">
    <w:name w:val="List"/>
    <w:basedOn w:val="Normal"/>
    <w:rsid w:val="001B77D1"/>
    <w:pPr>
      <w:autoSpaceDE/>
      <w:autoSpaceDN/>
      <w:spacing w:after="60"/>
      <w:ind w:left="284" w:hanging="284"/>
      <w:jc w:val="both"/>
    </w:pPr>
    <w:rPr>
      <w:sz w:val="22"/>
      <w:szCs w:val="22"/>
    </w:rPr>
  </w:style>
  <w:style w:type="paragraph" w:customStyle="1" w:styleId="Normal1">
    <w:name w:val="Normal 1"/>
    <w:basedOn w:val="Normal"/>
    <w:link w:val="Normal1Car"/>
    <w:rsid w:val="001B77D1"/>
    <w:pPr>
      <w:autoSpaceDE/>
      <w:autoSpaceDN/>
      <w:jc w:val="both"/>
    </w:pPr>
    <w:rPr>
      <w:sz w:val="22"/>
      <w:szCs w:val="22"/>
    </w:rPr>
  </w:style>
  <w:style w:type="paragraph" w:customStyle="1" w:styleId="a">
    <w:basedOn w:val="Normal"/>
    <w:rsid w:val="001B77D1"/>
    <w:pPr>
      <w:autoSpaceDE/>
      <w:autoSpaceDN/>
      <w:spacing w:after="160" w:line="240" w:lineRule="exact"/>
    </w:pPr>
    <w:rPr>
      <w:rFonts w:ascii="Verdana" w:hAnsi="Verdana" w:cs="Verdana"/>
      <w:lang w:val="en-US" w:eastAsia="en-US"/>
    </w:rPr>
  </w:style>
  <w:style w:type="character" w:customStyle="1" w:styleId="Normal1Car">
    <w:name w:val="Normal 1 Car"/>
    <w:link w:val="Normal1"/>
    <w:rsid w:val="001B77D1"/>
    <w:rPr>
      <w:sz w:val="22"/>
      <w:szCs w:val="22"/>
      <w:lang w:val="fr-FR" w:eastAsia="fr-FR"/>
    </w:rPr>
  </w:style>
  <w:style w:type="paragraph" w:customStyle="1" w:styleId="CarCarCar">
    <w:name w:val="Car Car Car"/>
    <w:basedOn w:val="Normal"/>
    <w:autoRedefine/>
    <w:rsid w:val="00F46345"/>
    <w:pPr>
      <w:numPr>
        <w:numId w:val="1"/>
      </w:numPr>
      <w:autoSpaceDE/>
      <w:autoSpaceDN/>
      <w:spacing w:after="160" w:line="240" w:lineRule="exact"/>
    </w:pPr>
    <w:rPr>
      <w:rFonts w:ascii="Verdana" w:hAnsi="Verdana" w:cs="Verdana"/>
      <w:lang w:val="en-US" w:eastAsia="en-US"/>
    </w:rPr>
  </w:style>
  <w:style w:type="paragraph" w:styleId="Textedebulles">
    <w:name w:val="Balloon Text"/>
    <w:basedOn w:val="Normal"/>
    <w:semiHidden/>
    <w:rsid w:val="004F6A01"/>
    <w:rPr>
      <w:rFonts w:ascii="Tahoma" w:hAnsi="Tahoma" w:cs="Tahoma"/>
      <w:sz w:val="16"/>
      <w:szCs w:val="16"/>
    </w:rPr>
  </w:style>
  <w:style w:type="paragraph" w:styleId="Corpsdetexte">
    <w:name w:val="Body Text"/>
    <w:basedOn w:val="Normal"/>
    <w:rsid w:val="00B34070"/>
    <w:pPr>
      <w:spacing w:after="120"/>
    </w:pPr>
  </w:style>
  <w:style w:type="paragraph" w:styleId="Index1">
    <w:name w:val="index 1"/>
    <w:basedOn w:val="Normal"/>
    <w:next w:val="Normal"/>
    <w:autoRedefine/>
    <w:semiHidden/>
    <w:rsid w:val="005E73FE"/>
    <w:pPr>
      <w:autoSpaceDE/>
      <w:autoSpaceDN/>
      <w:ind w:left="200" w:hanging="200"/>
    </w:pPr>
  </w:style>
  <w:style w:type="paragraph" w:styleId="Titreindex">
    <w:name w:val="index heading"/>
    <w:basedOn w:val="Normal"/>
    <w:next w:val="Index1"/>
    <w:semiHidden/>
    <w:rsid w:val="005E73FE"/>
    <w:pPr>
      <w:autoSpaceDE/>
      <w:autoSpaceDN/>
    </w:pPr>
  </w:style>
  <w:style w:type="paragraph" w:customStyle="1" w:styleId="CarCarCar0">
    <w:name w:val="Car Car Car"/>
    <w:basedOn w:val="Normal"/>
    <w:rsid w:val="00625D2D"/>
    <w:pPr>
      <w:autoSpaceDE/>
      <w:autoSpaceDN/>
      <w:spacing w:after="160" w:line="240" w:lineRule="exact"/>
    </w:pPr>
    <w:rPr>
      <w:rFonts w:ascii="Verdana" w:hAnsi="Verdana"/>
      <w:lang w:val="en-US" w:eastAsia="en-US"/>
    </w:rPr>
  </w:style>
  <w:style w:type="paragraph" w:customStyle="1" w:styleId="CarCar1Car">
    <w:name w:val="Car Car1 Car"/>
    <w:basedOn w:val="Normal"/>
    <w:rsid w:val="000305EE"/>
    <w:pPr>
      <w:autoSpaceDE/>
      <w:autoSpaceDN/>
      <w:spacing w:after="160" w:line="240" w:lineRule="exact"/>
    </w:pPr>
    <w:rPr>
      <w:rFonts w:ascii="Verdana" w:hAnsi="Verdana" w:cs="Verdana"/>
      <w:lang w:val="en-US" w:eastAsia="en-US"/>
    </w:rPr>
  </w:style>
  <w:style w:type="paragraph" w:customStyle="1" w:styleId="western">
    <w:name w:val="western"/>
    <w:basedOn w:val="Normal"/>
    <w:rsid w:val="007A0892"/>
    <w:pPr>
      <w:autoSpaceDE/>
      <w:autoSpaceDN/>
      <w:spacing w:before="100" w:beforeAutospacing="1"/>
      <w:ind w:left="607" w:hanging="130"/>
      <w:jc w:val="both"/>
    </w:pPr>
    <w:rPr>
      <w:rFonts w:ascii="Calibri" w:hAnsi="Calibri"/>
      <w:sz w:val="22"/>
      <w:szCs w:val="22"/>
    </w:rPr>
  </w:style>
  <w:style w:type="paragraph" w:customStyle="1" w:styleId="Textbody">
    <w:name w:val="Text body"/>
    <w:basedOn w:val="Normal"/>
    <w:autoRedefine/>
    <w:rsid w:val="00123D87"/>
    <w:pPr>
      <w:keepLines/>
      <w:widowControl w:val="0"/>
      <w:suppressAutoHyphens/>
      <w:autoSpaceDE/>
      <w:spacing w:before="57" w:after="57"/>
      <w:jc w:val="both"/>
      <w:textAlignment w:val="center"/>
    </w:pPr>
    <w:rPr>
      <w:rFonts w:ascii="Arial" w:eastAsia="Andale Sans UI" w:hAnsi="Arial" w:cs="Tahoma"/>
      <w:kern w:val="3"/>
      <w:sz w:val="21"/>
      <w:szCs w:val="22"/>
      <w:lang w:eastAsia="ja-JP" w:bidi="fa-IR"/>
    </w:rPr>
  </w:style>
  <w:style w:type="character" w:customStyle="1" w:styleId="CCTPTIRETSCar">
    <w:name w:val="CCTP TIRETS Car"/>
    <w:link w:val="CCTPTIRETS"/>
    <w:locked/>
    <w:rsid w:val="00415A07"/>
    <w:rPr>
      <w:rFonts w:ascii="Tahoma" w:eastAsia="Tahoma" w:hAnsi="Tahoma"/>
    </w:rPr>
  </w:style>
  <w:style w:type="paragraph" w:customStyle="1" w:styleId="CCTPTIRETS">
    <w:name w:val="CCTP TIRETS"/>
    <w:basedOn w:val="Normal"/>
    <w:link w:val="CCTPTIRETSCar"/>
    <w:qFormat/>
    <w:rsid w:val="00415A07"/>
    <w:pPr>
      <w:tabs>
        <w:tab w:val="num" w:pos="360"/>
        <w:tab w:val="left" w:pos="1701"/>
      </w:tabs>
      <w:suppressAutoHyphens/>
      <w:autoSpaceDE/>
      <w:spacing w:after="60"/>
      <w:ind w:left="708"/>
      <w:jc w:val="center"/>
    </w:pPr>
    <w:rPr>
      <w:rFonts w:ascii="Tahoma" w:eastAsia="Tahoma" w:hAnsi="Tahoma"/>
    </w:rPr>
  </w:style>
  <w:style w:type="paragraph" w:styleId="Paragraphedeliste">
    <w:name w:val="List Paragraph"/>
    <w:basedOn w:val="Normal"/>
    <w:uiPriority w:val="34"/>
    <w:qFormat/>
    <w:rsid w:val="000E5A09"/>
    <w:pPr>
      <w:ind w:left="708"/>
    </w:pPr>
  </w:style>
  <w:style w:type="table" w:styleId="Grilledutableau">
    <w:name w:val="Table Grid"/>
    <w:basedOn w:val="TableauNormal"/>
    <w:rsid w:val="002556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Accentuation1">
    <w:name w:val="Grid Table 1 Light Accent 1"/>
    <w:basedOn w:val="TableauNormal"/>
    <w:uiPriority w:val="46"/>
    <w:rsid w:val="002556B4"/>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Tableausimple5">
    <w:name w:val="Plain Table 5"/>
    <w:basedOn w:val="TableauNormal"/>
    <w:uiPriority w:val="45"/>
    <w:rsid w:val="002556B4"/>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4-Accentuation1">
    <w:name w:val="Grid Table 4 Accent 1"/>
    <w:basedOn w:val="TableauNormal"/>
    <w:uiPriority w:val="49"/>
    <w:rsid w:val="00685D86"/>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auGrille3-Accentuation1">
    <w:name w:val="Grid Table 3 Accent 1"/>
    <w:basedOn w:val="TableauNormal"/>
    <w:uiPriority w:val="48"/>
    <w:rsid w:val="00443519"/>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styleId="TableauGrille4-Accentuation5">
    <w:name w:val="Grid Table 4 Accent 5"/>
    <w:basedOn w:val="TableauNormal"/>
    <w:uiPriority w:val="49"/>
    <w:rsid w:val="00443519"/>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styleId="Marquedecommentaire">
    <w:name w:val="annotation reference"/>
    <w:rsid w:val="00C8749E"/>
    <w:rPr>
      <w:sz w:val="16"/>
      <w:szCs w:val="16"/>
    </w:rPr>
  </w:style>
  <w:style w:type="paragraph" w:styleId="Commentaire">
    <w:name w:val="annotation text"/>
    <w:basedOn w:val="Normal"/>
    <w:link w:val="CommentaireCar"/>
    <w:rsid w:val="00C8749E"/>
  </w:style>
  <w:style w:type="character" w:customStyle="1" w:styleId="CommentaireCar">
    <w:name w:val="Commentaire Car"/>
    <w:basedOn w:val="Policepardfaut"/>
    <w:link w:val="Commentaire"/>
    <w:rsid w:val="00C8749E"/>
  </w:style>
  <w:style w:type="paragraph" w:styleId="Objetducommentaire">
    <w:name w:val="annotation subject"/>
    <w:basedOn w:val="Commentaire"/>
    <w:next w:val="Commentaire"/>
    <w:link w:val="ObjetducommentaireCar"/>
    <w:rsid w:val="00C8749E"/>
    <w:rPr>
      <w:b/>
      <w:bCs/>
    </w:rPr>
  </w:style>
  <w:style w:type="character" w:customStyle="1" w:styleId="ObjetducommentaireCar">
    <w:name w:val="Objet du commentaire Car"/>
    <w:link w:val="Objetducommentaire"/>
    <w:rsid w:val="00C8749E"/>
    <w:rPr>
      <w:b/>
      <w:bCs/>
    </w:rPr>
  </w:style>
  <w:style w:type="character" w:customStyle="1" w:styleId="TitreCar">
    <w:name w:val="Titre Car"/>
    <w:link w:val="Titre"/>
    <w:uiPriority w:val="10"/>
    <w:rsid w:val="008B6C4F"/>
    <w:rPr>
      <w:sz w:val="24"/>
      <w:szCs w:val="24"/>
    </w:rPr>
  </w:style>
  <w:style w:type="character" w:customStyle="1" w:styleId="PieddepageCar">
    <w:name w:val="Pied de page Car"/>
    <w:link w:val="Pieddepage"/>
    <w:uiPriority w:val="99"/>
    <w:rsid w:val="0021275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5472127">
      <w:bodyDiv w:val="1"/>
      <w:marLeft w:val="0"/>
      <w:marRight w:val="0"/>
      <w:marTop w:val="0"/>
      <w:marBottom w:val="0"/>
      <w:divBdr>
        <w:top w:val="none" w:sz="0" w:space="0" w:color="auto"/>
        <w:left w:val="none" w:sz="0" w:space="0" w:color="auto"/>
        <w:bottom w:val="none" w:sz="0" w:space="0" w:color="auto"/>
        <w:right w:val="none" w:sz="0" w:space="0" w:color="auto"/>
      </w:divBdr>
    </w:div>
    <w:div w:id="300694104">
      <w:bodyDiv w:val="1"/>
      <w:marLeft w:val="0"/>
      <w:marRight w:val="0"/>
      <w:marTop w:val="0"/>
      <w:marBottom w:val="0"/>
      <w:divBdr>
        <w:top w:val="none" w:sz="0" w:space="0" w:color="auto"/>
        <w:left w:val="none" w:sz="0" w:space="0" w:color="auto"/>
        <w:bottom w:val="none" w:sz="0" w:space="0" w:color="auto"/>
        <w:right w:val="none" w:sz="0" w:space="0" w:color="auto"/>
      </w:divBdr>
    </w:div>
    <w:div w:id="804809825">
      <w:bodyDiv w:val="1"/>
      <w:marLeft w:val="0"/>
      <w:marRight w:val="0"/>
      <w:marTop w:val="0"/>
      <w:marBottom w:val="0"/>
      <w:divBdr>
        <w:top w:val="none" w:sz="0" w:space="0" w:color="auto"/>
        <w:left w:val="none" w:sz="0" w:space="0" w:color="auto"/>
        <w:bottom w:val="none" w:sz="0" w:space="0" w:color="auto"/>
        <w:right w:val="none" w:sz="0" w:space="0" w:color="auto"/>
      </w:divBdr>
    </w:div>
    <w:div w:id="996344418">
      <w:bodyDiv w:val="1"/>
      <w:marLeft w:val="0"/>
      <w:marRight w:val="0"/>
      <w:marTop w:val="0"/>
      <w:marBottom w:val="0"/>
      <w:divBdr>
        <w:top w:val="none" w:sz="0" w:space="0" w:color="auto"/>
        <w:left w:val="none" w:sz="0" w:space="0" w:color="auto"/>
        <w:bottom w:val="none" w:sz="0" w:space="0" w:color="auto"/>
        <w:right w:val="none" w:sz="0" w:space="0" w:color="auto"/>
      </w:divBdr>
    </w:div>
    <w:div w:id="1646201784">
      <w:bodyDiv w:val="1"/>
      <w:marLeft w:val="0"/>
      <w:marRight w:val="0"/>
      <w:marTop w:val="0"/>
      <w:marBottom w:val="0"/>
      <w:divBdr>
        <w:top w:val="none" w:sz="0" w:space="0" w:color="auto"/>
        <w:left w:val="none" w:sz="0" w:space="0" w:color="auto"/>
        <w:bottom w:val="none" w:sz="0" w:space="0" w:color="auto"/>
        <w:right w:val="none" w:sz="0" w:space="0" w:color="auto"/>
      </w:divBdr>
    </w:div>
    <w:div w:id="178495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71053-CB6A-44AE-A501-B37DA84FF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344</Words>
  <Characters>1932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DCM TOULON</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Adrien SGT</dc:creator>
  <cp:keywords/>
  <cp:lastModifiedBy>TREQUATTRINI Pascale SA CE MINDEF</cp:lastModifiedBy>
  <cp:revision>25</cp:revision>
  <cp:lastPrinted>2022-12-08T11:09:00Z</cp:lastPrinted>
  <dcterms:created xsi:type="dcterms:W3CDTF">2022-12-08T11:20:00Z</dcterms:created>
  <dcterms:modified xsi:type="dcterms:W3CDTF">2023-06-20T05:34:00Z</dcterms:modified>
</cp:coreProperties>
</file>