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218868006"/>
        <w:docPartObj>
          <w:docPartGallery w:val="Cover Pages"/>
          <w:docPartUnique/>
        </w:docPartObj>
      </w:sdtPr>
      <w:sdtEndPr>
        <w:rPr>
          <w:b/>
        </w:rPr>
      </w:sdtEndPr>
      <w:sdtContent>
        <w:tbl>
          <w:tblPr>
            <w:tblStyle w:val="Grilledutableau"/>
            <w:tblpPr w:leftFromText="142" w:rightFromText="142" w:vertAnchor="page" w:horzAnchor="page" w:tblpX="1680" w:tblpY="64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6"/>
            <w:gridCol w:w="222"/>
            <w:gridCol w:w="222"/>
          </w:tblGrid>
          <w:tr w:rsidR="0002285D" w14:paraId="1E106198" w14:textId="77777777" w:rsidTr="00EE5912">
            <w:trPr>
              <w:trHeight w:val="1701"/>
            </w:trPr>
            <w:tc>
              <w:tcPr>
                <w:tcW w:w="0" w:type="auto"/>
              </w:tcPr>
              <w:p w14:paraId="58ADD88F" w14:textId="3F1EC8C3" w:rsidR="0002285D" w:rsidRDefault="00F03702" w:rsidP="00EE5912">
                <w:pPr>
                  <w:rPr>
                    <w:noProof/>
                    <w:lang w:eastAsia="fr-FR"/>
                  </w:rPr>
                </w:pPr>
                <w:sdt>
                  <w:sdtPr>
                    <w:rPr>
                      <w:noProof/>
                      <w:lang w:eastAsia="fr-FR"/>
                    </w:rPr>
                    <w:id w:val="685797105"/>
                    <w:picture/>
                  </w:sdtPr>
                  <w:sdtEndPr/>
                  <w:sdtContent>
                    <w:r w:rsidR="006B3C97">
                      <w:rPr>
                        <w:noProof/>
                        <w:lang w:eastAsia="fr-FR"/>
                      </w:rPr>
                      <w:drawing>
                        <wp:inline distT="0" distB="0" distL="0" distR="0" wp14:anchorId="6A5D56DD" wp14:editId="7B08B860">
                          <wp:extent cx="1524000" cy="1524000"/>
                          <wp:effectExtent l="0" t="0" r="0" b="0"/>
                          <wp:docPr id="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3"/>
                                  <pic:cNvPicPr>
                                    <a:picLocks noChangeAspect="1" noChangeArrowheads="1"/>
                                  </pic:cNvPicPr>
                                </pic:nvPicPr>
                                <pic:blipFill>
                                  <a:blip r:embed="rId11"/>
                                  <a:stretch>
                                    <a:fillRect/>
                                  </a:stretch>
                                </pic:blipFill>
                                <pic:spPr bwMode="auto">
                                  <a:xfrm>
                                    <a:off x="0" y="0"/>
                                    <a:ext cx="1524000" cy="1524000"/>
                                  </a:xfrm>
                                  <a:prstGeom prst="rect">
                                    <a:avLst/>
                                  </a:prstGeom>
                                  <a:noFill/>
                                  <a:ln>
                                    <a:noFill/>
                                  </a:ln>
                                </pic:spPr>
                              </pic:pic>
                            </a:graphicData>
                          </a:graphic>
                        </wp:inline>
                      </w:drawing>
                    </w:r>
                  </w:sdtContent>
                </w:sdt>
              </w:p>
              <w:p w14:paraId="13ED4D56" w14:textId="6D6C0DAF" w:rsidR="00BB6CFE" w:rsidRPr="00EC1D4E" w:rsidRDefault="00BB6CFE" w:rsidP="00EE5912"/>
            </w:tc>
            <w:tc>
              <w:tcPr>
                <w:tcW w:w="0" w:type="auto"/>
              </w:tcPr>
              <w:p w14:paraId="11BC8C20" w14:textId="77777777" w:rsidR="0002285D" w:rsidRDefault="0002285D" w:rsidP="00EE5912"/>
            </w:tc>
            <w:tc>
              <w:tcPr>
                <w:tcW w:w="0" w:type="auto"/>
              </w:tcPr>
              <w:p w14:paraId="09585DBA" w14:textId="77777777" w:rsidR="0002285D" w:rsidRPr="000678C4" w:rsidRDefault="0002285D" w:rsidP="00EE5912"/>
            </w:tc>
          </w:tr>
          <w:tr w:rsidR="0002285D" w14:paraId="52B969AC" w14:textId="77777777" w:rsidTr="00EE5912">
            <w:trPr>
              <w:trHeight w:val="228"/>
            </w:trPr>
            <w:tc>
              <w:tcPr>
                <w:tcW w:w="0" w:type="auto"/>
              </w:tcPr>
              <w:p w14:paraId="757CC075" w14:textId="5CE9CC64" w:rsidR="0002285D" w:rsidRDefault="0002285D" w:rsidP="00EE5912"/>
            </w:tc>
            <w:tc>
              <w:tcPr>
                <w:tcW w:w="0" w:type="auto"/>
              </w:tcPr>
              <w:p w14:paraId="4DF04A34" w14:textId="77777777" w:rsidR="0002285D" w:rsidRDefault="0002285D" w:rsidP="00EE5912"/>
            </w:tc>
            <w:tc>
              <w:tcPr>
                <w:tcW w:w="0" w:type="auto"/>
              </w:tcPr>
              <w:p w14:paraId="165B96EB" w14:textId="77777777" w:rsidR="0002285D" w:rsidRDefault="0002285D" w:rsidP="00EE5912"/>
            </w:tc>
          </w:tr>
        </w:tbl>
        <w:p w14:paraId="2E17BD15" w14:textId="77777777" w:rsidR="0002285D" w:rsidRDefault="0002285D" w:rsidP="00EE5912">
          <w:pPr>
            <w:rPr>
              <w:noProof/>
            </w:rPr>
          </w:pPr>
        </w:p>
        <w:p w14:paraId="5FBDA10C" w14:textId="77777777" w:rsidR="0002285D" w:rsidRDefault="0002285D" w:rsidP="00EE5912">
          <w:pPr>
            <w:rPr>
              <w:noProof/>
            </w:rPr>
          </w:pPr>
        </w:p>
        <w:p w14:paraId="08D84213" w14:textId="77777777" w:rsidR="0002285D" w:rsidRDefault="0002285D" w:rsidP="00EE5912">
          <w:pPr>
            <w:rPr>
              <w:noProof/>
            </w:rPr>
          </w:pPr>
          <w:r>
            <w:rPr>
              <w:noProof/>
              <w:lang w:eastAsia="fr-FR"/>
            </w:rPr>
            <w:drawing>
              <wp:anchor distT="0" distB="0" distL="114300" distR="114300" simplePos="0" relativeHeight="251658240" behindDoc="1" locked="0" layoutInCell="1" allowOverlap="1" wp14:anchorId="53AA1537" wp14:editId="2414A43D">
                <wp:simplePos x="0" y="0"/>
                <wp:positionH relativeFrom="page">
                  <wp:align>left</wp:align>
                </wp:positionH>
                <wp:positionV relativeFrom="paragraph">
                  <wp:posOffset>234330</wp:posOffset>
                </wp:positionV>
                <wp:extent cx="3620135" cy="586740"/>
                <wp:effectExtent l="0" t="7302" r="0" b="0"/>
                <wp:wrapNone/>
                <wp:docPr id="24"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pic:cNvPicPr>
                      </pic:nvPicPr>
                      <pic:blipFill rotWithShape="1">
                        <a:blip r:embed="rId12" cstate="print">
                          <a:extLst>
                            <a:ext uri="{28A0092B-C50C-407E-A947-70E740481C1C}">
                              <a14:useLocalDpi xmlns:a14="http://schemas.microsoft.com/office/drawing/2010/main" val="0"/>
                            </a:ext>
                          </a:extLst>
                        </a:blip>
                        <a:srcRect l="809" t="-74"/>
                        <a:stretch/>
                      </pic:blipFill>
                      <pic:spPr>
                        <a:xfrm rot="16200000">
                          <a:off x="0" y="0"/>
                          <a:ext cx="3620135" cy="586740"/>
                        </a:xfrm>
                        <a:prstGeom prst="rect">
                          <a:avLst/>
                        </a:prstGeom>
                      </pic:spPr>
                    </pic:pic>
                  </a:graphicData>
                </a:graphic>
                <wp14:sizeRelH relativeFrom="page">
                  <wp14:pctWidth>0</wp14:pctWidth>
                </wp14:sizeRelH>
                <wp14:sizeRelV relativeFrom="page">
                  <wp14:pctHeight>0</wp14:pctHeight>
                </wp14:sizeRelV>
              </wp:anchor>
            </w:drawing>
          </w:r>
        </w:p>
        <w:p w14:paraId="6B6B77EA" w14:textId="77777777" w:rsidR="0002285D" w:rsidRDefault="0002285D" w:rsidP="00EE5912">
          <w:pPr>
            <w:rPr>
              <w:noProof/>
            </w:rPr>
          </w:pPr>
        </w:p>
        <w:p w14:paraId="14E441DF" w14:textId="77777777" w:rsidR="0002285D" w:rsidRDefault="0002285D" w:rsidP="00EE5912">
          <w:pPr>
            <w:rPr>
              <w:noProof/>
            </w:rPr>
          </w:pPr>
        </w:p>
        <w:tbl>
          <w:tblPr>
            <w:tblStyle w:val="Grilledutableau"/>
            <w:tblpPr w:leftFromText="142" w:rightFromText="142" w:vertAnchor="page" w:horzAnchor="margin" w:tblpXSpec="right" w:tblpY="5761"/>
            <w:tblOverlap w:val="never"/>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2285D" w14:paraId="7C896AE1" w14:textId="77777777" w:rsidTr="00EE5912">
            <w:trPr>
              <w:cantSplit/>
            </w:trPr>
            <w:tc>
              <w:tcPr>
                <w:tcW w:w="9072" w:type="dxa"/>
                <w:noWrap/>
              </w:tcPr>
              <w:p w14:paraId="13BFD737" w14:textId="4AAE2E36" w:rsidR="0002285D" w:rsidRPr="00DE79C6" w:rsidRDefault="00F03702" w:rsidP="00EE5912">
                <w:pPr>
                  <w:pStyle w:val="PdGNomprojet"/>
                  <w:rPr>
                    <w:b w:val="0"/>
                    <w:noProof w:val="0"/>
                    <w:sz w:val="22"/>
                    <w:szCs w:val="22"/>
                  </w:rPr>
                </w:pPr>
                <w:sdt>
                  <w:sdtPr>
                    <w:id w:val="-1164086351"/>
                  </w:sdtPr>
                  <w:sdtEndPr/>
                  <w:sdtContent>
                    <w:sdt>
                      <w:sdtPr>
                        <w:id w:val="-1779717035"/>
                      </w:sdtPr>
                      <w:sdtEndPr/>
                      <w:sdtContent>
                        <w:sdt>
                          <w:sdtPr>
                            <w:id w:val="-1683654920"/>
                          </w:sdtPr>
                          <w:sdtEndPr/>
                          <w:sdtContent>
                            <w:r w:rsidR="00DF72CE">
                              <w:t>R</w:t>
                            </w:r>
                            <w:r w:rsidR="00925CC9">
                              <w:t>emise aux normes de</w:t>
                            </w:r>
                            <w:r w:rsidR="00ED1C7F">
                              <w:t>s</w:t>
                            </w:r>
                            <w:r w:rsidR="00925CC9">
                              <w:t xml:space="preserve"> aire</w:t>
                            </w:r>
                            <w:r w:rsidR="00ED1C7F">
                              <w:t>s</w:t>
                            </w:r>
                            <w:r w:rsidR="00925CC9">
                              <w:t xml:space="preserve"> de carénage </w:t>
                            </w:r>
                            <w:r w:rsidR="00DE64F2">
                              <w:t xml:space="preserve">des ports </w:t>
                            </w:r>
                            <w:r w:rsidR="00DB0D81">
                              <w:t xml:space="preserve">de la Baule-le Pouliguen, Piriac-sur-Mer </w:t>
                            </w:r>
                            <w:r w:rsidR="00DE64F2">
                              <w:t>et Pornic (44)</w:t>
                            </w:r>
                          </w:sdtContent>
                        </w:sdt>
                      </w:sdtContent>
                    </w:sdt>
                  </w:sdtContent>
                </w:sdt>
              </w:p>
              <w:p w14:paraId="41B00C3B" w14:textId="77777777" w:rsidR="0002285D" w:rsidRPr="00116FA0" w:rsidRDefault="0002285D" w:rsidP="00EE5912"/>
              <w:p w14:paraId="2BB87811" w14:textId="2BA57FF9" w:rsidR="0002285D" w:rsidRPr="0083161A" w:rsidRDefault="00DE64F2" w:rsidP="00EE5912">
                <w:pPr>
                  <w:pStyle w:val="PdGRefClient"/>
                  <w:framePr w:hSpace="0" w:wrap="auto" w:vAnchor="margin" w:hAnchor="text" w:xAlign="left" w:yAlign="inline"/>
                  <w:suppressOverlap w:val="0"/>
                  <w:rPr>
                    <w:sz w:val="32"/>
                    <w:szCs w:val="28"/>
                  </w:rPr>
                </w:pPr>
                <w:r w:rsidRPr="0083161A">
                  <w:rPr>
                    <w:sz w:val="32"/>
                    <w:szCs w:val="28"/>
                  </w:rPr>
                  <w:t xml:space="preserve">Lot 1 : </w:t>
                </w:r>
                <w:r w:rsidR="005C7A5A" w:rsidRPr="0083161A">
                  <w:rPr>
                    <w:sz w:val="32"/>
                    <w:szCs w:val="28"/>
                  </w:rPr>
                  <w:t>Ports de La Baule-le Pouliguen, Piriac-sur-Mer</w:t>
                </w:r>
              </w:p>
              <w:p w14:paraId="00F72D75" w14:textId="2FB05B52" w:rsidR="005C7A5A" w:rsidRPr="0083161A" w:rsidRDefault="005C7A5A" w:rsidP="00EE5912">
                <w:pPr>
                  <w:pStyle w:val="PdGRefClient"/>
                  <w:framePr w:hSpace="0" w:wrap="auto" w:vAnchor="margin" w:hAnchor="text" w:xAlign="left" w:yAlign="inline"/>
                  <w:suppressOverlap w:val="0"/>
                  <w:rPr>
                    <w:sz w:val="32"/>
                    <w:szCs w:val="28"/>
                  </w:rPr>
                </w:pPr>
                <w:r w:rsidRPr="0083161A">
                  <w:rPr>
                    <w:sz w:val="32"/>
                    <w:szCs w:val="28"/>
                  </w:rPr>
                  <w:t>Lot 2 : Port de Pornic</w:t>
                </w:r>
              </w:p>
              <w:p w14:paraId="5EE2F147" w14:textId="77777777" w:rsidR="0002285D" w:rsidRDefault="0002285D" w:rsidP="00EE5912">
                <w:pPr>
                  <w:pStyle w:val="PdGRefClient"/>
                  <w:framePr w:hSpace="0" w:wrap="auto" w:vAnchor="margin" w:hAnchor="text" w:xAlign="left" w:yAlign="inline"/>
                  <w:suppressOverlap w:val="0"/>
                </w:pPr>
              </w:p>
              <w:p w14:paraId="434F071C" w14:textId="77777777" w:rsidR="0002285D" w:rsidRDefault="0002285D" w:rsidP="00EE5912">
                <w:pPr>
                  <w:pStyle w:val="PdGRefClient"/>
                  <w:framePr w:hSpace="0" w:wrap="auto" w:vAnchor="margin" w:hAnchor="text" w:xAlign="left" w:yAlign="inline"/>
                  <w:suppressOverlap w:val="0"/>
                </w:pPr>
              </w:p>
              <w:p w14:paraId="49D0A09A" w14:textId="77777777" w:rsidR="0002285D" w:rsidRDefault="0002285D" w:rsidP="00EE5912">
                <w:pPr>
                  <w:pStyle w:val="PdGRefClient"/>
                  <w:framePr w:hSpace="0" w:wrap="auto" w:vAnchor="margin" w:hAnchor="text" w:xAlign="left" w:yAlign="inline"/>
                  <w:suppressOverlap w:val="0"/>
                </w:pPr>
              </w:p>
              <w:p w14:paraId="63AE0F35" w14:textId="77777777" w:rsidR="0002285D" w:rsidRDefault="0002285D" w:rsidP="00EE5912">
                <w:pPr>
                  <w:pStyle w:val="PdGRefClient"/>
                  <w:framePr w:hSpace="0" w:wrap="auto" w:vAnchor="margin" w:hAnchor="text" w:xAlign="left" w:yAlign="inline"/>
                  <w:suppressOverlap w:val="0"/>
                </w:pPr>
              </w:p>
              <w:p w14:paraId="278A473C" w14:textId="61D00D45" w:rsidR="0002285D" w:rsidRDefault="00B11D2F" w:rsidP="00EE5912">
                <w:pPr>
                  <w:pStyle w:val="PdGNaturedocument"/>
                  <w:framePr w:hSpace="0" w:wrap="auto" w:vAnchor="margin" w:hAnchor="text" w:yAlign="inline"/>
                  <w:suppressOverlap w:val="0"/>
                  <w:rPr>
                    <w:rStyle w:val="PdGNaturedocumentCar"/>
                    <w:noProof w:val="0"/>
                    <w:sz w:val="20"/>
                  </w:rPr>
                </w:pPr>
                <w:r>
                  <w:t>Cahier des clauses</w:t>
                </w:r>
                <w:r w:rsidR="004F2E37">
                  <w:t xml:space="preserve"> Techniques Particulières</w:t>
                </w:r>
                <w:r w:rsidR="00D41823">
                  <w:t xml:space="preserve"> – Lot 1 et lot 2</w:t>
                </w:r>
              </w:p>
              <w:p w14:paraId="7EDBA09C" w14:textId="77777777" w:rsidR="0002285D" w:rsidRPr="000655F9" w:rsidRDefault="0002285D" w:rsidP="00EE5912">
                <w:pPr>
                  <w:rPr>
                    <w:sz w:val="10"/>
                    <w:szCs w:val="10"/>
                  </w:rPr>
                </w:pPr>
              </w:p>
              <w:p w14:paraId="4AAD7C61" w14:textId="14656B2E" w:rsidR="0002285D" w:rsidRPr="00B44678" w:rsidRDefault="00F03702" w:rsidP="002245A9">
                <w:pPr>
                  <w:pStyle w:val="PdGRefClient"/>
                  <w:framePr w:hSpace="0" w:wrap="auto" w:vAnchor="margin" w:hAnchor="text" w:xAlign="left" w:yAlign="inline"/>
                  <w:suppressOverlap w:val="0"/>
                  <w:rPr>
                    <w:b/>
                    <w:caps/>
                    <w:sz w:val="20"/>
                  </w:rPr>
                </w:pPr>
                <w:sdt>
                  <w:sdtPr>
                    <w:id w:val="-1772166425"/>
                  </w:sdtPr>
                  <w:sdtEndPr/>
                  <w:sdtContent>
                    <w:sdt>
                      <w:sdtPr>
                        <w:id w:val="696504705"/>
                      </w:sdtPr>
                      <w:sdtEndPr/>
                      <w:sdtContent>
                        <w:sdt>
                          <w:sdtPr>
                            <w:id w:val="-1393421731"/>
                          </w:sdtPr>
                          <w:sdtEndPr/>
                          <w:sdtContent>
                            <w:r w:rsidR="00426463" w:rsidRPr="00D41823">
                              <w:t>LOIRE ATLANTIQUE</w:t>
                            </w:r>
                            <w:r w:rsidR="00426463">
                              <w:t xml:space="preserve"> NAUTISME</w:t>
                            </w:r>
                          </w:sdtContent>
                        </w:sdt>
                      </w:sdtContent>
                    </w:sdt>
                  </w:sdtContent>
                </w:sdt>
              </w:p>
            </w:tc>
          </w:tr>
        </w:tbl>
        <w:p w14:paraId="3ED62B2E" w14:textId="77777777" w:rsidR="0002285D" w:rsidRDefault="0002285D" w:rsidP="00EE5912">
          <w:pPr>
            <w:rPr>
              <w:noProof/>
            </w:rPr>
          </w:pPr>
        </w:p>
        <w:p w14:paraId="39435DDA" w14:textId="77777777" w:rsidR="0002285D" w:rsidRDefault="0002285D" w:rsidP="00EE5912">
          <w:pPr>
            <w:rPr>
              <w:noProof/>
            </w:rPr>
          </w:pPr>
        </w:p>
        <w:p w14:paraId="68743B60" w14:textId="77777777" w:rsidR="0002285D" w:rsidRDefault="0002285D" w:rsidP="00EE5912">
          <w:pPr>
            <w:rPr>
              <w:noProof/>
            </w:rPr>
          </w:pPr>
        </w:p>
        <w:p w14:paraId="4E16C125" w14:textId="77777777" w:rsidR="0002285D" w:rsidRDefault="0002285D" w:rsidP="00EE5912">
          <w:pPr>
            <w:rPr>
              <w:noProof/>
            </w:rPr>
          </w:pPr>
        </w:p>
        <w:p w14:paraId="59FC782A" w14:textId="77777777" w:rsidR="0002285D" w:rsidRDefault="0002285D" w:rsidP="00EE5912">
          <w:pPr>
            <w:rPr>
              <w:noProof/>
            </w:rPr>
          </w:pPr>
        </w:p>
        <w:p w14:paraId="459AC749" w14:textId="77777777" w:rsidR="0002285D" w:rsidRDefault="0002285D" w:rsidP="00EE5912">
          <w:pPr>
            <w:rPr>
              <w:noProof/>
            </w:rPr>
          </w:pPr>
        </w:p>
        <w:p w14:paraId="5DDC282A" w14:textId="77777777" w:rsidR="0002285D" w:rsidRDefault="0002285D" w:rsidP="00EE5912">
          <w:pPr>
            <w:rPr>
              <w:noProof/>
            </w:rPr>
          </w:pPr>
        </w:p>
        <w:p w14:paraId="61FDBBA2" w14:textId="77777777" w:rsidR="0002285D" w:rsidRDefault="0002285D" w:rsidP="00EE5912">
          <w:pPr>
            <w:rPr>
              <w:noProof/>
            </w:rPr>
          </w:pPr>
        </w:p>
        <w:p w14:paraId="5E1410AA" w14:textId="77777777" w:rsidR="0002285D" w:rsidRDefault="0002285D" w:rsidP="00EE5912">
          <w:pPr>
            <w:rPr>
              <w:noProof/>
            </w:rPr>
          </w:pPr>
        </w:p>
        <w:p w14:paraId="42D0294B" w14:textId="77777777" w:rsidR="0002285D" w:rsidRDefault="0002285D" w:rsidP="00EE5912">
          <w:pPr>
            <w:rPr>
              <w:noProof/>
            </w:rPr>
          </w:pPr>
        </w:p>
        <w:tbl>
          <w:tblPr>
            <w:tblStyle w:val="Grilledutableau"/>
            <w:tblpPr w:leftFromText="142" w:rightFromText="142" w:vertAnchor="page" w:horzAnchor="margin" w:tblpY="13637"/>
            <w:tblOverlap w:val="never"/>
            <w:tblW w:w="98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6"/>
            <w:gridCol w:w="2246"/>
            <w:gridCol w:w="2427"/>
            <w:gridCol w:w="2427"/>
            <w:gridCol w:w="2427"/>
          </w:tblGrid>
          <w:tr w:rsidR="0002285D" w14:paraId="1B8B228B" w14:textId="77777777" w:rsidTr="00EE5912">
            <w:trPr>
              <w:trHeight w:hRule="exact" w:val="1701"/>
            </w:trPr>
            <w:tc>
              <w:tcPr>
                <w:tcW w:w="2602" w:type="dxa"/>
                <w:gridSpan w:val="2"/>
                <w:vAlign w:val="center"/>
              </w:tcPr>
              <w:p w14:paraId="46CCEC6D" w14:textId="77777777" w:rsidR="0002285D" w:rsidRPr="00A116C5" w:rsidRDefault="00A1793B" w:rsidP="00EE5912">
                <w:pPr>
                  <w:jc w:val="center"/>
                </w:pPr>
                <w:r w:rsidRPr="00037686">
                  <w:rPr>
                    <w:rFonts w:ascii="Calibri" w:eastAsia="Tahoma" w:hAnsi="Calibri"/>
                    <w:b/>
                    <w:caps/>
                    <w:noProof/>
                    <w:color w:val="6DAA00"/>
                    <w:lang w:eastAsia="fr-FR"/>
                  </w:rPr>
                  <w:drawing>
                    <wp:inline distT="0" distB="0" distL="0" distR="0" wp14:anchorId="03F717AD" wp14:editId="46ED8975">
                      <wp:extent cx="1419225" cy="566945"/>
                      <wp:effectExtent l="0" t="0" r="0" b="5080"/>
                      <wp:docPr id="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41502" cy="575844"/>
                              </a:xfrm>
                              <a:prstGeom prst="rect">
                                <a:avLst/>
                              </a:prstGeom>
                            </pic:spPr>
                          </pic:pic>
                        </a:graphicData>
                      </a:graphic>
                    </wp:inline>
                  </w:drawing>
                </w:r>
              </w:p>
            </w:tc>
            <w:tc>
              <w:tcPr>
                <w:tcW w:w="2427" w:type="dxa"/>
                <w:vAlign w:val="center"/>
              </w:tcPr>
              <w:p w14:paraId="3E96E4B2" w14:textId="77777777" w:rsidR="0002285D" w:rsidRPr="00A116C5" w:rsidRDefault="0002285D" w:rsidP="00EE5912">
                <w:pPr>
                  <w:jc w:val="center"/>
                </w:pPr>
              </w:p>
            </w:tc>
            <w:tc>
              <w:tcPr>
                <w:tcW w:w="2427" w:type="dxa"/>
                <w:vAlign w:val="center"/>
              </w:tcPr>
              <w:p w14:paraId="3DD04500" w14:textId="77777777" w:rsidR="0002285D" w:rsidRPr="00A116C5" w:rsidRDefault="0002285D" w:rsidP="00EE5912">
                <w:pPr>
                  <w:jc w:val="center"/>
                </w:pPr>
              </w:p>
            </w:tc>
            <w:tc>
              <w:tcPr>
                <w:tcW w:w="2427" w:type="dxa"/>
                <w:vAlign w:val="center"/>
              </w:tcPr>
              <w:p w14:paraId="79F3DDA6" w14:textId="77777777" w:rsidR="0002285D" w:rsidRPr="00A116C5" w:rsidRDefault="0002285D" w:rsidP="00EE5912">
                <w:pPr>
                  <w:jc w:val="center"/>
                </w:pPr>
              </w:p>
            </w:tc>
          </w:tr>
          <w:tr w:rsidR="0002285D" w14:paraId="104C4C11" w14:textId="77777777" w:rsidTr="00EE5912">
            <w:trPr>
              <w:trHeight w:hRule="exact" w:val="427"/>
            </w:trPr>
            <w:tc>
              <w:tcPr>
                <w:tcW w:w="356" w:type="dxa"/>
                <w:vAlign w:val="center"/>
              </w:tcPr>
              <w:p w14:paraId="43B8DE13" w14:textId="77777777" w:rsidR="0002285D" w:rsidRDefault="0002285D" w:rsidP="00EE5912">
                <w:pPr>
                  <w:pStyle w:val="PdGSocieteDateReference"/>
                  <w:framePr w:hSpace="0" w:wrap="auto" w:vAnchor="margin" w:hAnchor="text" w:xAlign="left" w:yAlign="inline"/>
                  <w:suppressOverlap w:val="0"/>
                </w:pPr>
              </w:p>
            </w:tc>
            <w:tc>
              <w:tcPr>
                <w:tcW w:w="9527" w:type="dxa"/>
                <w:gridSpan w:val="4"/>
                <w:tcBorders>
                  <w:left w:val="nil"/>
                </w:tcBorders>
                <w:vAlign w:val="center"/>
              </w:tcPr>
              <w:p w14:paraId="262C65DB" w14:textId="1065DCE3" w:rsidR="0002285D" w:rsidRDefault="0002285D" w:rsidP="00817631">
                <w:pPr>
                  <w:pStyle w:val="PdGSocieteDateReference"/>
                  <w:framePr w:hSpace="0" w:wrap="auto" w:vAnchor="margin" w:hAnchor="text" w:xAlign="left" w:yAlign="inline"/>
                  <w:suppressOverlap w:val="0"/>
                </w:pPr>
                <w:r w:rsidRPr="00D41823">
                  <w:rPr>
                    <w:rStyle w:val="PdGSocieteGroupeCar"/>
                  </w:rPr>
                  <w:t>ARTELIA</w:t>
                </w:r>
                <w:r w:rsidRPr="00D41823">
                  <w:t xml:space="preserve"> / </w:t>
                </w:r>
                <w:r w:rsidR="00496CD9" w:rsidRPr="00D41823">
                  <w:rPr>
                    <w:rStyle w:val="PdGDate"/>
                  </w:rPr>
                  <w:t>MAI</w:t>
                </w:r>
                <w:r w:rsidR="00FD146E" w:rsidRPr="00D41823">
                  <w:rPr>
                    <w:rStyle w:val="PdGDate"/>
                  </w:rPr>
                  <w:t xml:space="preserve"> 2023</w:t>
                </w:r>
                <w:r w:rsidRPr="00D41823">
                  <w:t xml:space="preserve"> / </w:t>
                </w:r>
                <w:r w:rsidR="002245A9" w:rsidRPr="00D41823">
                  <w:rPr>
                    <w:rStyle w:val="PdGRefGroupe"/>
                  </w:rPr>
                  <w:t>451393</w:t>
                </w:r>
                <w:r w:rsidR="00B87CB7" w:rsidRPr="00D41823">
                  <w:rPr>
                    <w:rStyle w:val="PdGRefGroupe"/>
                  </w:rPr>
                  <w:t>3-4514149</w:t>
                </w:r>
              </w:p>
            </w:tc>
          </w:tr>
        </w:tbl>
        <w:p w14:paraId="5A0EE2EB" w14:textId="77777777" w:rsidR="0002285D" w:rsidRDefault="0002285D" w:rsidP="00EE5912">
          <w:pPr>
            <w:rPr>
              <w:noProof/>
            </w:rPr>
          </w:pPr>
        </w:p>
        <w:p w14:paraId="08243ACD" w14:textId="77777777" w:rsidR="0002285D" w:rsidRDefault="0002285D" w:rsidP="00EE5912">
          <w:pPr>
            <w:rPr>
              <w:noProof/>
            </w:rPr>
          </w:pPr>
        </w:p>
        <w:p w14:paraId="70F06D63" w14:textId="77777777" w:rsidR="0002285D" w:rsidRDefault="0002285D" w:rsidP="00EE5912">
          <w:pPr>
            <w:rPr>
              <w:noProof/>
            </w:rPr>
          </w:pPr>
        </w:p>
        <w:p w14:paraId="52A16188" w14:textId="77777777" w:rsidR="0002285D" w:rsidRDefault="0002285D" w:rsidP="00EE5912">
          <w:pPr>
            <w:rPr>
              <w:noProof/>
            </w:rPr>
          </w:pPr>
        </w:p>
        <w:p w14:paraId="14276DE8" w14:textId="77777777" w:rsidR="0002285D" w:rsidRDefault="0002285D" w:rsidP="00EE5912">
          <w:pPr>
            <w:rPr>
              <w:noProof/>
            </w:rPr>
          </w:pPr>
        </w:p>
        <w:p w14:paraId="47B02C68" w14:textId="77777777" w:rsidR="0002285D" w:rsidRDefault="0002285D" w:rsidP="00EE5912">
          <w:pPr>
            <w:rPr>
              <w:noProof/>
            </w:rPr>
          </w:pPr>
        </w:p>
        <w:p w14:paraId="4CA4646D" w14:textId="77777777" w:rsidR="0002285D" w:rsidRDefault="0002285D" w:rsidP="00EE5912">
          <w:pPr>
            <w:rPr>
              <w:noProof/>
            </w:rPr>
          </w:pPr>
        </w:p>
        <w:p w14:paraId="59AD90D9" w14:textId="77777777" w:rsidR="0002285D" w:rsidRDefault="0002285D" w:rsidP="00EE5912">
          <w:pPr>
            <w:rPr>
              <w:noProof/>
            </w:rPr>
          </w:pPr>
        </w:p>
        <w:p w14:paraId="34E67A3E" w14:textId="77777777" w:rsidR="0002285D" w:rsidRDefault="0002285D" w:rsidP="00EE5912">
          <w:pPr>
            <w:rPr>
              <w:noProof/>
            </w:rPr>
          </w:pPr>
        </w:p>
        <w:p w14:paraId="08EC6116" w14:textId="77777777" w:rsidR="0002285D" w:rsidRDefault="0002285D" w:rsidP="00EE5912">
          <w:pPr>
            <w:rPr>
              <w:noProof/>
            </w:rPr>
          </w:pPr>
        </w:p>
        <w:p w14:paraId="6F55442F" w14:textId="77777777" w:rsidR="0002285D" w:rsidRDefault="0002285D" w:rsidP="00EE5912">
          <w:pPr>
            <w:rPr>
              <w:noProof/>
            </w:rPr>
          </w:pPr>
        </w:p>
        <w:p w14:paraId="3525ABF2" w14:textId="77777777" w:rsidR="0002285D" w:rsidRDefault="0002285D" w:rsidP="00EE5912">
          <w:pPr>
            <w:rPr>
              <w:noProof/>
            </w:rPr>
          </w:pPr>
        </w:p>
        <w:p w14:paraId="014239E9" w14:textId="77777777" w:rsidR="0002285D" w:rsidRDefault="0002285D" w:rsidP="00EE5912">
          <w:pPr>
            <w:rPr>
              <w:noProof/>
            </w:rPr>
          </w:pPr>
          <w:r>
            <w:rPr>
              <w:noProof/>
              <w:lang w:eastAsia="fr-FR"/>
            </w:rPr>
            <mc:AlternateContent>
              <mc:Choice Requires="wps">
                <w:drawing>
                  <wp:anchor distT="0" distB="0" distL="114300" distR="114300" simplePos="0" relativeHeight="251658241" behindDoc="1" locked="0" layoutInCell="1" allowOverlap="1" wp14:anchorId="65115A01" wp14:editId="21BF2A6B">
                    <wp:simplePos x="0" y="0"/>
                    <wp:positionH relativeFrom="page">
                      <wp:align>left</wp:align>
                    </wp:positionH>
                    <wp:positionV relativeFrom="page">
                      <wp:align>bottom</wp:align>
                    </wp:positionV>
                    <wp:extent cx="504825" cy="586740"/>
                    <wp:effectExtent l="0" t="2857" r="6667" b="6668"/>
                    <wp:wrapNone/>
                    <wp:docPr id="60" name="Rectangle 16"/>
                    <wp:cNvGraphicFramePr/>
                    <a:graphic xmlns:a="http://schemas.openxmlformats.org/drawingml/2006/main">
                      <a:graphicData uri="http://schemas.microsoft.com/office/word/2010/wordprocessingShape">
                        <wps:wsp>
                          <wps:cNvSpPr/>
                          <wps:spPr>
                            <a:xfrm rot="16200000">
                              <a:off x="0" y="0"/>
                              <a:ext cx="504825" cy="586740"/>
                            </a:xfrm>
                            <a:prstGeom prst="rect">
                              <a:avLst/>
                            </a:prstGeom>
                            <a:solidFill>
                              <a:srgbClr val="005D83"/>
                            </a:solidFill>
                            <a:ln w="12700" cap="flat" cmpd="sng" algn="ctr">
                              <a:no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rect w14:anchorId="663C67F2" id="Rectangle 16" o:spid="_x0000_s1026" style="position:absolute;margin-left:0;margin-top:0;width:39.75pt;height:46.2pt;rotation:-90;z-index:-2516592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yUJxwEAAHEDAAAOAAAAZHJzL2Uyb0RvYy54bWysU0Fu2zAQvBfoHwjea8lu7AiC5RxipJei&#10;DZDmATRFSgRILrFkLPv3XVKu0yS3ojoQS3E1szMcbe9OzrKjwmjAd3y5qDlTXkJv/NDx518PXxrO&#10;YhK+Fxa86vhZRX63+/xpO4VWrWAE2ytkBOJjO4WOjymFtqqiHJUTcQFBeTrUgE4k2uJQ9SgmQne2&#10;WtX1ppoA+4AgVYz0dj8f8l3B11rJ9FPrqBKzHafZUlmxrIe8VrutaAcUYTTyMob4hymcMJ5Ir1B7&#10;kQR7QfMByhmJEEGnhQRXgdZGqqKB1Czrd2qeRhFU0ULmxHC1Kf4/WPnj+BQekWyYQmwjlVnFSaNj&#10;COTWckMu01PE0bjsVLw7X71Tp8QkvVzXN81qzZmko3Wzub0p3lYzVsYMGNM3BY7louNIV1NAxfF7&#10;TMRPrX9acnsEa/oHY23Z4HC4t8iOIl9jvd43X/PN0Sdv2qxnE428uqV5mRQUJ21FotKFvuPRD5wJ&#10;O1BOZcLC7SEzlAxk7r2I48xRYOdwOJMooda4jjezFTOz9XkyVTJ2UfBqYa4O0J8fkWGy9zCnT3g5&#10;AoUv02eQ3EX3WoRcMpiD8/e+dL3+KbvfAAAA//8DAFBLAwQUAAYACAAAACEAMQKLn9oAAAAGAQAA&#10;DwAAAGRycy9kb3ducmV2LnhtbEyPzU7DMBCE70i8g7VI3FqnCKI0xKn4UR6ANqo4uvGShMbrYLtN&#10;eHu2J3oarWZ29ttiM9tBnNGH3pGC1TIBgdQ401OroN5ViwxEiJqMHhyhgl8MsClvbwqdGzfRB563&#10;sRVcQiHXCroYx1zK0HRodVi6EYm9L+etjjz6VhqvJy63g3xIklRa3RNf6PSIbx02x+3JMkb7815N&#10;x9eK1vXnvNr7Xbavv5W6v5tfnkFEnON/GC74vAMlMx3ciUwQg4JF+shJBRdhO0v5swPr0xpkWchr&#10;/PIPAAD//wMAUEsBAi0AFAAGAAgAAAAhALaDOJL+AAAA4QEAABMAAAAAAAAAAAAAAAAAAAAAAFtD&#10;b250ZW50X1R5cGVzXS54bWxQSwECLQAUAAYACAAAACEAOP0h/9YAAACUAQAACwAAAAAAAAAAAAAA&#10;AAAvAQAAX3JlbHMvLnJlbHNQSwECLQAUAAYACAAAACEAcnslCccBAABxAwAADgAAAAAAAAAAAAAA&#10;AAAuAgAAZHJzL2Uyb0RvYy54bWxQSwECLQAUAAYACAAAACEAMQKLn9oAAAAGAQAADwAAAAAAAAAA&#10;AAAAAAAhBAAAZHJzL2Rvd25yZXYueG1sUEsFBgAAAAAEAAQA8wAAACgFAAAAAA==&#10;" fillcolor="#005d83" stroked="f" strokeweight="1pt">
                    <w10:wrap anchorx="page" anchory="page"/>
                  </v:rect>
                </w:pict>
              </mc:Fallback>
            </mc:AlternateContent>
          </w:r>
        </w:p>
        <w:p w14:paraId="64B44EB3" w14:textId="77777777" w:rsidR="0002285D" w:rsidRDefault="0002285D">
          <w:r>
            <w:rPr>
              <w:b/>
            </w:rPr>
            <w:br w:type="page"/>
          </w:r>
        </w:p>
      </w:sdtContent>
    </w:sdt>
    <w:p w14:paraId="743C0590" w14:textId="77777777" w:rsidR="00EA7348" w:rsidRDefault="00EA7348" w:rsidP="00BC0224">
      <w:pPr>
        <w:pStyle w:val="3-NomduprojetP2"/>
        <w:rPr>
          <w:b w:val="0"/>
        </w:rPr>
      </w:pPr>
    </w:p>
    <w:p w14:paraId="3DAE5721" w14:textId="77777777" w:rsidR="00EA7348" w:rsidRDefault="00EA7348" w:rsidP="00BC0224">
      <w:pPr>
        <w:pStyle w:val="3-NomduprojetP2"/>
        <w:rPr>
          <w:b w:val="0"/>
        </w:rPr>
      </w:pPr>
    </w:p>
    <w:p w14:paraId="64516387" w14:textId="77777777" w:rsidR="00EA7348" w:rsidRDefault="00EA7348" w:rsidP="00BC0224">
      <w:pPr>
        <w:pStyle w:val="3-NomduprojetP2"/>
        <w:rPr>
          <w:b w:val="0"/>
        </w:rPr>
      </w:pPr>
    </w:p>
    <w:p w14:paraId="21642A61" w14:textId="77777777" w:rsidR="00EA7348" w:rsidRDefault="00EA7348" w:rsidP="00BC0224">
      <w:pPr>
        <w:pStyle w:val="3-NomduprojetP2"/>
        <w:rPr>
          <w:b w:val="0"/>
        </w:rPr>
      </w:pPr>
    </w:p>
    <w:p w14:paraId="1ABA9A24" w14:textId="77777777" w:rsidR="00EA7348" w:rsidRDefault="00EA7348" w:rsidP="00BC0224">
      <w:pPr>
        <w:pStyle w:val="3-NomduprojetP2"/>
        <w:rPr>
          <w:b w:val="0"/>
        </w:rPr>
      </w:pPr>
    </w:p>
    <w:p w14:paraId="03B814D3" w14:textId="77777777" w:rsidR="00EA7348" w:rsidRPr="002E59DE" w:rsidRDefault="00EA7348" w:rsidP="00BC0224">
      <w:pPr>
        <w:pStyle w:val="3-NomduprojetP2"/>
        <w:rPr>
          <w:b w:val="0"/>
        </w:rPr>
      </w:pPr>
    </w:p>
    <w:p w14:paraId="4803898A" w14:textId="77777777" w:rsidR="002E59DE" w:rsidRPr="002E59DE" w:rsidRDefault="002E59DE" w:rsidP="00BC0224">
      <w:pPr>
        <w:pStyle w:val="3-NomduprojetP2"/>
        <w:rPr>
          <w:b w:val="0"/>
        </w:rPr>
      </w:pPr>
    </w:p>
    <w:p w14:paraId="4AC05763" w14:textId="77777777" w:rsidR="002E59DE" w:rsidRPr="002E59DE" w:rsidRDefault="002E59DE" w:rsidP="00BC0224">
      <w:pPr>
        <w:pStyle w:val="3-NomduprojetP2"/>
        <w:rPr>
          <w:b w:val="0"/>
        </w:rPr>
      </w:pPr>
    </w:p>
    <w:p w14:paraId="4FE54C27" w14:textId="77777777" w:rsidR="00CC171D" w:rsidRDefault="00CC171D" w:rsidP="00BC0224">
      <w:pPr>
        <w:pStyle w:val="3-NomduprojetP2"/>
        <w:rPr>
          <w:b w:val="0"/>
        </w:rPr>
      </w:pPr>
    </w:p>
    <w:p w14:paraId="2AA7502E" w14:textId="77777777" w:rsidR="00CC171D" w:rsidRDefault="00CC171D" w:rsidP="00BC0224">
      <w:pPr>
        <w:pStyle w:val="3-NomduprojetP2"/>
        <w:rPr>
          <w:b w:val="0"/>
        </w:rPr>
      </w:pPr>
    </w:p>
    <w:p w14:paraId="6FBBD0A5" w14:textId="77777777" w:rsidR="00CC171D" w:rsidRDefault="00CC171D" w:rsidP="00BC0224">
      <w:pPr>
        <w:pStyle w:val="3-NomduprojetP2"/>
        <w:rPr>
          <w:b w:val="0"/>
        </w:rPr>
      </w:pPr>
    </w:p>
    <w:p w14:paraId="13404547" w14:textId="77777777" w:rsidR="00CC171D" w:rsidRDefault="00CC171D" w:rsidP="00BC0224">
      <w:pPr>
        <w:pStyle w:val="3-NomduprojetP2"/>
        <w:rPr>
          <w:b w:val="0"/>
        </w:rPr>
      </w:pPr>
    </w:p>
    <w:p w14:paraId="23AE67AC" w14:textId="77777777" w:rsidR="00CC171D" w:rsidRDefault="00CC171D" w:rsidP="00BC0224">
      <w:pPr>
        <w:pStyle w:val="3-NomduprojetP2"/>
        <w:rPr>
          <w:b w:val="0"/>
        </w:rPr>
      </w:pPr>
    </w:p>
    <w:p w14:paraId="74CBF1C5" w14:textId="77777777" w:rsidR="00CC171D" w:rsidRDefault="00CC171D" w:rsidP="00BC0224">
      <w:pPr>
        <w:pStyle w:val="3-NomduprojetP2"/>
        <w:rPr>
          <w:b w:val="0"/>
        </w:rPr>
      </w:pPr>
    </w:p>
    <w:p w14:paraId="4F070CEC" w14:textId="77777777" w:rsidR="00CC171D" w:rsidRDefault="00CC171D" w:rsidP="00BC0224">
      <w:pPr>
        <w:pStyle w:val="3-NomduprojetP2"/>
        <w:rPr>
          <w:b w:val="0"/>
        </w:rPr>
      </w:pPr>
    </w:p>
    <w:p w14:paraId="5C87AB66" w14:textId="77777777" w:rsidR="00CC171D" w:rsidRDefault="00CC171D" w:rsidP="00BC0224">
      <w:pPr>
        <w:pStyle w:val="3-NomduprojetP2"/>
        <w:rPr>
          <w:b w:val="0"/>
        </w:rPr>
      </w:pPr>
    </w:p>
    <w:p w14:paraId="5BC756F2" w14:textId="77777777" w:rsidR="00CC171D" w:rsidRDefault="00CC171D" w:rsidP="00BC0224">
      <w:pPr>
        <w:pStyle w:val="3-NomduprojetP2"/>
        <w:rPr>
          <w:b w:val="0"/>
        </w:rPr>
      </w:pPr>
    </w:p>
    <w:p w14:paraId="095F7B87" w14:textId="77777777" w:rsidR="00CC171D" w:rsidRDefault="00CC171D" w:rsidP="00BC0224">
      <w:pPr>
        <w:pStyle w:val="3-NomduprojetP2"/>
        <w:rPr>
          <w:b w:val="0"/>
        </w:rPr>
      </w:pPr>
    </w:p>
    <w:p w14:paraId="2F1295F4" w14:textId="77777777" w:rsidR="003D56FB" w:rsidRDefault="003D56FB" w:rsidP="00BC0224">
      <w:pPr>
        <w:pStyle w:val="3-NomduprojetP2"/>
        <w:rPr>
          <w:b w:val="0"/>
        </w:rPr>
      </w:pPr>
    </w:p>
    <w:p w14:paraId="770F760C" w14:textId="77777777" w:rsidR="003D56FB" w:rsidRDefault="003D56FB" w:rsidP="00BC0224">
      <w:pPr>
        <w:pStyle w:val="3-NomduprojetP2"/>
        <w:rPr>
          <w:b w:val="0"/>
        </w:rPr>
      </w:pPr>
    </w:p>
    <w:p w14:paraId="2730A458" w14:textId="77777777" w:rsidR="003D56FB" w:rsidRDefault="003D56FB" w:rsidP="00BC0224">
      <w:pPr>
        <w:pStyle w:val="3-NomduprojetP2"/>
        <w:rPr>
          <w:b w:val="0"/>
        </w:rPr>
      </w:pPr>
    </w:p>
    <w:p w14:paraId="101D92B9" w14:textId="77777777" w:rsidR="003D56FB" w:rsidRDefault="003D56FB" w:rsidP="00BC0224">
      <w:pPr>
        <w:pStyle w:val="3-NomduprojetP2"/>
        <w:rPr>
          <w:b w:val="0"/>
        </w:rPr>
      </w:pPr>
    </w:p>
    <w:p w14:paraId="59927303" w14:textId="77777777" w:rsidR="003D56FB" w:rsidRDefault="003D56FB" w:rsidP="00BC0224">
      <w:pPr>
        <w:pStyle w:val="3-NomduprojetP2"/>
        <w:rPr>
          <w:b w:val="0"/>
        </w:rPr>
      </w:pPr>
    </w:p>
    <w:p w14:paraId="62530F95" w14:textId="77777777" w:rsidR="003D56FB" w:rsidRDefault="003D56FB" w:rsidP="00BC0224">
      <w:pPr>
        <w:pStyle w:val="3-NomduprojetP2"/>
        <w:rPr>
          <w:b w:val="0"/>
        </w:rPr>
      </w:pPr>
    </w:p>
    <w:p w14:paraId="6763EB15" w14:textId="77777777" w:rsidR="002E59DE" w:rsidRPr="002E59DE" w:rsidRDefault="002E59DE" w:rsidP="00BC0224">
      <w:pPr>
        <w:pStyle w:val="3-NomduprojetP2"/>
        <w:rPr>
          <w:b w:val="0"/>
        </w:rPr>
      </w:pPr>
    </w:p>
    <w:p w14:paraId="26E1D275" w14:textId="77777777" w:rsidR="00925CC9" w:rsidRDefault="00925CC9" w:rsidP="00674D42">
      <w:pPr>
        <w:pStyle w:val="Mission"/>
        <w:rPr>
          <w:lang w:val="fr-FR"/>
        </w:rPr>
      </w:pPr>
    </w:p>
    <w:p w14:paraId="39531B3F" w14:textId="77777777" w:rsidR="00DF72CE" w:rsidRDefault="00DF72CE" w:rsidP="00674D42">
      <w:pPr>
        <w:pStyle w:val="Mission"/>
        <w:rPr>
          <w:lang w:val="fr-FR"/>
        </w:rPr>
      </w:pPr>
    </w:p>
    <w:p w14:paraId="403A4B29" w14:textId="77777777" w:rsidR="00DF72CE" w:rsidRPr="00F23F95" w:rsidRDefault="00DF72CE" w:rsidP="00674D42">
      <w:pPr>
        <w:pStyle w:val="Mission"/>
        <w:rPr>
          <w:lang w:val="fr-FR"/>
        </w:rPr>
      </w:pPr>
    </w:p>
    <w:tbl>
      <w:tblPr>
        <w:tblStyle w:val="Grilledutableau"/>
        <w:tblW w:w="9639" w:type="dxa"/>
        <w:tblLayout w:type="fixed"/>
        <w:tblLook w:val="04A0" w:firstRow="1" w:lastRow="0" w:firstColumn="1" w:lastColumn="0" w:noHBand="0" w:noVBand="1"/>
      </w:tblPr>
      <w:tblGrid>
        <w:gridCol w:w="808"/>
        <w:gridCol w:w="4857"/>
        <w:gridCol w:w="1418"/>
        <w:gridCol w:w="1417"/>
        <w:gridCol w:w="1139"/>
      </w:tblGrid>
      <w:tr w:rsidR="00BB5183" w:rsidRPr="00633446" w14:paraId="7AF12343" w14:textId="77777777" w:rsidTr="00846538">
        <w:trPr>
          <w:trHeight w:val="586"/>
        </w:trPr>
        <w:tc>
          <w:tcPr>
            <w:tcW w:w="808" w:type="dxa"/>
            <w:tcBorders>
              <w:top w:val="single" w:sz="12" w:space="0" w:color="auto"/>
              <w:left w:val="single" w:sz="4" w:space="0" w:color="auto"/>
              <w:bottom w:val="single" w:sz="12" w:space="0" w:color="auto"/>
              <w:right w:val="single" w:sz="4" w:space="0" w:color="auto"/>
            </w:tcBorders>
            <w:vAlign w:val="center"/>
          </w:tcPr>
          <w:p w14:paraId="1B195D09" w14:textId="77777777" w:rsidR="00BB5183" w:rsidRPr="008178FC" w:rsidRDefault="00BB5183" w:rsidP="00FC1026">
            <w:pPr>
              <w:pStyle w:val="Titre-Tableaufixe"/>
              <w:rPr>
                <w:b w:val="0"/>
              </w:rPr>
            </w:pPr>
            <w:bookmarkStart w:id="0" w:name="_Hlk507964788"/>
            <w:r w:rsidRPr="008178FC">
              <w:rPr>
                <w:b w:val="0"/>
              </w:rPr>
              <w:t>VERSION</w:t>
            </w:r>
          </w:p>
        </w:tc>
        <w:tc>
          <w:tcPr>
            <w:tcW w:w="4857" w:type="dxa"/>
            <w:tcBorders>
              <w:top w:val="single" w:sz="12" w:space="0" w:color="auto"/>
              <w:left w:val="single" w:sz="4" w:space="0" w:color="auto"/>
              <w:bottom w:val="single" w:sz="12" w:space="0" w:color="auto"/>
              <w:right w:val="single" w:sz="4" w:space="0" w:color="auto"/>
            </w:tcBorders>
            <w:vAlign w:val="center"/>
          </w:tcPr>
          <w:p w14:paraId="3712E3AF" w14:textId="77777777" w:rsidR="00BB5183" w:rsidRPr="008178FC" w:rsidRDefault="00BB5183" w:rsidP="00FC1026">
            <w:pPr>
              <w:pStyle w:val="Titre-Tableaufixe"/>
              <w:rPr>
                <w:b w:val="0"/>
              </w:rPr>
            </w:pPr>
            <w:r w:rsidRPr="008178FC">
              <w:rPr>
                <w:b w:val="0"/>
              </w:rPr>
              <w:t>DESCRIPTION</w:t>
            </w:r>
          </w:p>
        </w:tc>
        <w:tc>
          <w:tcPr>
            <w:tcW w:w="1418" w:type="dxa"/>
            <w:tcBorders>
              <w:top w:val="single" w:sz="12" w:space="0" w:color="auto"/>
              <w:left w:val="single" w:sz="4" w:space="0" w:color="auto"/>
              <w:bottom w:val="single" w:sz="12" w:space="0" w:color="auto"/>
              <w:right w:val="single" w:sz="4" w:space="0" w:color="auto"/>
            </w:tcBorders>
            <w:vAlign w:val="center"/>
          </w:tcPr>
          <w:p w14:paraId="6AB57A00" w14:textId="77777777" w:rsidR="00BB5183" w:rsidRPr="008178FC" w:rsidRDefault="00BB5183" w:rsidP="00FC1026">
            <w:pPr>
              <w:pStyle w:val="Titre-Tableaufixe"/>
              <w:rPr>
                <w:b w:val="0"/>
              </w:rPr>
            </w:pPr>
            <w:r w:rsidRPr="008178FC">
              <w:rPr>
                <w:b w:val="0"/>
              </w:rPr>
              <w:t>Établi</w:t>
            </w:r>
            <w:r>
              <w:rPr>
                <w:b w:val="0"/>
              </w:rPr>
              <w:t>(e)</w:t>
            </w:r>
            <w:r w:rsidRPr="008178FC">
              <w:rPr>
                <w:b w:val="0"/>
              </w:rPr>
              <w:t xml:space="preserve"> par</w:t>
            </w:r>
          </w:p>
        </w:tc>
        <w:tc>
          <w:tcPr>
            <w:tcW w:w="1417" w:type="dxa"/>
            <w:tcBorders>
              <w:top w:val="single" w:sz="12" w:space="0" w:color="auto"/>
              <w:left w:val="single" w:sz="4" w:space="0" w:color="auto"/>
              <w:bottom w:val="single" w:sz="12" w:space="0" w:color="auto"/>
              <w:right w:val="single" w:sz="4" w:space="0" w:color="auto"/>
            </w:tcBorders>
            <w:vAlign w:val="center"/>
          </w:tcPr>
          <w:p w14:paraId="4F165280" w14:textId="77777777" w:rsidR="00BB5183" w:rsidRPr="008178FC" w:rsidRDefault="00BB5183" w:rsidP="006905BD">
            <w:pPr>
              <w:pStyle w:val="Titre-Tableaufixe"/>
              <w:rPr>
                <w:b w:val="0"/>
              </w:rPr>
            </w:pPr>
            <w:r w:rsidRPr="008178FC">
              <w:rPr>
                <w:b w:val="0"/>
              </w:rPr>
              <w:t>ApprouvÉ</w:t>
            </w:r>
            <w:r>
              <w:rPr>
                <w:b w:val="0"/>
              </w:rPr>
              <w:t>(e) p</w:t>
            </w:r>
            <w:r w:rsidRPr="008178FC">
              <w:rPr>
                <w:b w:val="0"/>
              </w:rPr>
              <w:t>ar</w:t>
            </w:r>
          </w:p>
        </w:tc>
        <w:tc>
          <w:tcPr>
            <w:tcW w:w="1139" w:type="dxa"/>
            <w:tcBorders>
              <w:top w:val="single" w:sz="12" w:space="0" w:color="auto"/>
              <w:left w:val="single" w:sz="4" w:space="0" w:color="auto"/>
              <w:bottom w:val="single" w:sz="12" w:space="0" w:color="auto"/>
              <w:right w:val="single" w:sz="4" w:space="0" w:color="auto"/>
            </w:tcBorders>
            <w:vAlign w:val="center"/>
          </w:tcPr>
          <w:p w14:paraId="2667E60C" w14:textId="77777777" w:rsidR="00BB5183" w:rsidRPr="008178FC" w:rsidRDefault="00BB5183" w:rsidP="00FC1026">
            <w:pPr>
              <w:pStyle w:val="Titre-Tableaufixe"/>
              <w:rPr>
                <w:b w:val="0"/>
              </w:rPr>
            </w:pPr>
            <w:r w:rsidRPr="008178FC">
              <w:rPr>
                <w:b w:val="0"/>
              </w:rPr>
              <w:t>date</w:t>
            </w:r>
          </w:p>
        </w:tc>
      </w:tr>
      <w:tr w:rsidR="00BB5183" w14:paraId="41F7EE52" w14:textId="77777777" w:rsidTr="00846538">
        <w:trPr>
          <w:trHeight w:val="397"/>
        </w:trPr>
        <w:tc>
          <w:tcPr>
            <w:tcW w:w="808" w:type="dxa"/>
            <w:tcBorders>
              <w:top w:val="single" w:sz="12" w:space="0" w:color="auto"/>
            </w:tcBorders>
            <w:vAlign w:val="center"/>
          </w:tcPr>
          <w:p w14:paraId="0FE2B76E" w14:textId="0EC03CCA" w:rsidR="00BB5183" w:rsidRPr="00633446" w:rsidRDefault="00DB07CC" w:rsidP="00FC1026">
            <w:pPr>
              <w:jc w:val="center"/>
              <w:rPr>
                <w:sz w:val="16"/>
              </w:rPr>
            </w:pPr>
            <w:r>
              <w:rPr>
                <w:sz w:val="16"/>
              </w:rPr>
              <w:t>0</w:t>
            </w:r>
          </w:p>
        </w:tc>
        <w:tc>
          <w:tcPr>
            <w:tcW w:w="4857" w:type="dxa"/>
            <w:tcBorders>
              <w:top w:val="single" w:sz="12" w:space="0" w:color="auto"/>
            </w:tcBorders>
            <w:vAlign w:val="center"/>
          </w:tcPr>
          <w:p w14:paraId="07A3B4A1" w14:textId="38AEAA35" w:rsidR="00BB5183" w:rsidRPr="00633446" w:rsidRDefault="002245A9" w:rsidP="006905BD">
            <w:pPr>
              <w:rPr>
                <w:sz w:val="16"/>
              </w:rPr>
            </w:pPr>
            <w:r>
              <w:rPr>
                <w:sz w:val="16"/>
              </w:rPr>
              <w:t>Version initiale</w:t>
            </w:r>
          </w:p>
        </w:tc>
        <w:tc>
          <w:tcPr>
            <w:tcW w:w="1418" w:type="dxa"/>
            <w:tcBorders>
              <w:top w:val="single" w:sz="12" w:space="0" w:color="auto"/>
            </w:tcBorders>
            <w:vAlign w:val="center"/>
          </w:tcPr>
          <w:p w14:paraId="2E554AC6" w14:textId="4A497ADD" w:rsidR="00BB5183" w:rsidRPr="00D20E38" w:rsidRDefault="00FD146E" w:rsidP="00FC1026">
            <w:pPr>
              <w:jc w:val="center"/>
              <w:rPr>
                <w:sz w:val="16"/>
              </w:rPr>
            </w:pPr>
            <w:r>
              <w:rPr>
                <w:sz w:val="16"/>
              </w:rPr>
              <w:t>FXV</w:t>
            </w:r>
          </w:p>
        </w:tc>
        <w:tc>
          <w:tcPr>
            <w:tcW w:w="1417" w:type="dxa"/>
            <w:tcBorders>
              <w:top w:val="single" w:sz="12" w:space="0" w:color="auto"/>
            </w:tcBorders>
            <w:vAlign w:val="center"/>
          </w:tcPr>
          <w:p w14:paraId="19224FF2" w14:textId="3E55D1A0" w:rsidR="00BB5183" w:rsidRPr="00D20E38" w:rsidRDefault="004A1CE3" w:rsidP="002245A9">
            <w:pPr>
              <w:jc w:val="center"/>
              <w:rPr>
                <w:sz w:val="16"/>
              </w:rPr>
            </w:pPr>
            <w:r w:rsidRPr="00D20E38">
              <w:rPr>
                <w:sz w:val="16"/>
              </w:rPr>
              <w:t>SDS</w:t>
            </w:r>
          </w:p>
        </w:tc>
        <w:tc>
          <w:tcPr>
            <w:tcW w:w="1139" w:type="dxa"/>
            <w:tcBorders>
              <w:top w:val="single" w:sz="12" w:space="0" w:color="auto"/>
            </w:tcBorders>
            <w:vAlign w:val="center"/>
          </w:tcPr>
          <w:p w14:paraId="5461AB5D" w14:textId="3ADF3437" w:rsidR="00BB5183" w:rsidRPr="00D20E38" w:rsidRDefault="00DB07CC" w:rsidP="00FC1026">
            <w:pPr>
              <w:jc w:val="center"/>
              <w:rPr>
                <w:sz w:val="16"/>
              </w:rPr>
            </w:pPr>
            <w:r>
              <w:rPr>
                <w:sz w:val="16"/>
              </w:rPr>
              <w:t>0</w:t>
            </w:r>
            <w:r w:rsidR="000169D5">
              <w:rPr>
                <w:sz w:val="16"/>
              </w:rPr>
              <w:t>8</w:t>
            </w:r>
            <w:r>
              <w:rPr>
                <w:sz w:val="16"/>
              </w:rPr>
              <w:t>/06</w:t>
            </w:r>
            <w:r w:rsidR="00703A86">
              <w:rPr>
                <w:sz w:val="16"/>
              </w:rPr>
              <w:t>/23</w:t>
            </w:r>
          </w:p>
        </w:tc>
      </w:tr>
      <w:tr w:rsidR="00BB5183" w14:paraId="6F53CB9B" w14:textId="77777777" w:rsidTr="00846538">
        <w:trPr>
          <w:trHeight w:val="397"/>
        </w:trPr>
        <w:tc>
          <w:tcPr>
            <w:tcW w:w="808" w:type="dxa"/>
            <w:vAlign w:val="center"/>
          </w:tcPr>
          <w:p w14:paraId="5F7E89F7" w14:textId="0BFBF671" w:rsidR="00BB5183" w:rsidRPr="00633446" w:rsidRDefault="00BB5183" w:rsidP="00FC1026">
            <w:pPr>
              <w:jc w:val="center"/>
              <w:rPr>
                <w:sz w:val="16"/>
              </w:rPr>
            </w:pPr>
          </w:p>
        </w:tc>
        <w:tc>
          <w:tcPr>
            <w:tcW w:w="4857" w:type="dxa"/>
            <w:vAlign w:val="center"/>
          </w:tcPr>
          <w:p w14:paraId="147FC231" w14:textId="4A78810F" w:rsidR="00BB5183" w:rsidRPr="00633446" w:rsidRDefault="00BB5183" w:rsidP="006905BD">
            <w:pPr>
              <w:rPr>
                <w:sz w:val="16"/>
              </w:rPr>
            </w:pPr>
          </w:p>
        </w:tc>
        <w:tc>
          <w:tcPr>
            <w:tcW w:w="1418" w:type="dxa"/>
            <w:vAlign w:val="center"/>
          </w:tcPr>
          <w:p w14:paraId="04499624" w14:textId="30C9D837" w:rsidR="00BB5183" w:rsidRPr="00633446" w:rsidRDefault="00BB5183" w:rsidP="00FC1026">
            <w:pPr>
              <w:jc w:val="center"/>
              <w:rPr>
                <w:sz w:val="16"/>
              </w:rPr>
            </w:pPr>
          </w:p>
        </w:tc>
        <w:tc>
          <w:tcPr>
            <w:tcW w:w="1417" w:type="dxa"/>
            <w:vAlign w:val="center"/>
          </w:tcPr>
          <w:p w14:paraId="1611895F" w14:textId="116D7FBB" w:rsidR="00BB5183" w:rsidRPr="00633446" w:rsidRDefault="00BB5183" w:rsidP="00FC1026">
            <w:pPr>
              <w:jc w:val="center"/>
              <w:rPr>
                <w:sz w:val="16"/>
              </w:rPr>
            </w:pPr>
          </w:p>
        </w:tc>
        <w:tc>
          <w:tcPr>
            <w:tcW w:w="1139" w:type="dxa"/>
            <w:vAlign w:val="center"/>
          </w:tcPr>
          <w:p w14:paraId="39CFAE05" w14:textId="66E59AB8" w:rsidR="00BB5183" w:rsidRPr="00633446" w:rsidRDefault="00BB5183" w:rsidP="00FC1026">
            <w:pPr>
              <w:jc w:val="center"/>
              <w:rPr>
                <w:sz w:val="16"/>
              </w:rPr>
            </w:pPr>
          </w:p>
        </w:tc>
      </w:tr>
      <w:tr w:rsidR="00BB5183" w14:paraId="72EE9783" w14:textId="77777777" w:rsidTr="00846538">
        <w:trPr>
          <w:trHeight w:val="397"/>
        </w:trPr>
        <w:tc>
          <w:tcPr>
            <w:tcW w:w="808" w:type="dxa"/>
            <w:vAlign w:val="center"/>
          </w:tcPr>
          <w:p w14:paraId="7CB6F8AF" w14:textId="77777777" w:rsidR="00BB5183" w:rsidRPr="00633446" w:rsidRDefault="00BB5183" w:rsidP="00FC1026">
            <w:pPr>
              <w:jc w:val="center"/>
              <w:rPr>
                <w:sz w:val="16"/>
              </w:rPr>
            </w:pPr>
          </w:p>
        </w:tc>
        <w:tc>
          <w:tcPr>
            <w:tcW w:w="4857" w:type="dxa"/>
            <w:vAlign w:val="center"/>
          </w:tcPr>
          <w:p w14:paraId="126F49B0" w14:textId="77777777" w:rsidR="00BB5183" w:rsidRPr="00633446" w:rsidRDefault="00BB5183" w:rsidP="006905BD">
            <w:pPr>
              <w:rPr>
                <w:sz w:val="16"/>
              </w:rPr>
            </w:pPr>
          </w:p>
        </w:tc>
        <w:tc>
          <w:tcPr>
            <w:tcW w:w="1418" w:type="dxa"/>
            <w:tcBorders>
              <w:bottom w:val="single" w:sz="4" w:space="0" w:color="auto"/>
            </w:tcBorders>
            <w:vAlign w:val="center"/>
          </w:tcPr>
          <w:p w14:paraId="526A9F02" w14:textId="77777777" w:rsidR="00BB5183" w:rsidRPr="00633446" w:rsidRDefault="00BB5183" w:rsidP="00FC1026">
            <w:pPr>
              <w:jc w:val="center"/>
              <w:rPr>
                <w:sz w:val="16"/>
              </w:rPr>
            </w:pPr>
          </w:p>
        </w:tc>
        <w:tc>
          <w:tcPr>
            <w:tcW w:w="1417" w:type="dxa"/>
            <w:tcBorders>
              <w:bottom w:val="single" w:sz="4" w:space="0" w:color="auto"/>
            </w:tcBorders>
            <w:vAlign w:val="center"/>
          </w:tcPr>
          <w:p w14:paraId="5F62E0CC" w14:textId="77777777" w:rsidR="00BB5183" w:rsidRPr="00633446" w:rsidRDefault="00BB5183" w:rsidP="00FC1026">
            <w:pPr>
              <w:jc w:val="center"/>
              <w:rPr>
                <w:sz w:val="16"/>
              </w:rPr>
            </w:pPr>
          </w:p>
        </w:tc>
        <w:tc>
          <w:tcPr>
            <w:tcW w:w="1139" w:type="dxa"/>
            <w:tcBorders>
              <w:bottom w:val="single" w:sz="4" w:space="0" w:color="auto"/>
            </w:tcBorders>
            <w:vAlign w:val="center"/>
          </w:tcPr>
          <w:p w14:paraId="6F56E07A" w14:textId="77777777" w:rsidR="00BB5183" w:rsidRPr="00633446" w:rsidRDefault="00BB5183" w:rsidP="00FC1026">
            <w:pPr>
              <w:jc w:val="center"/>
              <w:rPr>
                <w:sz w:val="16"/>
              </w:rPr>
            </w:pPr>
          </w:p>
        </w:tc>
      </w:tr>
      <w:tr w:rsidR="00BB5183" w14:paraId="06E6D1A4" w14:textId="77777777" w:rsidTr="00846538">
        <w:trPr>
          <w:trHeight w:val="397"/>
        </w:trPr>
        <w:tc>
          <w:tcPr>
            <w:tcW w:w="808" w:type="dxa"/>
            <w:vAlign w:val="center"/>
          </w:tcPr>
          <w:p w14:paraId="46376BB5" w14:textId="77777777" w:rsidR="00BB5183" w:rsidRPr="00633446" w:rsidRDefault="00BB5183" w:rsidP="00FC1026">
            <w:pPr>
              <w:jc w:val="center"/>
              <w:rPr>
                <w:sz w:val="16"/>
              </w:rPr>
            </w:pPr>
          </w:p>
        </w:tc>
        <w:tc>
          <w:tcPr>
            <w:tcW w:w="4857" w:type="dxa"/>
            <w:vAlign w:val="center"/>
          </w:tcPr>
          <w:p w14:paraId="572BE6FA" w14:textId="77777777" w:rsidR="00BB5183" w:rsidRPr="00633446" w:rsidRDefault="00BB5183" w:rsidP="006905BD">
            <w:pPr>
              <w:rPr>
                <w:sz w:val="16"/>
              </w:rPr>
            </w:pPr>
          </w:p>
        </w:tc>
        <w:tc>
          <w:tcPr>
            <w:tcW w:w="1418" w:type="dxa"/>
            <w:vAlign w:val="center"/>
          </w:tcPr>
          <w:p w14:paraId="4A48F80F" w14:textId="77777777" w:rsidR="00BB5183" w:rsidRPr="00633446" w:rsidRDefault="00BB5183" w:rsidP="00FC1026">
            <w:pPr>
              <w:jc w:val="center"/>
              <w:rPr>
                <w:sz w:val="16"/>
              </w:rPr>
            </w:pPr>
          </w:p>
        </w:tc>
        <w:tc>
          <w:tcPr>
            <w:tcW w:w="1417" w:type="dxa"/>
            <w:vAlign w:val="center"/>
          </w:tcPr>
          <w:p w14:paraId="6C613F39" w14:textId="77777777" w:rsidR="00BB5183" w:rsidRPr="00633446" w:rsidRDefault="00BB5183" w:rsidP="00FC1026">
            <w:pPr>
              <w:jc w:val="center"/>
              <w:rPr>
                <w:sz w:val="16"/>
              </w:rPr>
            </w:pPr>
          </w:p>
        </w:tc>
        <w:tc>
          <w:tcPr>
            <w:tcW w:w="1139" w:type="dxa"/>
            <w:vAlign w:val="center"/>
          </w:tcPr>
          <w:p w14:paraId="69C35D7F" w14:textId="77777777" w:rsidR="00BB5183" w:rsidRPr="00633446" w:rsidRDefault="00BB5183" w:rsidP="00FC1026">
            <w:pPr>
              <w:jc w:val="center"/>
              <w:rPr>
                <w:sz w:val="16"/>
              </w:rPr>
            </w:pPr>
          </w:p>
        </w:tc>
      </w:tr>
      <w:tr w:rsidR="00BB5183" w14:paraId="64FD0A3A" w14:textId="77777777" w:rsidTr="00846538">
        <w:trPr>
          <w:trHeight w:val="397"/>
        </w:trPr>
        <w:tc>
          <w:tcPr>
            <w:tcW w:w="808" w:type="dxa"/>
            <w:tcBorders>
              <w:bottom w:val="single" w:sz="12" w:space="0" w:color="auto"/>
            </w:tcBorders>
            <w:vAlign w:val="center"/>
          </w:tcPr>
          <w:p w14:paraId="600547C2" w14:textId="77777777" w:rsidR="00BB5183" w:rsidRPr="00633446" w:rsidRDefault="00BB5183" w:rsidP="00FC1026">
            <w:pPr>
              <w:jc w:val="center"/>
              <w:rPr>
                <w:sz w:val="16"/>
              </w:rPr>
            </w:pPr>
          </w:p>
        </w:tc>
        <w:tc>
          <w:tcPr>
            <w:tcW w:w="4857" w:type="dxa"/>
            <w:tcBorders>
              <w:bottom w:val="single" w:sz="12" w:space="0" w:color="auto"/>
            </w:tcBorders>
            <w:vAlign w:val="center"/>
          </w:tcPr>
          <w:p w14:paraId="459ECCBF" w14:textId="77777777" w:rsidR="00BB5183" w:rsidRPr="00633446" w:rsidRDefault="00BB5183" w:rsidP="006905BD">
            <w:pPr>
              <w:rPr>
                <w:sz w:val="16"/>
              </w:rPr>
            </w:pPr>
          </w:p>
        </w:tc>
        <w:tc>
          <w:tcPr>
            <w:tcW w:w="1418" w:type="dxa"/>
            <w:tcBorders>
              <w:bottom w:val="single" w:sz="12" w:space="0" w:color="auto"/>
            </w:tcBorders>
            <w:vAlign w:val="center"/>
          </w:tcPr>
          <w:p w14:paraId="78218B1B" w14:textId="77777777" w:rsidR="00BB5183" w:rsidRPr="00633446" w:rsidRDefault="00BB5183" w:rsidP="00FC1026">
            <w:pPr>
              <w:jc w:val="center"/>
              <w:rPr>
                <w:sz w:val="16"/>
              </w:rPr>
            </w:pPr>
          </w:p>
        </w:tc>
        <w:tc>
          <w:tcPr>
            <w:tcW w:w="1417" w:type="dxa"/>
            <w:tcBorders>
              <w:bottom w:val="single" w:sz="12" w:space="0" w:color="auto"/>
            </w:tcBorders>
            <w:vAlign w:val="center"/>
          </w:tcPr>
          <w:p w14:paraId="39E29534" w14:textId="77777777" w:rsidR="00BB5183" w:rsidRPr="00633446" w:rsidRDefault="00BB5183" w:rsidP="00FC1026">
            <w:pPr>
              <w:jc w:val="center"/>
              <w:rPr>
                <w:sz w:val="16"/>
              </w:rPr>
            </w:pPr>
          </w:p>
        </w:tc>
        <w:tc>
          <w:tcPr>
            <w:tcW w:w="1139" w:type="dxa"/>
            <w:tcBorders>
              <w:bottom w:val="single" w:sz="12" w:space="0" w:color="auto"/>
            </w:tcBorders>
            <w:vAlign w:val="center"/>
          </w:tcPr>
          <w:p w14:paraId="4482B240" w14:textId="77777777" w:rsidR="00BB5183" w:rsidRPr="00633446" w:rsidRDefault="00BB5183" w:rsidP="00FC1026">
            <w:pPr>
              <w:jc w:val="center"/>
              <w:rPr>
                <w:sz w:val="16"/>
              </w:rPr>
            </w:pPr>
          </w:p>
        </w:tc>
      </w:tr>
      <w:tr w:rsidR="00A1793B" w:rsidRPr="0032544C" w14:paraId="0E2B3D6E" w14:textId="77777777" w:rsidTr="00846538">
        <w:trPr>
          <w:trHeight w:val="586"/>
        </w:trPr>
        <w:tc>
          <w:tcPr>
            <w:tcW w:w="9639" w:type="dxa"/>
            <w:gridSpan w:val="5"/>
            <w:tcBorders>
              <w:top w:val="single" w:sz="12" w:space="0" w:color="auto"/>
              <w:left w:val="single" w:sz="4" w:space="0" w:color="auto"/>
              <w:bottom w:val="single" w:sz="12" w:space="0" w:color="auto"/>
              <w:right w:val="single" w:sz="4" w:space="0" w:color="auto"/>
            </w:tcBorders>
            <w:vAlign w:val="center"/>
          </w:tcPr>
          <w:sdt>
            <w:sdtPr>
              <w:id w:val="-1956628947"/>
              <w:placeholder>
                <w:docPart w:val="8556F64F999F4B2A87A74A9012BBA695"/>
              </w:placeholder>
              <w:text/>
            </w:sdtPr>
            <w:sdtEndPr/>
            <w:sdtContent>
              <w:p w14:paraId="5A7E5020" w14:textId="77777777" w:rsidR="00A1793B" w:rsidRPr="00ED0F40" w:rsidRDefault="00A07C3A" w:rsidP="00A1793B">
                <w:pPr>
                  <w:pStyle w:val="ENTITEREF"/>
                </w:pPr>
                <w:r>
                  <w:t>ARTELIA – Direction Région Ouest</w:t>
                </w:r>
              </w:p>
            </w:sdtContent>
          </w:sdt>
          <w:p w14:paraId="3AD4BB89" w14:textId="3568E159" w:rsidR="00A1793B" w:rsidRPr="00633446" w:rsidRDefault="00F03702" w:rsidP="007F2C83">
            <w:pPr>
              <w:pStyle w:val="ENTITEREF"/>
            </w:pPr>
            <w:sdt>
              <w:sdtPr>
                <w:id w:val="-1438599901"/>
                <w:placeholder>
                  <w:docPart w:val="8556F64F999F4B2A87A74A9012BBA695"/>
                </w:placeholder>
                <w:text/>
              </w:sdtPr>
              <w:sdtEndPr/>
              <w:sdtContent>
                <w:r w:rsidR="007F2C83">
                  <w:t>2 Impasse Claude Nougaro - 44800 SAINT HERBLAIN</w:t>
                </w:r>
              </w:sdtContent>
            </w:sdt>
            <w:r w:rsidR="00A1793B" w:rsidRPr="00ED0F40">
              <w:t xml:space="preserve"> – TEL : </w:t>
            </w:r>
            <w:sdt>
              <w:sdtPr>
                <w:id w:val="1408884747"/>
                <w:placeholder>
                  <w:docPart w:val="8556F64F999F4B2A87A74A9012BBA695"/>
                </w:placeholder>
                <w:text/>
              </w:sdtPr>
              <w:sdtEndPr/>
              <w:sdtContent>
                <w:r w:rsidR="00A07C3A">
                  <w:t>02.28.09.18.00</w:t>
                </w:r>
              </w:sdtContent>
            </w:sdt>
          </w:p>
        </w:tc>
      </w:tr>
      <w:bookmarkEnd w:id="0"/>
    </w:tbl>
    <w:p w14:paraId="2BE06374" w14:textId="77777777" w:rsidR="00841E7E" w:rsidRDefault="00841E7E" w:rsidP="00FA703A">
      <w:pPr>
        <w:spacing w:after="0" w:line="240" w:lineRule="auto"/>
        <w:rPr>
          <w:sz w:val="16"/>
        </w:rPr>
      </w:pPr>
    </w:p>
    <w:p w14:paraId="5A541F59" w14:textId="77777777" w:rsidR="00B44678" w:rsidRDefault="00B44678" w:rsidP="00FA703A">
      <w:pPr>
        <w:spacing w:after="0" w:line="240" w:lineRule="auto"/>
        <w:rPr>
          <w:sz w:val="16"/>
        </w:rPr>
      </w:pPr>
      <w:bookmarkStart w:id="1" w:name="_Hlk507964816"/>
    </w:p>
    <w:p w14:paraId="68437ABD" w14:textId="77777777" w:rsidR="00032752" w:rsidRDefault="00032752" w:rsidP="00FA703A">
      <w:pPr>
        <w:spacing w:after="0" w:line="240" w:lineRule="auto"/>
        <w:rPr>
          <w:sz w:val="16"/>
        </w:rPr>
      </w:pPr>
    </w:p>
    <w:p w14:paraId="7FC88397" w14:textId="77777777" w:rsidR="001C6F61" w:rsidRDefault="001C6F61" w:rsidP="00FA703A">
      <w:pPr>
        <w:spacing w:after="0" w:line="240" w:lineRule="auto"/>
        <w:rPr>
          <w:sz w:val="16"/>
        </w:rPr>
      </w:pPr>
    </w:p>
    <w:bookmarkEnd w:id="1"/>
    <w:p w14:paraId="4A6D3D61" w14:textId="77777777" w:rsidR="009E24B0" w:rsidRPr="008360CC" w:rsidRDefault="009E24B0" w:rsidP="008360CC">
      <w:pPr>
        <w:sectPr w:rsidR="009E24B0" w:rsidRPr="008360CC" w:rsidSect="00202CE9">
          <w:footerReference w:type="default" r:id="rId14"/>
          <w:pgSz w:w="11906" w:h="16838" w:code="9"/>
          <w:pgMar w:top="284" w:right="1134" w:bottom="284" w:left="1134" w:header="0" w:footer="454" w:gutter="0"/>
          <w:pgNumType w:start="0"/>
          <w:cols w:space="708"/>
          <w:titlePg/>
          <w:docGrid w:linePitch="360"/>
        </w:sectPr>
      </w:pPr>
    </w:p>
    <w:sdt>
      <w:sdtPr>
        <w:rPr>
          <w:rFonts w:asciiTheme="minorHAnsi" w:hAnsiTheme="minorHAnsi"/>
          <w:caps w:val="0"/>
          <w:color w:val="auto"/>
          <w:sz w:val="22"/>
          <w:szCs w:val="22"/>
        </w:rPr>
        <w:id w:val="2088261032"/>
        <w:docPartObj>
          <w:docPartGallery w:val="Table of Contents"/>
          <w:docPartUnique/>
        </w:docPartObj>
      </w:sdtPr>
      <w:sdtEndPr/>
      <w:sdtContent>
        <w:p w14:paraId="5BD88016" w14:textId="77777777" w:rsidR="00EB5697" w:rsidRPr="006346BC" w:rsidRDefault="00EB5697" w:rsidP="00841E7E">
          <w:pPr>
            <w:pStyle w:val="Sommaire"/>
          </w:pPr>
          <w:r>
            <w:t>Sommaire</w:t>
          </w:r>
        </w:p>
        <w:p w14:paraId="0807B829" w14:textId="2C0622CB" w:rsidR="002307E9" w:rsidRDefault="00EB5697">
          <w:pPr>
            <w:pStyle w:val="TM3"/>
            <w:rPr>
              <w:rFonts w:asciiTheme="minorHAnsi" w:eastAsiaTheme="minorEastAsia" w:hAnsiTheme="minorHAnsi"/>
              <w:b w:val="0"/>
              <w:caps w:val="0"/>
              <w:color w:val="auto"/>
              <w:sz w:val="22"/>
              <w:lang w:val="fr-FR" w:eastAsia="fr-FR"/>
            </w:rPr>
          </w:pPr>
          <w:r>
            <w:fldChar w:fldCharType="begin"/>
          </w:r>
          <w:r>
            <w:instrText xml:space="preserve"> TOC \h \z \t "Titre 1;3;Titre 2;4;Titre 3;5;Titre 4;6;Titre objet/synthèse/conclusion;1;Titre de chapitre;2;ANNEXE;1;Listing Annexes;5" </w:instrText>
          </w:r>
          <w:r>
            <w:fldChar w:fldCharType="separate"/>
          </w:r>
          <w:hyperlink w:anchor="_Toc137135420" w:history="1">
            <w:r w:rsidR="002307E9" w:rsidRPr="00182D29">
              <w:rPr>
                <w:rStyle w:val="Lienhypertexte"/>
              </w:rPr>
              <w:t>1.</w:t>
            </w:r>
            <w:r w:rsidR="002307E9">
              <w:rPr>
                <w:rFonts w:asciiTheme="minorHAnsi" w:eastAsiaTheme="minorEastAsia" w:hAnsiTheme="minorHAnsi"/>
                <w:b w:val="0"/>
                <w:caps w:val="0"/>
                <w:color w:val="auto"/>
                <w:sz w:val="22"/>
                <w:lang w:val="fr-FR" w:eastAsia="fr-FR"/>
              </w:rPr>
              <w:tab/>
            </w:r>
            <w:r w:rsidR="002307E9" w:rsidRPr="00182D29">
              <w:rPr>
                <w:rStyle w:val="Lienhypertexte"/>
              </w:rPr>
              <w:t>Indications générales</w:t>
            </w:r>
            <w:r w:rsidR="002307E9">
              <w:rPr>
                <w:webHidden/>
              </w:rPr>
              <w:tab/>
            </w:r>
            <w:r w:rsidR="002307E9">
              <w:rPr>
                <w:webHidden/>
              </w:rPr>
              <w:fldChar w:fldCharType="begin"/>
            </w:r>
            <w:r w:rsidR="002307E9">
              <w:rPr>
                <w:webHidden/>
              </w:rPr>
              <w:instrText xml:space="preserve"> PAGEREF _Toc137135420 \h </w:instrText>
            </w:r>
            <w:r w:rsidR="002307E9">
              <w:rPr>
                <w:webHidden/>
              </w:rPr>
            </w:r>
            <w:r w:rsidR="002307E9">
              <w:rPr>
                <w:webHidden/>
              </w:rPr>
              <w:fldChar w:fldCharType="separate"/>
            </w:r>
            <w:r w:rsidR="002307E9">
              <w:rPr>
                <w:webHidden/>
              </w:rPr>
              <w:t>8</w:t>
            </w:r>
            <w:r w:rsidR="002307E9">
              <w:rPr>
                <w:webHidden/>
              </w:rPr>
              <w:fldChar w:fldCharType="end"/>
            </w:r>
          </w:hyperlink>
        </w:p>
        <w:p w14:paraId="2B30AAAD" w14:textId="2F4EAF03" w:rsidR="002307E9" w:rsidRDefault="00F03702">
          <w:pPr>
            <w:pStyle w:val="TM4"/>
            <w:rPr>
              <w:rFonts w:asciiTheme="minorHAnsi" w:eastAsiaTheme="minorEastAsia" w:hAnsiTheme="minorHAnsi"/>
              <w:b w:val="0"/>
              <w:color w:val="auto"/>
              <w:sz w:val="22"/>
              <w:lang w:val="fr-FR" w:eastAsia="fr-FR"/>
            </w:rPr>
          </w:pPr>
          <w:hyperlink w:anchor="_Toc137135421" w:history="1">
            <w:r w:rsidR="002307E9" w:rsidRPr="00182D29">
              <w:rPr>
                <w:rStyle w:val="Lienhypertexte"/>
              </w:rPr>
              <w:t>1.1.</w:t>
            </w:r>
            <w:r w:rsidR="002307E9">
              <w:rPr>
                <w:rFonts w:asciiTheme="minorHAnsi" w:eastAsiaTheme="minorEastAsia" w:hAnsiTheme="minorHAnsi"/>
                <w:b w:val="0"/>
                <w:color w:val="auto"/>
                <w:sz w:val="22"/>
                <w:lang w:val="fr-FR" w:eastAsia="fr-FR"/>
              </w:rPr>
              <w:tab/>
            </w:r>
            <w:r w:rsidR="002307E9" w:rsidRPr="00182D29">
              <w:rPr>
                <w:rStyle w:val="Lienhypertexte"/>
              </w:rPr>
              <w:t>Intervenants</w:t>
            </w:r>
            <w:r w:rsidR="002307E9">
              <w:rPr>
                <w:webHidden/>
              </w:rPr>
              <w:tab/>
            </w:r>
            <w:r w:rsidR="002307E9">
              <w:rPr>
                <w:webHidden/>
              </w:rPr>
              <w:fldChar w:fldCharType="begin"/>
            </w:r>
            <w:r w:rsidR="002307E9">
              <w:rPr>
                <w:webHidden/>
              </w:rPr>
              <w:instrText xml:space="preserve"> PAGEREF _Toc137135421 \h </w:instrText>
            </w:r>
            <w:r w:rsidR="002307E9">
              <w:rPr>
                <w:webHidden/>
              </w:rPr>
            </w:r>
            <w:r w:rsidR="002307E9">
              <w:rPr>
                <w:webHidden/>
              </w:rPr>
              <w:fldChar w:fldCharType="separate"/>
            </w:r>
            <w:r w:rsidR="002307E9">
              <w:rPr>
                <w:webHidden/>
              </w:rPr>
              <w:t>8</w:t>
            </w:r>
            <w:r w:rsidR="002307E9">
              <w:rPr>
                <w:webHidden/>
              </w:rPr>
              <w:fldChar w:fldCharType="end"/>
            </w:r>
          </w:hyperlink>
        </w:p>
        <w:p w14:paraId="05108804" w14:textId="79AE8C69" w:rsidR="002307E9" w:rsidRDefault="00F03702">
          <w:pPr>
            <w:pStyle w:val="TM4"/>
            <w:rPr>
              <w:rFonts w:asciiTheme="minorHAnsi" w:eastAsiaTheme="minorEastAsia" w:hAnsiTheme="minorHAnsi"/>
              <w:b w:val="0"/>
              <w:color w:val="auto"/>
              <w:sz w:val="22"/>
              <w:lang w:val="fr-FR" w:eastAsia="fr-FR"/>
            </w:rPr>
          </w:pPr>
          <w:hyperlink w:anchor="_Toc137135422" w:history="1">
            <w:r w:rsidR="002307E9" w:rsidRPr="00182D29">
              <w:rPr>
                <w:rStyle w:val="Lienhypertexte"/>
              </w:rPr>
              <w:t>1.2.</w:t>
            </w:r>
            <w:r w:rsidR="002307E9">
              <w:rPr>
                <w:rFonts w:asciiTheme="minorHAnsi" w:eastAsiaTheme="minorEastAsia" w:hAnsiTheme="minorHAnsi"/>
                <w:b w:val="0"/>
                <w:color w:val="auto"/>
                <w:sz w:val="22"/>
                <w:lang w:val="fr-FR" w:eastAsia="fr-FR"/>
              </w:rPr>
              <w:tab/>
            </w:r>
            <w:r w:rsidR="002307E9" w:rsidRPr="00182D29">
              <w:rPr>
                <w:rStyle w:val="Lienhypertexte"/>
              </w:rPr>
              <w:t>Limites de prestation – Allotissement du marché</w:t>
            </w:r>
            <w:r w:rsidR="002307E9">
              <w:rPr>
                <w:webHidden/>
              </w:rPr>
              <w:tab/>
            </w:r>
            <w:r w:rsidR="002307E9">
              <w:rPr>
                <w:webHidden/>
              </w:rPr>
              <w:fldChar w:fldCharType="begin"/>
            </w:r>
            <w:r w:rsidR="002307E9">
              <w:rPr>
                <w:webHidden/>
              </w:rPr>
              <w:instrText xml:space="preserve"> PAGEREF _Toc137135422 \h </w:instrText>
            </w:r>
            <w:r w:rsidR="002307E9">
              <w:rPr>
                <w:webHidden/>
              </w:rPr>
            </w:r>
            <w:r w:rsidR="002307E9">
              <w:rPr>
                <w:webHidden/>
              </w:rPr>
              <w:fldChar w:fldCharType="separate"/>
            </w:r>
            <w:r w:rsidR="002307E9">
              <w:rPr>
                <w:webHidden/>
              </w:rPr>
              <w:t>8</w:t>
            </w:r>
            <w:r w:rsidR="002307E9">
              <w:rPr>
                <w:webHidden/>
              </w:rPr>
              <w:fldChar w:fldCharType="end"/>
            </w:r>
          </w:hyperlink>
        </w:p>
        <w:p w14:paraId="663EBAC5" w14:textId="081C2C5C" w:rsidR="002307E9" w:rsidRDefault="00F03702">
          <w:pPr>
            <w:pStyle w:val="TM4"/>
            <w:rPr>
              <w:rFonts w:asciiTheme="minorHAnsi" w:eastAsiaTheme="minorEastAsia" w:hAnsiTheme="minorHAnsi"/>
              <w:b w:val="0"/>
              <w:color w:val="auto"/>
              <w:sz w:val="22"/>
              <w:lang w:val="fr-FR" w:eastAsia="fr-FR"/>
            </w:rPr>
          </w:pPr>
          <w:hyperlink w:anchor="_Toc137135423" w:history="1">
            <w:r w:rsidR="002307E9" w:rsidRPr="00182D29">
              <w:rPr>
                <w:rStyle w:val="Lienhypertexte"/>
              </w:rPr>
              <w:t>1.3.</w:t>
            </w:r>
            <w:r w:rsidR="002307E9">
              <w:rPr>
                <w:rFonts w:asciiTheme="minorHAnsi" w:eastAsiaTheme="minorEastAsia" w:hAnsiTheme="minorHAnsi"/>
                <w:b w:val="0"/>
                <w:color w:val="auto"/>
                <w:sz w:val="22"/>
                <w:lang w:val="fr-FR" w:eastAsia="fr-FR"/>
              </w:rPr>
              <w:tab/>
            </w:r>
            <w:r w:rsidR="002307E9" w:rsidRPr="00182D29">
              <w:rPr>
                <w:rStyle w:val="Lienhypertexte"/>
              </w:rPr>
              <w:t>Prescriptions générales</w:t>
            </w:r>
            <w:r w:rsidR="002307E9">
              <w:rPr>
                <w:webHidden/>
              </w:rPr>
              <w:tab/>
            </w:r>
            <w:r w:rsidR="002307E9">
              <w:rPr>
                <w:webHidden/>
              </w:rPr>
              <w:fldChar w:fldCharType="begin"/>
            </w:r>
            <w:r w:rsidR="002307E9">
              <w:rPr>
                <w:webHidden/>
              </w:rPr>
              <w:instrText xml:space="preserve"> PAGEREF _Toc137135423 \h </w:instrText>
            </w:r>
            <w:r w:rsidR="002307E9">
              <w:rPr>
                <w:webHidden/>
              </w:rPr>
            </w:r>
            <w:r w:rsidR="002307E9">
              <w:rPr>
                <w:webHidden/>
              </w:rPr>
              <w:fldChar w:fldCharType="separate"/>
            </w:r>
            <w:r w:rsidR="002307E9">
              <w:rPr>
                <w:webHidden/>
              </w:rPr>
              <w:t>8</w:t>
            </w:r>
            <w:r w:rsidR="002307E9">
              <w:rPr>
                <w:webHidden/>
              </w:rPr>
              <w:fldChar w:fldCharType="end"/>
            </w:r>
          </w:hyperlink>
        </w:p>
        <w:p w14:paraId="0F90160C" w14:textId="2C7B333C" w:rsidR="002307E9" w:rsidRDefault="00F03702">
          <w:pPr>
            <w:pStyle w:val="TM4"/>
            <w:rPr>
              <w:rFonts w:asciiTheme="minorHAnsi" w:eastAsiaTheme="minorEastAsia" w:hAnsiTheme="minorHAnsi"/>
              <w:b w:val="0"/>
              <w:color w:val="auto"/>
              <w:sz w:val="22"/>
              <w:lang w:val="fr-FR" w:eastAsia="fr-FR"/>
            </w:rPr>
          </w:pPr>
          <w:hyperlink w:anchor="_Toc137135424" w:history="1">
            <w:r w:rsidR="002307E9" w:rsidRPr="00182D29">
              <w:rPr>
                <w:rStyle w:val="Lienhypertexte"/>
              </w:rPr>
              <w:t>1.4.</w:t>
            </w:r>
            <w:r w:rsidR="002307E9">
              <w:rPr>
                <w:rFonts w:asciiTheme="minorHAnsi" w:eastAsiaTheme="minorEastAsia" w:hAnsiTheme="minorHAnsi"/>
                <w:b w:val="0"/>
                <w:color w:val="auto"/>
                <w:sz w:val="22"/>
                <w:lang w:val="fr-FR" w:eastAsia="fr-FR"/>
              </w:rPr>
              <w:tab/>
            </w:r>
            <w:r w:rsidR="002307E9" w:rsidRPr="00182D29">
              <w:rPr>
                <w:rStyle w:val="Lienhypertexte"/>
              </w:rPr>
              <w:t>Références documentaires applicables au marché</w:t>
            </w:r>
            <w:r w:rsidR="002307E9">
              <w:rPr>
                <w:webHidden/>
              </w:rPr>
              <w:tab/>
            </w:r>
            <w:r w:rsidR="002307E9">
              <w:rPr>
                <w:webHidden/>
              </w:rPr>
              <w:fldChar w:fldCharType="begin"/>
            </w:r>
            <w:r w:rsidR="002307E9">
              <w:rPr>
                <w:webHidden/>
              </w:rPr>
              <w:instrText xml:space="preserve"> PAGEREF _Toc137135424 \h </w:instrText>
            </w:r>
            <w:r w:rsidR="002307E9">
              <w:rPr>
                <w:webHidden/>
              </w:rPr>
            </w:r>
            <w:r w:rsidR="002307E9">
              <w:rPr>
                <w:webHidden/>
              </w:rPr>
              <w:fldChar w:fldCharType="separate"/>
            </w:r>
            <w:r w:rsidR="002307E9">
              <w:rPr>
                <w:webHidden/>
              </w:rPr>
              <w:t>9</w:t>
            </w:r>
            <w:r w:rsidR="002307E9">
              <w:rPr>
                <w:webHidden/>
              </w:rPr>
              <w:fldChar w:fldCharType="end"/>
            </w:r>
          </w:hyperlink>
        </w:p>
        <w:p w14:paraId="25AA9537" w14:textId="3041E013" w:rsidR="002307E9" w:rsidRDefault="00F03702">
          <w:pPr>
            <w:pStyle w:val="TM5"/>
            <w:rPr>
              <w:rFonts w:asciiTheme="minorHAnsi" w:eastAsiaTheme="minorEastAsia" w:hAnsiTheme="minorHAnsi"/>
              <w:b w:val="0"/>
              <w:color w:val="auto"/>
              <w:sz w:val="22"/>
              <w:lang w:val="fr-FR" w:eastAsia="fr-FR"/>
            </w:rPr>
          </w:pPr>
          <w:hyperlink w:anchor="_Toc137135425" w:history="1">
            <w:r w:rsidR="002307E9" w:rsidRPr="00182D29">
              <w:rPr>
                <w:rStyle w:val="Lienhypertexte"/>
                <w:caps/>
              </w:rPr>
              <w:t>1.4.1.</w:t>
            </w:r>
            <w:r w:rsidR="002307E9">
              <w:rPr>
                <w:rFonts w:asciiTheme="minorHAnsi" w:eastAsiaTheme="minorEastAsia" w:hAnsiTheme="minorHAnsi"/>
                <w:b w:val="0"/>
                <w:color w:val="auto"/>
                <w:sz w:val="22"/>
                <w:lang w:val="fr-FR" w:eastAsia="fr-FR"/>
              </w:rPr>
              <w:tab/>
            </w:r>
            <w:r w:rsidR="002307E9" w:rsidRPr="00182D29">
              <w:rPr>
                <w:rStyle w:val="Lienhypertexte"/>
              </w:rPr>
              <w:t>Fascicules</w:t>
            </w:r>
            <w:r w:rsidR="002307E9">
              <w:rPr>
                <w:webHidden/>
              </w:rPr>
              <w:tab/>
            </w:r>
            <w:r w:rsidR="002307E9">
              <w:rPr>
                <w:webHidden/>
              </w:rPr>
              <w:fldChar w:fldCharType="begin"/>
            </w:r>
            <w:r w:rsidR="002307E9">
              <w:rPr>
                <w:webHidden/>
              </w:rPr>
              <w:instrText xml:space="preserve"> PAGEREF _Toc137135425 \h </w:instrText>
            </w:r>
            <w:r w:rsidR="002307E9">
              <w:rPr>
                <w:webHidden/>
              </w:rPr>
            </w:r>
            <w:r w:rsidR="002307E9">
              <w:rPr>
                <w:webHidden/>
              </w:rPr>
              <w:fldChar w:fldCharType="separate"/>
            </w:r>
            <w:r w:rsidR="002307E9">
              <w:rPr>
                <w:webHidden/>
              </w:rPr>
              <w:t>9</w:t>
            </w:r>
            <w:r w:rsidR="002307E9">
              <w:rPr>
                <w:webHidden/>
              </w:rPr>
              <w:fldChar w:fldCharType="end"/>
            </w:r>
          </w:hyperlink>
        </w:p>
        <w:p w14:paraId="1C2B2411" w14:textId="494592B0" w:rsidR="002307E9" w:rsidRDefault="00F03702">
          <w:pPr>
            <w:pStyle w:val="TM5"/>
            <w:rPr>
              <w:rFonts w:asciiTheme="minorHAnsi" w:eastAsiaTheme="minorEastAsia" w:hAnsiTheme="minorHAnsi"/>
              <w:b w:val="0"/>
              <w:color w:val="auto"/>
              <w:sz w:val="22"/>
              <w:lang w:val="fr-FR" w:eastAsia="fr-FR"/>
            </w:rPr>
          </w:pPr>
          <w:hyperlink w:anchor="_Toc137135426" w:history="1">
            <w:r w:rsidR="002307E9" w:rsidRPr="00182D29">
              <w:rPr>
                <w:rStyle w:val="Lienhypertexte"/>
                <w:caps/>
              </w:rPr>
              <w:t>1.4.2.</w:t>
            </w:r>
            <w:r w:rsidR="002307E9">
              <w:rPr>
                <w:rFonts w:asciiTheme="minorHAnsi" w:eastAsiaTheme="minorEastAsia" w:hAnsiTheme="minorHAnsi"/>
                <w:b w:val="0"/>
                <w:color w:val="auto"/>
                <w:sz w:val="22"/>
                <w:lang w:val="fr-FR" w:eastAsia="fr-FR"/>
              </w:rPr>
              <w:tab/>
            </w:r>
            <w:r w:rsidR="002307E9" w:rsidRPr="00182D29">
              <w:rPr>
                <w:rStyle w:val="Lienhypertexte"/>
              </w:rPr>
              <w:t>Textes réglementaires pour le calcul des ouvrages</w:t>
            </w:r>
            <w:r w:rsidR="002307E9">
              <w:rPr>
                <w:webHidden/>
              </w:rPr>
              <w:tab/>
            </w:r>
            <w:r w:rsidR="002307E9">
              <w:rPr>
                <w:webHidden/>
              </w:rPr>
              <w:fldChar w:fldCharType="begin"/>
            </w:r>
            <w:r w:rsidR="002307E9">
              <w:rPr>
                <w:webHidden/>
              </w:rPr>
              <w:instrText xml:space="preserve"> PAGEREF _Toc137135426 \h </w:instrText>
            </w:r>
            <w:r w:rsidR="002307E9">
              <w:rPr>
                <w:webHidden/>
              </w:rPr>
            </w:r>
            <w:r w:rsidR="002307E9">
              <w:rPr>
                <w:webHidden/>
              </w:rPr>
              <w:fldChar w:fldCharType="separate"/>
            </w:r>
            <w:r w:rsidR="002307E9">
              <w:rPr>
                <w:webHidden/>
              </w:rPr>
              <w:t>9</w:t>
            </w:r>
            <w:r w:rsidR="002307E9">
              <w:rPr>
                <w:webHidden/>
              </w:rPr>
              <w:fldChar w:fldCharType="end"/>
            </w:r>
          </w:hyperlink>
        </w:p>
        <w:p w14:paraId="3E1365C9" w14:textId="6057171F" w:rsidR="002307E9" w:rsidRDefault="00F03702">
          <w:pPr>
            <w:pStyle w:val="TM6"/>
            <w:rPr>
              <w:rFonts w:asciiTheme="minorHAnsi" w:eastAsiaTheme="minorEastAsia" w:hAnsiTheme="minorHAnsi"/>
              <w:b w:val="0"/>
              <w:color w:val="auto"/>
              <w:lang w:eastAsia="fr-FR"/>
            </w:rPr>
          </w:pPr>
          <w:hyperlink w:anchor="_Toc137135427" w:history="1">
            <w:r w:rsidR="002307E9" w:rsidRPr="00182D29">
              <w:rPr>
                <w:rStyle w:val="Lienhypertexte"/>
              </w:rPr>
              <w:t>1.4.2.1.</w:t>
            </w:r>
            <w:r w:rsidR="002307E9">
              <w:rPr>
                <w:rFonts w:asciiTheme="minorHAnsi" w:eastAsiaTheme="minorEastAsia" w:hAnsiTheme="minorHAnsi"/>
                <w:b w:val="0"/>
                <w:color w:val="auto"/>
                <w:lang w:eastAsia="fr-FR"/>
              </w:rPr>
              <w:tab/>
            </w:r>
            <w:r w:rsidR="002307E9" w:rsidRPr="00182D29">
              <w:rPr>
                <w:rStyle w:val="Lienhypertexte"/>
              </w:rPr>
              <w:t>Bases de calcul des structures</w:t>
            </w:r>
            <w:r w:rsidR="002307E9">
              <w:rPr>
                <w:webHidden/>
              </w:rPr>
              <w:tab/>
            </w:r>
            <w:r w:rsidR="002307E9">
              <w:rPr>
                <w:webHidden/>
              </w:rPr>
              <w:fldChar w:fldCharType="begin"/>
            </w:r>
            <w:r w:rsidR="002307E9">
              <w:rPr>
                <w:webHidden/>
              </w:rPr>
              <w:instrText xml:space="preserve"> PAGEREF _Toc137135427 \h </w:instrText>
            </w:r>
            <w:r w:rsidR="002307E9">
              <w:rPr>
                <w:webHidden/>
              </w:rPr>
            </w:r>
            <w:r w:rsidR="002307E9">
              <w:rPr>
                <w:webHidden/>
              </w:rPr>
              <w:fldChar w:fldCharType="separate"/>
            </w:r>
            <w:r w:rsidR="002307E9">
              <w:rPr>
                <w:webHidden/>
              </w:rPr>
              <w:t>9</w:t>
            </w:r>
            <w:r w:rsidR="002307E9">
              <w:rPr>
                <w:webHidden/>
              </w:rPr>
              <w:fldChar w:fldCharType="end"/>
            </w:r>
          </w:hyperlink>
        </w:p>
        <w:p w14:paraId="0934A00C" w14:textId="3B0EEC5A" w:rsidR="002307E9" w:rsidRDefault="00F03702">
          <w:pPr>
            <w:pStyle w:val="TM6"/>
            <w:rPr>
              <w:rFonts w:asciiTheme="minorHAnsi" w:eastAsiaTheme="minorEastAsia" w:hAnsiTheme="minorHAnsi"/>
              <w:b w:val="0"/>
              <w:color w:val="auto"/>
              <w:lang w:eastAsia="fr-FR"/>
            </w:rPr>
          </w:pPr>
          <w:hyperlink w:anchor="_Toc137135428" w:history="1">
            <w:r w:rsidR="002307E9" w:rsidRPr="00182D29">
              <w:rPr>
                <w:rStyle w:val="Lienhypertexte"/>
              </w:rPr>
              <w:t>1.4.2.2.</w:t>
            </w:r>
            <w:r w:rsidR="002307E9">
              <w:rPr>
                <w:rFonts w:asciiTheme="minorHAnsi" w:eastAsiaTheme="minorEastAsia" w:hAnsiTheme="minorHAnsi"/>
                <w:b w:val="0"/>
                <w:color w:val="auto"/>
                <w:lang w:eastAsia="fr-FR"/>
              </w:rPr>
              <w:tab/>
            </w:r>
            <w:r w:rsidR="002307E9" w:rsidRPr="00182D29">
              <w:rPr>
                <w:rStyle w:val="Lienhypertexte"/>
              </w:rPr>
              <w:t>Actions sur les structures</w:t>
            </w:r>
            <w:r w:rsidR="002307E9">
              <w:rPr>
                <w:webHidden/>
              </w:rPr>
              <w:tab/>
            </w:r>
            <w:r w:rsidR="002307E9">
              <w:rPr>
                <w:webHidden/>
              </w:rPr>
              <w:fldChar w:fldCharType="begin"/>
            </w:r>
            <w:r w:rsidR="002307E9">
              <w:rPr>
                <w:webHidden/>
              </w:rPr>
              <w:instrText xml:space="preserve"> PAGEREF _Toc137135428 \h </w:instrText>
            </w:r>
            <w:r w:rsidR="002307E9">
              <w:rPr>
                <w:webHidden/>
              </w:rPr>
            </w:r>
            <w:r w:rsidR="002307E9">
              <w:rPr>
                <w:webHidden/>
              </w:rPr>
              <w:fldChar w:fldCharType="separate"/>
            </w:r>
            <w:r w:rsidR="002307E9">
              <w:rPr>
                <w:webHidden/>
              </w:rPr>
              <w:t>10</w:t>
            </w:r>
            <w:r w:rsidR="002307E9">
              <w:rPr>
                <w:webHidden/>
              </w:rPr>
              <w:fldChar w:fldCharType="end"/>
            </w:r>
          </w:hyperlink>
        </w:p>
        <w:p w14:paraId="42EC9F89" w14:textId="6199D913" w:rsidR="002307E9" w:rsidRDefault="00F03702">
          <w:pPr>
            <w:pStyle w:val="TM6"/>
            <w:rPr>
              <w:rFonts w:asciiTheme="minorHAnsi" w:eastAsiaTheme="minorEastAsia" w:hAnsiTheme="minorHAnsi"/>
              <w:b w:val="0"/>
              <w:color w:val="auto"/>
              <w:lang w:eastAsia="fr-FR"/>
            </w:rPr>
          </w:pPr>
          <w:hyperlink w:anchor="_Toc137135429" w:history="1">
            <w:r w:rsidR="002307E9" w:rsidRPr="00182D29">
              <w:rPr>
                <w:rStyle w:val="Lienhypertexte"/>
              </w:rPr>
              <w:t>1.4.2.3.</w:t>
            </w:r>
            <w:r w:rsidR="002307E9">
              <w:rPr>
                <w:rFonts w:asciiTheme="minorHAnsi" w:eastAsiaTheme="minorEastAsia" w:hAnsiTheme="minorHAnsi"/>
                <w:b w:val="0"/>
                <w:color w:val="auto"/>
                <w:lang w:eastAsia="fr-FR"/>
              </w:rPr>
              <w:tab/>
            </w:r>
            <w:r w:rsidR="002307E9" w:rsidRPr="00182D29">
              <w:rPr>
                <w:rStyle w:val="Lienhypertexte"/>
              </w:rPr>
              <w:t>Dimensionnement des structures en béton</w:t>
            </w:r>
            <w:r w:rsidR="002307E9">
              <w:rPr>
                <w:webHidden/>
              </w:rPr>
              <w:tab/>
            </w:r>
            <w:r w:rsidR="002307E9">
              <w:rPr>
                <w:webHidden/>
              </w:rPr>
              <w:fldChar w:fldCharType="begin"/>
            </w:r>
            <w:r w:rsidR="002307E9">
              <w:rPr>
                <w:webHidden/>
              </w:rPr>
              <w:instrText xml:space="preserve"> PAGEREF _Toc137135429 \h </w:instrText>
            </w:r>
            <w:r w:rsidR="002307E9">
              <w:rPr>
                <w:webHidden/>
              </w:rPr>
            </w:r>
            <w:r w:rsidR="002307E9">
              <w:rPr>
                <w:webHidden/>
              </w:rPr>
              <w:fldChar w:fldCharType="separate"/>
            </w:r>
            <w:r w:rsidR="002307E9">
              <w:rPr>
                <w:webHidden/>
              </w:rPr>
              <w:t>10</w:t>
            </w:r>
            <w:r w:rsidR="002307E9">
              <w:rPr>
                <w:webHidden/>
              </w:rPr>
              <w:fldChar w:fldCharType="end"/>
            </w:r>
          </w:hyperlink>
        </w:p>
        <w:p w14:paraId="0AB126EF" w14:textId="0E21CCA4" w:rsidR="002307E9" w:rsidRDefault="00F03702">
          <w:pPr>
            <w:pStyle w:val="TM6"/>
            <w:rPr>
              <w:rFonts w:asciiTheme="minorHAnsi" w:eastAsiaTheme="minorEastAsia" w:hAnsiTheme="minorHAnsi"/>
              <w:b w:val="0"/>
              <w:color w:val="auto"/>
              <w:lang w:eastAsia="fr-FR"/>
            </w:rPr>
          </w:pPr>
          <w:hyperlink w:anchor="_Toc137135430" w:history="1">
            <w:r w:rsidR="002307E9" w:rsidRPr="00182D29">
              <w:rPr>
                <w:rStyle w:val="Lienhypertexte"/>
              </w:rPr>
              <w:t>1.4.2.4.</w:t>
            </w:r>
            <w:r w:rsidR="002307E9">
              <w:rPr>
                <w:rFonts w:asciiTheme="minorHAnsi" w:eastAsiaTheme="minorEastAsia" w:hAnsiTheme="minorHAnsi"/>
                <w:b w:val="0"/>
                <w:color w:val="auto"/>
                <w:lang w:eastAsia="fr-FR"/>
              </w:rPr>
              <w:tab/>
            </w:r>
            <w:r w:rsidR="002307E9" w:rsidRPr="00182D29">
              <w:rPr>
                <w:rStyle w:val="Lienhypertexte"/>
              </w:rPr>
              <w:t>Dimensionnement des ouvrages géotechniques</w:t>
            </w:r>
            <w:r w:rsidR="002307E9">
              <w:rPr>
                <w:webHidden/>
              </w:rPr>
              <w:tab/>
            </w:r>
            <w:r w:rsidR="002307E9">
              <w:rPr>
                <w:webHidden/>
              </w:rPr>
              <w:fldChar w:fldCharType="begin"/>
            </w:r>
            <w:r w:rsidR="002307E9">
              <w:rPr>
                <w:webHidden/>
              </w:rPr>
              <w:instrText xml:space="preserve"> PAGEREF _Toc137135430 \h </w:instrText>
            </w:r>
            <w:r w:rsidR="002307E9">
              <w:rPr>
                <w:webHidden/>
              </w:rPr>
            </w:r>
            <w:r w:rsidR="002307E9">
              <w:rPr>
                <w:webHidden/>
              </w:rPr>
              <w:fldChar w:fldCharType="separate"/>
            </w:r>
            <w:r w:rsidR="002307E9">
              <w:rPr>
                <w:webHidden/>
              </w:rPr>
              <w:t>10</w:t>
            </w:r>
            <w:r w:rsidR="002307E9">
              <w:rPr>
                <w:webHidden/>
              </w:rPr>
              <w:fldChar w:fldCharType="end"/>
            </w:r>
          </w:hyperlink>
        </w:p>
        <w:p w14:paraId="492F6256" w14:textId="0100859A" w:rsidR="002307E9" w:rsidRDefault="00F03702">
          <w:pPr>
            <w:pStyle w:val="TM5"/>
            <w:rPr>
              <w:rFonts w:asciiTheme="minorHAnsi" w:eastAsiaTheme="minorEastAsia" w:hAnsiTheme="minorHAnsi"/>
              <w:b w:val="0"/>
              <w:color w:val="auto"/>
              <w:sz w:val="22"/>
              <w:lang w:val="fr-FR" w:eastAsia="fr-FR"/>
            </w:rPr>
          </w:pPr>
          <w:hyperlink w:anchor="_Toc137135431" w:history="1">
            <w:r w:rsidR="002307E9" w:rsidRPr="00182D29">
              <w:rPr>
                <w:rStyle w:val="Lienhypertexte"/>
                <w:caps/>
              </w:rPr>
              <w:t>1.4.3.</w:t>
            </w:r>
            <w:r w:rsidR="002307E9">
              <w:rPr>
                <w:rFonts w:asciiTheme="minorHAnsi" w:eastAsiaTheme="minorEastAsia" w:hAnsiTheme="minorHAnsi"/>
                <w:b w:val="0"/>
                <w:color w:val="auto"/>
                <w:sz w:val="22"/>
                <w:lang w:val="fr-FR" w:eastAsia="fr-FR"/>
              </w:rPr>
              <w:tab/>
            </w:r>
            <w:r w:rsidR="002307E9" w:rsidRPr="00182D29">
              <w:rPr>
                <w:rStyle w:val="Lienhypertexte"/>
              </w:rPr>
              <w:t>Mention générale</w:t>
            </w:r>
            <w:r w:rsidR="002307E9">
              <w:rPr>
                <w:webHidden/>
              </w:rPr>
              <w:tab/>
            </w:r>
            <w:r w:rsidR="002307E9">
              <w:rPr>
                <w:webHidden/>
              </w:rPr>
              <w:fldChar w:fldCharType="begin"/>
            </w:r>
            <w:r w:rsidR="002307E9">
              <w:rPr>
                <w:webHidden/>
              </w:rPr>
              <w:instrText xml:space="preserve"> PAGEREF _Toc137135431 \h </w:instrText>
            </w:r>
            <w:r w:rsidR="002307E9">
              <w:rPr>
                <w:webHidden/>
              </w:rPr>
            </w:r>
            <w:r w:rsidR="002307E9">
              <w:rPr>
                <w:webHidden/>
              </w:rPr>
              <w:fldChar w:fldCharType="separate"/>
            </w:r>
            <w:r w:rsidR="002307E9">
              <w:rPr>
                <w:webHidden/>
              </w:rPr>
              <w:t>10</w:t>
            </w:r>
            <w:r w:rsidR="002307E9">
              <w:rPr>
                <w:webHidden/>
              </w:rPr>
              <w:fldChar w:fldCharType="end"/>
            </w:r>
          </w:hyperlink>
        </w:p>
        <w:p w14:paraId="39DC49F8" w14:textId="49556DAA" w:rsidR="002307E9" w:rsidRDefault="00F03702">
          <w:pPr>
            <w:pStyle w:val="TM4"/>
            <w:rPr>
              <w:rFonts w:asciiTheme="minorHAnsi" w:eastAsiaTheme="minorEastAsia" w:hAnsiTheme="minorHAnsi"/>
              <w:b w:val="0"/>
              <w:color w:val="auto"/>
              <w:sz w:val="22"/>
              <w:lang w:val="fr-FR" w:eastAsia="fr-FR"/>
            </w:rPr>
          </w:pPr>
          <w:hyperlink w:anchor="_Toc137135432" w:history="1">
            <w:r w:rsidR="002307E9" w:rsidRPr="00182D29">
              <w:rPr>
                <w:rStyle w:val="Lienhypertexte"/>
              </w:rPr>
              <w:t>1.5.</w:t>
            </w:r>
            <w:r w:rsidR="002307E9">
              <w:rPr>
                <w:rFonts w:asciiTheme="minorHAnsi" w:eastAsiaTheme="minorEastAsia" w:hAnsiTheme="minorHAnsi"/>
                <w:b w:val="0"/>
                <w:color w:val="auto"/>
                <w:sz w:val="22"/>
                <w:lang w:val="fr-FR" w:eastAsia="fr-FR"/>
              </w:rPr>
              <w:tab/>
            </w:r>
            <w:r w:rsidR="002307E9" w:rsidRPr="00182D29">
              <w:rPr>
                <w:rStyle w:val="Lienhypertexte"/>
              </w:rPr>
              <w:t>Documents particuliers joints au dossier de consultation</w:t>
            </w:r>
            <w:r w:rsidR="002307E9">
              <w:rPr>
                <w:webHidden/>
              </w:rPr>
              <w:tab/>
            </w:r>
            <w:r w:rsidR="002307E9">
              <w:rPr>
                <w:webHidden/>
              </w:rPr>
              <w:fldChar w:fldCharType="begin"/>
            </w:r>
            <w:r w:rsidR="002307E9">
              <w:rPr>
                <w:webHidden/>
              </w:rPr>
              <w:instrText xml:space="preserve"> PAGEREF _Toc137135432 \h </w:instrText>
            </w:r>
            <w:r w:rsidR="002307E9">
              <w:rPr>
                <w:webHidden/>
              </w:rPr>
            </w:r>
            <w:r w:rsidR="002307E9">
              <w:rPr>
                <w:webHidden/>
              </w:rPr>
              <w:fldChar w:fldCharType="separate"/>
            </w:r>
            <w:r w:rsidR="002307E9">
              <w:rPr>
                <w:webHidden/>
              </w:rPr>
              <w:t>10</w:t>
            </w:r>
            <w:r w:rsidR="002307E9">
              <w:rPr>
                <w:webHidden/>
              </w:rPr>
              <w:fldChar w:fldCharType="end"/>
            </w:r>
          </w:hyperlink>
        </w:p>
        <w:p w14:paraId="530E88EF" w14:textId="25788F26" w:rsidR="002307E9" w:rsidRDefault="00F03702">
          <w:pPr>
            <w:pStyle w:val="TM4"/>
            <w:rPr>
              <w:rFonts w:asciiTheme="minorHAnsi" w:eastAsiaTheme="minorEastAsia" w:hAnsiTheme="minorHAnsi"/>
              <w:b w:val="0"/>
              <w:color w:val="auto"/>
              <w:sz w:val="22"/>
              <w:lang w:val="fr-FR" w:eastAsia="fr-FR"/>
            </w:rPr>
          </w:pPr>
          <w:hyperlink w:anchor="_Toc137135433" w:history="1">
            <w:r w:rsidR="002307E9" w:rsidRPr="00182D29">
              <w:rPr>
                <w:rStyle w:val="Lienhypertexte"/>
              </w:rPr>
              <w:t>1.6.</w:t>
            </w:r>
            <w:r w:rsidR="002307E9">
              <w:rPr>
                <w:rFonts w:asciiTheme="minorHAnsi" w:eastAsiaTheme="minorEastAsia" w:hAnsiTheme="minorHAnsi"/>
                <w:b w:val="0"/>
                <w:color w:val="auto"/>
                <w:sz w:val="22"/>
                <w:lang w:val="fr-FR" w:eastAsia="fr-FR"/>
              </w:rPr>
              <w:tab/>
            </w:r>
            <w:r w:rsidR="002307E9" w:rsidRPr="00182D29">
              <w:rPr>
                <w:rStyle w:val="Lienhypertexte"/>
              </w:rPr>
              <w:t>Altimétrie</w:t>
            </w:r>
            <w:r w:rsidR="002307E9">
              <w:rPr>
                <w:webHidden/>
              </w:rPr>
              <w:tab/>
            </w:r>
            <w:r w:rsidR="002307E9">
              <w:rPr>
                <w:webHidden/>
              </w:rPr>
              <w:fldChar w:fldCharType="begin"/>
            </w:r>
            <w:r w:rsidR="002307E9">
              <w:rPr>
                <w:webHidden/>
              </w:rPr>
              <w:instrText xml:space="preserve"> PAGEREF _Toc137135433 \h </w:instrText>
            </w:r>
            <w:r w:rsidR="002307E9">
              <w:rPr>
                <w:webHidden/>
              </w:rPr>
            </w:r>
            <w:r w:rsidR="002307E9">
              <w:rPr>
                <w:webHidden/>
              </w:rPr>
              <w:fldChar w:fldCharType="separate"/>
            </w:r>
            <w:r w:rsidR="002307E9">
              <w:rPr>
                <w:webHidden/>
              </w:rPr>
              <w:t>11</w:t>
            </w:r>
            <w:r w:rsidR="002307E9">
              <w:rPr>
                <w:webHidden/>
              </w:rPr>
              <w:fldChar w:fldCharType="end"/>
            </w:r>
          </w:hyperlink>
        </w:p>
        <w:p w14:paraId="6FA80A7E" w14:textId="38F17F5B" w:rsidR="002307E9" w:rsidRDefault="00F03702">
          <w:pPr>
            <w:pStyle w:val="TM3"/>
            <w:rPr>
              <w:rFonts w:asciiTheme="minorHAnsi" w:eastAsiaTheme="minorEastAsia" w:hAnsiTheme="minorHAnsi"/>
              <w:b w:val="0"/>
              <w:caps w:val="0"/>
              <w:color w:val="auto"/>
              <w:sz w:val="22"/>
              <w:lang w:val="fr-FR" w:eastAsia="fr-FR"/>
            </w:rPr>
          </w:pPr>
          <w:hyperlink w:anchor="_Toc137135434" w:history="1">
            <w:r w:rsidR="002307E9" w:rsidRPr="00182D29">
              <w:rPr>
                <w:rStyle w:val="Lienhypertexte"/>
              </w:rPr>
              <w:t>2.</w:t>
            </w:r>
            <w:r w:rsidR="002307E9">
              <w:rPr>
                <w:rFonts w:asciiTheme="minorHAnsi" w:eastAsiaTheme="minorEastAsia" w:hAnsiTheme="minorHAnsi"/>
                <w:b w:val="0"/>
                <w:caps w:val="0"/>
                <w:color w:val="auto"/>
                <w:sz w:val="22"/>
                <w:lang w:val="fr-FR" w:eastAsia="fr-FR"/>
              </w:rPr>
              <w:tab/>
            </w:r>
            <w:r w:rsidR="002307E9" w:rsidRPr="00182D29">
              <w:rPr>
                <w:rStyle w:val="Lienhypertexte"/>
              </w:rPr>
              <w:t>Localisation du projet</w:t>
            </w:r>
            <w:r w:rsidR="002307E9">
              <w:rPr>
                <w:webHidden/>
              </w:rPr>
              <w:tab/>
            </w:r>
            <w:r w:rsidR="002307E9">
              <w:rPr>
                <w:webHidden/>
              </w:rPr>
              <w:fldChar w:fldCharType="begin"/>
            </w:r>
            <w:r w:rsidR="002307E9">
              <w:rPr>
                <w:webHidden/>
              </w:rPr>
              <w:instrText xml:space="preserve"> PAGEREF _Toc137135434 \h </w:instrText>
            </w:r>
            <w:r w:rsidR="002307E9">
              <w:rPr>
                <w:webHidden/>
              </w:rPr>
            </w:r>
            <w:r w:rsidR="002307E9">
              <w:rPr>
                <w:webHidden/>
              </w:rPr>
              <w:fldChar w:fldCharType="separate"/>
            </w:r>
            <w:r w:rsidR="002307E9">
              <w:rPr>
                <w:webHidden/>
              </w:rPr>
              <w:t>11</w:t>
            </w:r>
            <w:r w:rsidR="002307E9">
              <w:rPr>
                <w:webHidden/>
              </w:rPr>
              <w:fldChar w:fldCharType="end"/>
            </w:r>
          </w:hyperlink>
        </w:p>
        <w:p w14:paraId="1CA78387" w14:textId="056D2A26" w:rsidR="002307E9" w:rsidRDefault="00F03702">
          <w:pPr>
            <w:pStyle w:val="TM4"/>
            <w:rPr>
              <w:rFonts w:asciiTheme="minorHAnsi" w:eastAsiaTheme="minorEastAsia" w:hAnsiTheme="minorHAnsi"/>
              <w:b w:val="0"/>
              <w:color w:val="auto"/>
              <w:sz w:val="22"/>
              <w:lang w:val="fr-FR" w:eastAsia="fr-FR"/>
            </w:rPr>
          </w:pPr>
          <w:hyperlink w:anchor="_Toc137135435" w:history="1">
            <w:r w:rsidR="002307E9" w:rsidRPr="00182D29">
              <w:rPr>
                <w:rStyle w:val="Lienhypertexte"/>
              </w:rPr>
              <w:t>2.1.</w:t>
            </w:r>
            <w:r w:rsidR="002307E9">
              <w:rPr>
                <w:rFonts w:asciiTheme="minorHAnsi" w:eastAsiaTheme="minorEastAsia" w:hAnsiTheme="minorHAnsi"/>
                <w:b w:val="0"/>
                <w:color w:val="auto"/>
                <w:sz w:val="22"/>
                <w:lang w:val="fr-FR"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_Toc137135435 \h </w:instrText>
            </w:r>
            <w:r w:rsidR="002307E9">
              <w:rPr>
                <w:webHidden/>
              </w:rPr>
            </w:r>
            <w:r w:rsidR="002307E9">
              <w:rPr>
                <w:webHidden/>
              </w:rPr>
              <w:fldChar w:fldCharType="separate"/>
            </w:r>
            <w:r w:rsidR="002307E9">
              <w:rPr>
                <w:webHidden/>
              </w:rPr>
              <w:t>11</w:t>
            </w:r>
            <w:r w:rsidR="002307E9">
              <w:rPr>
                <w:webHidden/>
              </w:rPr>
              <w:fldChar w:fldCharType="end"/>
            </w:r>
          </w:hyperlink>
        </w:p>
        <w:p w14:paraId="616DA057" w14:textId="330882D0" w:rsidR="002307E9" w:rsidRDefault="00F03702">
          <w:pPr>
            <w:pStyle w:val="TM4"/>
            <w:rPr>
              <w:rFonts w:asciiTheme="minorHAnsi" w:eastAsiaTheme="minorEastAsia" w:hAnsiTheme="minorHAnsi"/>
              <w:b w:val="0"/>
              <w:color w:val="auto"/>
              <w:sz w:val="22"/>
              <w:lang w:val="fr-FR" w:eastAsia="fr-FR"/>
            </w:rPr>
          </w:pPr>
          <w:hyperlink w:anchor="_Toc137135436" w:history="1">
            <w:r w:rsidR="002307E9" w:rsidRPr="00182D29">
              <w:rPr>
                <w:rStyle w:val="Lienhypertexte"/>
              </w:rPr>
              <w:t>2.2.</w:t>
            </w:r>
            <w:r w:rsidR="002307E9">
              <w:rPr>
                <w:rFonts w:asciiTheme="minorHAnsi" w:eastAsiaTheme="minorEastAsia" w:hAnsiTheme="minorHAnsi"/>
                <w:b w:val="0"/>
                <w:color w:val="auto"/>
                <w:sz w:val="22"/>
                <w:lang w:val="fr-FR"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_Toc137135436 \h </w:instrText>
            </w:r>
            <w:r w:rsidR="002307E9">
              <w:rPr>
                <w:webHidden/>
              </w:rPr>
            </w:r>
            <w:r w:rsidR="002307E9">
              <w:rPr>
                <w:webHidden/>
              </w:rPr>
              <w:fldChar w:fldCharType="separate"/>
            </w:r>
            <w:r w:rsidR="002307E9">
              <w:rPr>
                <w:webHidden/>
              </w:rPr>
              <w:t>11</w:t>
            </w:r>
            <w:r w:rsidR="002307E9">
              <w:rPr>
                <w:webHidden/>
              </w:rPr>
              <w:fldChar w:fldCharType="end"/>
            </w:r>
          </w:hyperlink>
        </w:p>
        <w:p w14:paraId="45AD22B1" w14:textId="063827D3" w:rsidR="002307E9" w:rsidRDefault="00F03702">
          <w:pPr>
            <w:pStyle w:val="TM4"/>
            <w:rPr>
              <w:rFonts w:asciiTheme="minorHAnsi" w:eastAsiaTheme="minorEastAsia" w:hAnsiTheme="minorHAnsi"/>
              <w:b w:val="0"/>
              <w:color w:val="auto"/>
              <w:sz w:val="22"/>
              <w:lang w:val="fr-FR" w:eastAsia="fr-FR"/>
            </w:rPr>
          </w:pPr>
          <w:hyperlink w:anchor="_Toc137135437" w:history="1">
            <w:r w:rsidR="002307E9" w:rsidRPr="00182D29">
              <w:rPr>
                <w:rStyle w:val="Lienhypertexte"/>
              </w:rPr>
              <w:t>2.3.</w:t>
            </w:r>
            <w:r w:rsidR="002307E9">
              <w:rPr>
                <w:rFonts w:asciiTheme="minorHAnsi" w:eastAsiaTheme="minorEastAsia" w:hAnsiTheme="minorHAnsi"/>
                <w:b w:val="0"/>
                <w:color w:val="auto"/>
                <w:sz w:val="22"/>
                <w:lang w:val="fr-FR"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_Toc137135437 \h </w:instrText>
            </w:r>
            <w:r w:rsidR="002307E9">
              <w:rPr>
                <w:webHidden/>
              </w:rPr>
            </w:r>
            <w:r w:rsidR="002307E9">
              <w:rPr>
                <w:webHidden/>
              </w:rPr>
              <w:fldChar w:fldCharType="separate"/>
            </w:r>
            <w:r w:rsidR="002307E9">
              <w:rPr>
                <w:webHidden/>
              </w:rPr>
              <w:t>12</w:t>
            </w:r>
            <w:r w:rsidR="002307E9">
              <w:rPr>
                <w:webHidden/>
              </w:rPr>
              <w:fldChar w:fldCharType="end"/>
            </w:r>
          </w:hyperlink>
        </w:p>
        <w:p w14:paraId="1E18A829" w14:textId="541A0733" w:rsidR="002307E9" w:rsidRDefault="00F03702">
          <w:pPr>
            <w:pStyle w:val="TM3"/>
            <w:rPr>
              <w:rFonts w:asciiTheme="minorHAnsi" w:eastAsiaTheme="minorEastAsia" w:hAnsiTheme="minorHAnsi"/>
              <w:b w:val="0"/>
              <w:caps w:val="0"/>
              <w:color w:val="auto"/>
              <w:sz w:val="22"/>
              <w:lang w:val="fr-FR" w:eastAsia="fr-FR"/>
            </w:rPr>
          </w:pPr>
          <w:hyperlink w:anchor="_Toc137135438" w:history="1">
            <w:r w:rsidR="002307E9" w:rsidRPr="00182D29">
              <w:rPr>
                <w:rStyle w:val="Lienhypertexte"/>
              </w:rPr>
              <w:t>3.</w:t>
            </w:r>
            <w:r w:rsidR="002307E9">
              <w:rPr>
                <w:rFonts w:asciiTheme="minorHAnsi" w:eastAsiaTheme="minorEastAsia" w:hAnsiTheme="minorHAnsi"/>
                <w:b w:val="0"/>
                <w:caps w:val="0"/>
                <w:color w:val="auto"/>
                <w:sz w:val="22"/>
                <w:lang w:val="fr-FR" w:eastAsia="fr-FR"/>
              </w:rPr>
              <w:tab/>
            </w:r>
            <w:r w:rsidR="002307E9" w:rsidRPr="00182D29">
              <w:rPr>
                <w:rStyle w:val="Lienhypertexte"/>
              </w:rPr>
              <w:t>Description de l’existant</w:t>
            </w:r>
            <w:r w:rsidR="002307E9">
              <w:rPr>
                <w:webHidden/>
              </w:rPr>
              <w:tab/>
            </w:r>
            <w:r w:rsidR="002307E9">
              <w:rPr>
                <w:webHidden/>
              </w:rPr>
              <w:fldChar w:fldCharType="begin"/>
            </w:r>
            <w:r w:rsidR="002307E9">
              <w:rPr>
                <w:webHidden/>
              </w:rPr>
              <w:instrText xml:space="preserve"> PAGEREF _Toc137135438 \h </w:instrText>
            </w:r>
            <w:r w:rsidR="002307E9">
              <w:rPr>
                <w:webHidden/>
              </w:rPr>
            </w:r>
            <w:r w:rsidR="002307E9">
              <w:rPr>
                <w:webHidden/>
              </w:rPr>
              <w:fldChar w:fldCharType="separate"/>
            </w:r>
            <w:r w:rsidR="002307E9">
              <w:rPr>
                <w:webHidden/>
              </w:rPr>
              <w:t>13</w:t>
            </w:r>
            <w:r w:rsidR="002307E9">
              <w:rPr>
                <w:webHidden/>
              </w:rPr>
              <w:fldChar w:fldCharType="end"/>
            </w:r>
          </w:hyperlink>
        </w:p>
        <w:p w14:paraId="32F7E7CA" w14:textId="206BA292" w:rsidR="002307E9" w:rsidRDefault="00F03702">
          <w:pPr>
            <w:pStyle w:val="TM4"/>
            <w:rPr>
              <w:rFonts w:asciiTheme="minorHAnsi" w:eastAsiaTheme="minorEastAsia" w:hAnsiTheme="minorHAnsi"/>
              <w:b w:val="0"/>
              <w:color w:val="auto"/>
              <w:sz w:val="22"/>
              <w:lang w:val="fr-FR" w:eastAsia="fr-FR"/>
            </w:rPr>
          </w:pPr>
          <w:hyperlink w:anchor="_Toc137135439" w:history="1">
            <w:r w:rsidR="002307E9" w:rsidRPr="00182D29">
              <w:rPr>
                <w:rStyle w:val="Lienhypertexte"/>
              </w:rPr>
              <w:t>3.1.</w:t>
            </w:r>
            <w:r w:rsidR="002307E9">
              <w:rPr>
                <w:rFonts w:asciiTheme="minorHAnsi" w:eastAsiaTheme="minorEastAsia" w:hAnsiTheme="minorHAnsi"/>
                <w:b w:val="0"/>
                <w:color w:val="auto"/>
                <w:sz w:val="22"/>
                <w:lang w:val="fr-FR" w:eastAsia="fr-FR"/>
              </w:rPr>
              <w:tab/>
            </w:r>
            <w:r w:rsidR="002307E9" w:rsidRPr="00182D29">
              <w:rPr>
                <w:rStyle w:val="Lienhypertexte"/>
              </w:rPr>
              <w:t>Généralités – activités sur l’aire de carénage</w:t>
            </w:r>
            <w:r w:rsidR="002307E9">
              <w:rPr>
                <w:webHidden/>
              </w:rPr>
              <w:tab/>
            </w:r>
            <w:r w:rsidR="002307E9">
              <w:rPr>
                <w:webHidden/>
              </w:rPr>
              <w:fldChar w:fldCharType="begin"/>
            </w:r>
            <w:r w:rsidR="002307E9">
              <w:rPr>
                <w:webHidden/>
              </w:rPr>
              <w:instrText xml:space="preserve"> PAGEREF _Toc137135439 \h </w:instrText>
            </w:r>
            <w:r w:rsidR="002307E9">
              <w:rPr>
                <w:webHidden/>
              </w:rPr>
            </w:r>
            <w:r w:rsidR="002307E9">
              <w:rPr>
                <w:webHidden/>
              </w:rPr>
              <w:fldChar w:fldCharType="separate"/>
            </w:r>
            <w:r w:rsidR="002307E9">
              <w:rPr>
                <w:webHidden/>
              </w:rPr>
              <w:t>13</w:t>
            </w:r>
            <w:r w:rsidR="002307E9">
              <w:rPr>
                <w:webHidden/>
              </w:rPr>
              <w:fldChar w:fldCharType="end"/>
            </w:r>
          </w:hyperlink>
        </w:p>
        <w:p w14:paraId="6B840161" w14:textId="00BC1DCC" w:rsidR="002307E9" w:rsidRDefault="00F03702">
          <w:pPr>
            <w:pStyle w:val="TM5"/>
            <w:rPr>
              <w:rFonts w:asciiTheme="minorHAnsi" w:eastAsiaTheme="minorEastAsia" w:hAnsiTheme="minorHAnsi"/>
              <w:b w:val="0"/>
              <w:color w:val="auto"/>
              <w:sz w:val="22"/>
              <w:lang w:val="fr-FR" w:eastAsia="fr-FR"/>
            </w:rPr>
          </w:pPr>
          <w:hyperlink w:anchor="_Toc137135440" w:history="1">
            <w:r w:rsidR="002307E9" w:rsidRPr="00182D29">
              <w:rPr>
                <w:rStyle w:val="Lienhypertexte"/>
                <w:caps/>
              </w:rPr>
              <w:t>3.1.1.</w:t>
            </w:r>
            <w:r w:rsidR="002307E9">
              <w:rPr>
                <w:rFonts w:asciiTheme="minorHAnsi" w:eastAsiaTheme="minorEastAsia" w:hAnsiTheme="minorHAnsi"/>
                <w:b w:val="0"/>
                <w:color w:val="auto"/>
                <w:sz w:val="22"/>
                <w:lang w:val="fr-FR"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_Toc137135440 \h </w:instrText>
            </w:r>
            <w:r w:rsidR="002307E9">
              <w:rPr>
                <w:webHidden/>
              </w:rPr>
            </w:r>
            <w:r w:rsidR="002307E9">
              <w:rPr>
                <w:webHidden/>
              </w:rPr>
              <w:fldChar w:fldCharType="separate"/>
            </w:r>
            <w:r w:rsidR="002307E9">
              <w:rPr>
                <w:webHidden/>
              </w:rPr>
              <w:t>13</w:t>
            </w:r>
            <w:r w:rsidR="002307E9">
              <w:rPr>
                <w:webHidden/>
              </w:rPr>
              <w:fldChar w:fldCharType="end"/>
            </w:r>
          </w:hyperlink>
        </w:p>
        <w:p w14:paraId="4235CDA4" w14:textId="0FA1195D" w:rsidR="002307E9" w:rsidRDefault="00F03702">
          <w:pPr>
            <w:pStyle w:val="TM5"/>
            <w:rPr>
              <w:rFonts w:asciiTheme="minorHAnsi" w:eastAsiaTheme="minorEastAsia" w:hAnsiTheme="minorHAnsi"/>
              <w:b w:val="0"/>
              <w:color w:val="auto"/>
              <w:sz w:val="22"/>
              <w:lang w:val="fr-FR" w:eastAsia="fr-FR"/>
            </w:rPr>
          </w:pPr>
          <w:hyperlink w:anchor="_Toc137135441" w:history="1">
            <w:r w:rsidR="002307E9" w:rsidRPr="00182D29">
              <w:rPr>
                <w:rStyle w:val="Lienhypertexte"/>
                <w:caps/>
              </w:rPr>
              <w:t>3.1.2.</w:t>
            </w:r>
            <w:r w:rsidR="002307E9">
              <w:rPr>
                <w:rFonts w:asciiTheme="minorHAnsi" w:eastAsiaTheme="minorEastAsia" w:hAnsiTheme="minorHAnsi"/>
                <w:b w:val="0"/>
                <w:color w:val="auto"/>
                <w:sz w:val="22"/>
                <w:lang w:val="fr-FR"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_Toc137135441 \h </w:instrText>
            </w:r>
            <w:r w:rsidR="002307E9">
              <w:rPr>
                <w:webHidden/>
              </w:rPr>
            </w:r>
            <w:r w:rsidR="002307E9">
              <w:rPr>
                <w:webHidden/>
              </w:rPr>
              <w:fldChar w:fldCharType="separate"/>
            </w:r>
            <w:r w:rsidR="002307E9">
              <w:rPr>
                <w:webHidden/>
              </w:rPr>
              <w:t>14</w:t>
            </w:r>
            <w:r w:rsidR="002307E9">
              <w:rPr>
                <w:webHidden/>
              </w:rPr>
              <w:fldChar w:fldCharType="end"/>
            </w:r>
          </w:hyperlink>
        </w:p>
        <w:p w14:paraId="251ED988" w14:textId="675EA62E" w:rsidR="002307E9" w:rsidRDefault="00F03702">
          <w:pPr>
            <w:pStyle w:val="TM5"/>
            <w:rPr>
              <w:rFonts w:asciiTheme="minorHAnsi" w:eastAsiaTheme="minorEastAsia" w:hAnsiTheme="minorHAnsi"/>
              <w:b w:val="0"/>
              <w:color w:val="auto"/>
              <w:sz w:val="22"/>
              <w:lang w:val="fr-FR" w:eastAsia="fr-FR"/>
            </w:rPr>
          </w:pPr>
          <w:hyperlink w:anchor="_Toc137135442" w:history="1">
            <w:r w:rsidR="002307E9" w:rsidRPr="00182D29">
              <w:rPr>
                <w:rStyle w:val="Lienhypertexte"/>
                <w:caps/>
              </w:rPr>
              <w:t>3.1.3.</w:t>
            </w:r>
            <w:r w:rsidR="002307E9">
              <w:rPr>
                <w:rFonts w:asciiTheme="minorHAnsi" w:eastAsiaTheme="minorEastAsia" w:hAnsiTheme="minorHAnsi"/>
                <w:b w:val="0"/>
                <w:color w:val="auto"/>
                <w:sz w:val="22"/>
                <w:lang w:val="fr-FR"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_Toc137135442 \h </w:instrText>
            </w:r>
            <w:r w:rsidR="002307E9">
              <w:rPr>
                <w:webHidden/>
              </w:rPr>
            </w:r>
            <w:r w:rsidR="002307E9">
              <w:rPr>
                <w:webHidden/>
              </w:rPr>
              <w:fldChar w:fldCharType="separate"/>
            </w:r>
            <w:r w:rsidR="002307E9">
              <w:rPr>
                <w:webHidden/>
              </w:rPr>
              <w:t>14</w:t>
            </w:r>
            <w:r w:rsidR="002307E9">
              <w:rPr>
                <w:webHidden/>
              </w:rPr>
              <w:fldChar w:fldCharType="end"/>
            </w:r>
          </w:hyperlink>
        </w:p>
        <w:p w14:paraId="2B8BFECA" w14:textId="6974398F" w:rsidR="002307E9" w:rsidRDefault="00F03702">
          <w:pPr>
            <w:pStyle w:val="TM4"/>
            <w:rPr>
              <w:rFonts w:asciiTheme="minorHAnsi" w:eastAsiaTheme="minorEastAsia" w:hAnsiTheme="minorHAnsi"/>
              <w:b w:val="0"/>
              <w:color w:val="auto"/>
              <w:sz w:val="22"/>
              <w:lang w:val="fr-FR" w:eastAsia="fr-FR"/>
            </w:rPr>
          </w:pPr>
          <w:hyperlink w:anchor="_Toc137135443" w:history="1">
            <w:r w:rsidR="002307E9" w:rsidRPr="00182D29">
              <w:rPr>
                <w:rStyle w:val="Lienhypertexte"/>
              </w:rPr>
              <w:t>3.2.</w:t>
            </w:r>
            <w:r w:rsidR="002307E9">
              <w:rPr>
                <w:rFonts w:asciiTheme="minorHAnsi" w:eastAsiaTheme="minorEastAsia" w:hAnsiTheme="minorHAnsi"/>
                <w:b w:val="0"/>
                <w:color w:val="auto"/>
                <w:sz w:val="22"/>
                <w:lang w:val="fr-FR" w:eastAsia="fr-FR"/>
              </w:rPr>
              <w:tab/>
            </w:r>
            <w:r w:rsidR="002307E9" w:rsidRPr="00182D29">
              <w:rPr>
                <w:rStyle w:val="Lienhypertexte"/>
              </w:rPr>
              <w:t>Réseau de collecte et unité de traitement existants</w:t>
            </w:r>
            <w:r w:rsidR="002307E9">
              <w:rPr>
                <w:webHidden/>
              </w:rPr>
              <w:tab/>
            </w:r>
            <w:r w:rsidR="002307E9">
              <w:rPr>
                <w:webHidden/>
              </w:rPr>
              <w:fldChar w:fldCharType="begin"/>
            </w:r>
            <w:r w:rsidR="002307E9">
              <w:rPr>
                <w:webHidden/>
              </w:rPr>
              <w:instrText xml:space="preserve"> PAGEREF _Toc137135443 \h </w:instrText>
            </w:r>
            <w:r w:rsidR="002307E9">
              <w:rPr>
                <w:webHidden/>
              </w:rPr>
            </w:r>
            <w:r w:rsidR="002307E9">
              <w:rPr>
                <w:webHidden/>
              </w:rPr>
              <w:fldChar w:fldCharType="separate"/>
            </w:r>
            <w:r w:rsidR="002307E9">
              <w:rPr>
                <w:webHidden/>
              </w:rPr>
              <w:t>15</w:t>
            </w:r>
            <w:r w:rsidR="002307E9">
              <w:rPr>
                <w:webHidden/>
              </w:rPr>
              <w:fldChar w:fldCharType="end"/>
            </w:r>
          </w:hyperlink>
        </w:p>
        <w:p w14:paraId="34BA50B1" w14:textId="4141C253" w:rsidR="002307E9" w:rsidRDefault="00F03702">
          <w:pPr>
            <w:pStyle w:val="TM5"/>
            <w:rPr>
              <w:rFonts w:asciiTheme="minorHAnsi" w:eastAsiaTheme="minorEastAsia" w:hAnsiTheme="minorHAnsi"/>
              <w:b w:val="0"/>
              <w:color w:val="auto"/>
              <w:sz w:val="22"/>
              <w:lang w:val="fr-FR" w:eastAsia="fr-FR"/>
            </w:rPr>
          </w:pPr>
          <w:hyperlink w:anchor="_Toc137135444" w:history="1">
            <w:r w:rsidR="002307E9" w:rsidRPr="00182D29">
              <w:rPr>
                <w:rStyle w:val="Lienhypertexte"/>
                <w:caps/>
              </w:rPr>
              <w:t>3.2.1.</w:t>
            </w:r>
            <w:r w:rsidR="002307E9">
              <w:rPr>
                <w:rFonts w:asciiTheme="minorHAnsi" w:eastAsiaTheme="minorEastAsia" w:hAnsiTheme="minorHAnsi"/>
                <w:b w:val="0"/>
                <w:color w:val="auto"/>
                <w:sz w:val="22"/>
                <w:lang w:val="fr-FR"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_Toc137135444 \h </w:instrText>
            </w:r>
            <w:r w:rsidR="002307E9">
              <w:rPr>
                <w:webHidden/>
              </w:rPr>
            </w:r>
            <w:r w:rsidR="002307E9">
              <w:rPr>
                <w:webHidden/>
              </w:rPr>
              <w:fldChar w:fldCharType="separate"/>
            </w:r>
            <w:r w:rsidR="002307E9">
              <w:rPr>
                <w:webHidden/>
              </w:rPr>
              <w:t>15</w:t>
            </w:r>
            <w:r w:rsidR="002307E9">
              <w:rPr>
                <w:webHidden/>
              </w:rPr>
              <w:fldChar w:fldCharType="end"/>
            </w:r>
          </w:hyperlink>
        </w:p>
        <w:p w14:paraId="6AB670D0" w14:textId="2216E39F" w:rsidR="002307E9" w:rsidRDefault="00F03702">
          <w:pPr>
            <w:pStyle w:val="TM5"/>
            <w:rPr>
              <w:rFonts w:asciiTheme="minorHAnsi" w:eastAsiaTheme="minorEastAsia" w:hAnsiTheme="minorHAnsi"/>
              <w:b w:val="0"/>
              <w:color w:val="auto"/>
              <w:sz w:val="22"/>
              <w:lang w:val="fr-FR" w:eastAsia="fr-FR"/>
            </w:rPr>
          </w:pPr>
          <w:hyperlink w:anchor="_Toc137135445" w:history="1">
            <w:r w:rsidR="002307E9" w:rsidRPr="00182D29">
              <w:rPr>
                <w:rStyle w:val="Lienhypertexte"/>
                <w:caps/>
              </w:rPr>
              <w:t>3.2.2.</w:t>
            </w:r>
            <w:r w:rsidR="002307E9">
              <w:rPr>
                <w:rFonts w:asciiTheme="minorHAnsi" w:eastAsiaTheme="minorEastAsia" w:hAnsiTheme="minorHAnsi"/>
                <w:b w:val="0"/>
                <w:color w:val="auto"/>
                <w:sz w:val="22"/>
                <w:lang w:val="fr-FR"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_Toc137135445 \h </w:instrText>
            </w:r>
            <w:r w:rsidR="002307E9">
              <w:rPr>
                <w:webHidden/>
              </w:rPr>
            </w:r>
            <w:r w:rsidR="002307E9">
              <w:rPr>
                <w:webHidden/>
              </w:rPr>
              <w:fldChar w:fldCharType="separate"/>
            </w:r>
            <w:r w:rsidR="002307E9">
              <w:rPr>
                <w:webHidden/>
              </w:rPr>
              <w:t>16</w:t>
            </w:r>
            <w:r w:rsidR="002307E9">
              <w:rPr>
                <w:webHidden/>
              </w:rPr>
              <w:fldChar w:fldCharType="end"/>
            </w:r>
          </w:hyperlink>
        </w:p>
        <w:p w14:paraId="7412C595" w14:textId="691C9769" w:rsidR="002307E9" w:rsidRDefault="00F03702">
          <w:pPr>
            <w:pStyle w:val="TM5"/>
            <w:rPr>
              <w:rFonts w:asciiTheme="minorHAnsi" w:eastAsiaTheme="minorEastAsia" w:hAnsiTheme="minorHAnsi"/>
              <w:b w:val="0"/>
              <w:color w:val="auto"/>
              <w:sz w:val="22"/>
              <w:lang w:val="fr-FR" w:eastAsia="fr-FR"/>
            </w:rPr>
          </w:pPr>
          <w:hyperlink w:anchor="_Toc137135446" w:history="1">
            <w:r w:rsidR="002307E9" w:rsidRPr="00182D29">
              <w:rPr>
                <w:rStyle w:val="Lienhypertexte"/>
                <w:caps/>
              </w:rPr>
              <w:t>3.2.3.</w:t>
            </w:r>
            <w:r w:rsidR="002307E9">
              <w:rPr>
                <w:rFonts w:asciiTheme="minorHAnsi" w:eastAsiaTheme="minorEastAsia" w:hAnsiTheme="minorHAnsi"/>
                <w:b w:val="0"/>
                <w:color w:val="auto"/>
                <w:sz w:val="22"/>
                <w:lang w:val="fr-FR"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_Toc137135446 \h </w:instrText>
            </w:r>
            <w:r w:rsidR="002307E9">
              <w:rPr>
                <w:webHidden/>
              </w:rPr>
            </w:r>
            <w:r w:rsidR="002307E9">
              <w:rPr>
                <w:webHidden/>
              </w:rPr>
              <w:fldChar w:fldCharType="separate"/>
            </w:r>
            <w:r w:rsidR="002307E9">
              <w:rPr>
                <w:webHidden/>
              </w:rPr>
              <w:t>16</w:t>
            </w:r>
            <w:r w:rsidR="002307E9">
              <w:rPr>
                <w:webHidden/>
              </w:rPr>
              <w:fldChar w:fldCharType="end"/>
            </w:r>
          </w:hyperlink>
        </w:p>
        <w:p w14:paraId="0F32E629" w14:textId="4819BB65" w:rsidR="002307E9" w:rsidRDefault="00F03702">
          <w:pPr>
            <w:pStyle w:val="TM4"/>
            <w:rPr>
              <w:rFonts w:asciiTheme="minorHAnsi" w:eastAsiaTheme="minorEastAsia" w:hAnsiTheme="minorHAnsi"/>
              <w:b w:val="0"/>
              <w:color w:val="auto"/>
              <w:sz w:val="22"/>
              <w:lang w:val="fr-FR" w:eastAsia="fr-FR"/>
            </w:rPr>
          </w:pPr>
          <w:hyperlink w:anchor="_Toc137135447" w:history="1">
            <w:r w:rsidR="002307E9" w:rsidRPr="00182D29">
              <w:rPr>
                <w:rStyle w:val="Lienhypertexte"/>
              </w:rPr>
              <w:t>3.3.</w:t>
            </w:r>
            <w:r w:rsidR="002307E9">
              <w:rPr>
                <w:rFonts w:asciiTheme="minorHAnsi" w:eastAsiaTheme="minorEastAsia" w:hAnsiTheme="minorHAnsi"/>
                <w:b w:val="0"/>
                <w:color w:val="auto"/>
                <w:sz w:val="22"/>
                <w:lang w:val="fr-FR" w:eastAsia="fr-FR"/>
              </w:rPr>
              <w:tab/>
            </w:r>
            <w:r w:rsidR="002307E9" w:rsidRPr="00182D29">
              <w:rPr>
                <w:rStyle w:val="Lienhypertexte"/>
              </w:rPr>
              <w:t>Utilités existantes</w:t>
            </w:r>
            <w:r w:rsidR="002307E9">
              <w:rPr>
                <w:webHidden/>
              </w:rPr>
              <w:tab/>
            </w:r>
            <w:r w:rsidR="002307E9">
              <w:rPr>
                <w:webHidden/>
              </w:rPr>
              <w:fldChar w:fldCharType="begin"/>
            </w:r>
            <w:r w:rsidR="002307E9">
              <w:rPr>
                <w:webHidden/>
              </w:rPr>
              <w:instrText xml:space="preserve"> PAGEREF _Toc137135447 \h </w:instrText>
            </w:r>
            <w:r w:rsidR="002307E9">
              <w:rPr>
                <w:webHidden/>
              </w:rPr>
            </w:r>
            <w:r w:rsidR="002307E9">
              <w:rPr>
                <w:webHidden/>
              </w:rPr>
              <w:fldChar w:fldCharType="separate"/>
            </w:r>
            <w:r w:rsidR="002307E9">
              <w:rPr>
                <w:webHidden/>
              </w:rPr>
              <w:t>16</w:t>
            </w:r>
            <w:r w:rsidR="002307E9">
              <w:rPr>
                <w:webHidden/>
              </w:rPr>
              <w:fldChar w:fldCharType="end"/>
            </w:r>
          </w:hyperlink>
        </w:p>
        <w:p w14:paraId="2EB45E48" w14:textId="678261AC" w:rsidR="002307E9" w:rsidRDefault="00F03702">
          <w:pPr>
            <w:pStyle w:val="TM3"/>
            <w:rPr>
              <w:rFonts w:asciiTheme="minorHAnsi" w:eastAsiaTheme="minorEastAsia" w:hAnsiTheme="minorHAnsi"/>
              <w:b w:val="0"/>
              <w:caps w:val="0"/>
              <w:color w:val="auto"/>
              <w:sz w:val="22"/>
              <w:lang w:val="fr-FR" w:eastAsia="fr-FR"/>
            </w:rPr>
          </w:pPr>
          <w:hyperlink w:anchor="_Toc137135448" w:history="1">
            <w:r w:rsidR="002307E9" w:rsidRPr="00182D29">
              <w:rPr>
                <w:rStyle w:val="Lienhypertexte"/>
              </w:rPr>
              <w:t>4.</w:t>
            </w:r>
            <w:r w:rsidR="002307E9">
              <w:rPr>
                <w:rFonts w:asciiTheme="minorHAnsi" w:eastAsiaTheme="minorEastAsia" w:hAnsiTheme="minorHAnsi"/>
                <w:b w:val="0"/>
                <w:caps w:val="0"/>
                <w:color w:val="auto"/>
                <w:sz w:val="22"/>
                <w:lang w:val="fr-FR" w:eastAsia="fr-FR"/>
              </w:rPr>
              <w:tab/>
            </w:r>
            <w:r w:rsidR="002307E9" w:rsidRPr="00182D29">
              <w:rPr>
                <w:rStyle w:val="Lienhypertexte"/>
              </w:rPr>
              <w:t>Le projet</w:t>
            </w:r>
            <w:r w:rsidR="002307E9">
              <w:rPr>
                <w:webHidden/>
              </w:rPr>
              <w:tab/>
            </w:r>
            <w:r w:rsidR="002307E9">
              <w:rPr>
                <w:webHidden/>
              </w:rPr>
              <w:fldChar w:fldCharType="begin"/>
            </w:r>
            <w:r w:rsidR="002307E9">
              <w:rPr>
                <w:webHidden/>
              </w:rPr>
              <w:instrText xml:space="preserve"> PAGEREF _Toc137135448 \h </w:instrText>
            </w:r>
            <w:r w:rsidR="002307E9">
              <w:rPr>
                <w:webHidden/>
              </w:rPr>
            </w:r>
            <w:r w:rsidR="002307E9">
              <w:rPr>
                <w:webHidden/>
              </w:rPr>
              <w:fldChar w:fldCharType="separate"/>
            </w:r>
            <w:r w:rsidR="002307E9">
              <w:rPr>
                <w:webHidden/>
              </w:rPr>
              <w:t>16</w:t>
            </w:r>
            <w:r w:rsidR="002307E9">
              <w:rPr>
                <w:webHidden/>
              </w:rPr>
              <w:fldChar w:fldCharType="end"/>
            </w:r>
          </w:hyperlink>
        </w:p>
        <w:p w14:paraId="5891AA26" w14:textId="3EBCA9D4" w:rsidR="002307E9" w:rsidRDefault="00F03702">
          <w:pPr>
            <w:pStyle w:val="TM4"/>
            <w:rPr>
              <w:rFonts w:asciiTheme="minorHAnsi" w:eastAsiaTheme="minorEastAsia" w:hAnsiTheme="minorHAnsi"/>
              <w:b w:val="0"/>
              <w:color w:val="auto"/>
              <w:sz w:val="22"/>
              <w:lang w:val="fr-FR" w:eastAsia="fr-FR"/>
            </w:rPr>
          </w:pPr>
          <w:hyperlink w:anchor="_Toc137135449" w:history="1">
            <w:r w:rsidR="002307E9" w:rsidRPr="00182D29">
              <w:rPr>
                <w:rStyle w:val="Lienhypertexte"/>
              </w:rPr>
              <w:t>4.1.</w:t>
            </w:r>
            <w:r w:rsidR="002307E9">
              <w:rPr>
                <w:rFonts w:asciiTheme="minorHAnsi" w:eastAsiaTheme="minorEastAsia" w:hAnsiTheme="minorHAnsi"/>
                <w:b w:val="0"/>
                <w:color w:val="auto"/>
                <w:sz w:val="22"/>
                <w:lang w:val="fr-FR" w:eastAsia="fr-FR"/>
              </w:rPr>
              <w:tab/>
            </w:r>
            <w:r w:rsidR="002307E9" w:rsidRPr="00182D29">
              <w:rPr>
                <w:rStyle w:val="Lienhypertexte"/>
              </w:rPr>
              <w:t>Contexte et descriptif général du projet</w:t>
            </w:r>
            <w:r w:rsidR="002307E9">
              <w:rPr>
                <w:webHidden/>
              </w:rPr>
              <w:tab/>
            </w:r>
            <w:r w:rsidR="002307E9">
              <w:rPr>
                <w:webHidden/>
              </w:rPr>
              <w:fldChar w:fldCharType="begin"/>
            </w:r>
            <w:r w:rsidR="002307E9">
              <w:rPr>
                <w:webHidden/>
              </w:rPr>
              <w:instrText xml:space="preserve"> PAGEREF _Toc137135449 \h </w:instrText>
            </w:r>
            <w:r w:rsidR="002307E9">
              <w:rPr>
                <w:webHidden/>
              </w:rPr>
            </w:r>
            <w:r w:rsidR="002307E9">
              <w:rPr>
                <w:webHidden/>
              </w:rPr>
              <w:fldChar w:fldCharType="separate"/>
            </w:r>
            <w:r w:rsidR="002307E9">
              <w:rPr>
                <w:webHidden/>
              </w:rPr>
              <w:t>16</w:t>
            </w:r>
            <w:r w:rsidR="002307E9">
              <w:rPr>
                <w:webHidden/>
              </w:rPr>
              <w:fldChar w:fldCharType="end"/>
            </w:r>
          </w:hyperlink>
        </w:p>
        <w:p w14:paraId="67396445" w14:textId="4728DF55" w:rsidR="002307E9" w:rsidRDefault="00F03702">
          <w:pPr>
            <w:pStyle w:val="TM5"/>
            <w:rPr>
              <w:rFonts w:asciiTheme="minorHAnsi" w:eastAsiaTheme="minorEastAsia" w:hAnsiTheme="minorHAnsi"/>
              <w:b w:val="0"/>
              <w:color w:val="auto"/>
              <w:sz w:val="22"/>
              <w:lang w:val="fr-FR" w:eastAsia="fr-FR"/>
            </w:rPr>
          </w:pPr>
          <w:hyperlink w:anchor="_Toc137135450" w:history="1">
            <w:r w:rsidR="002307E9" w:rsidRPr="00182D29">
              <w:rPr>
                <w:rStyle w:val="Lienhypertexte"/>
                <w:caps/>
              </w:rPr>
              <w:t>4.1.1.</w:t>
            </w:r>
            <w:r w:rsidR="002307E9">
              <w:rPr>
                <w:rFonts w:asciiTheme="minorHAnsi" w:eastAsiaTheme="minorEastAsia" w:hAnsiTheme="minorHAnsi"/>
                <w:b w:val="0"/>
                <w:color w:val="auto"/>
                <w:sz w:val="22"/>
                <w:lang w:val="fr-FR"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_Toc137135450 \h </w:instrText>
            </w:r>
            <w:r w:rsidR="002307E9">
              <w:rPr>
                <w:webHidden/>
              </w:rPr>
            </w:r>
            <w:r w:rsidR="002307E9">
              <w:rPr>
                <w:webHidden/>
              </w:rPr>
              <w:fldChar w:fldCharType="separate"/>
            </w:r>
            <w:r w:rsidR="002307E9">
              <w:rPr>
                <w:webHidden/>
              </w:rPr>
              <w:t>17</w:t>
            </w:r>
            <w:r w:rsidR="002307E9">
              <w:rPr>
                <w:webHidden/>
              </w:rPr>
              <w:fldChar w:fldCharType="end"/>
            </w:r>
          </w:hyperlink>
        </w:p>
        <w:p w14:paraId="1FC89D8F" w14:textId="23DCB980" w:rsidR="002307E9" w:rsidRDefault="00F03702">
          <w:pPr>
            <w:pStyle w:val="TM5"/>
            <w:rPr>
              <w:rFonts w:asciiTheme="minorHAnsi" w:eastAsiaTheme="minorEastAsia" w:hAnsiTheme="minorHAnsi"/>
              <w:b w:val="0"/>
              <w:color w:val="auto"/>
              <w:sz w:val="22"/>
              <w:lang w:val="fr-FR" w:eastAsia="fr-FR"/>
            </w:rPr>
          </w:pPr>
          <w:hyperlink w:anchor="_Toc137135451" w:history="1">
            <w:r w:rsidR="002307E9" w:rsidRPr="00182D29">
              <w:rPr>
                <w:rStyle w:val="Lienhypertexte"/>
                <w:caps/>
              </w:rPr>
              <w:t>4.1.2.</w:t>
            </w:r>
            <w:r w:rsidR="002307E9">
              <w:rPr>
                <w:rFonts w:asciiTheme="minorHAnsi" w:eastAsiaTheme="minorEastAsia" w:hAnsiTheme="minorHAnsi"/>
                <w:b w:val="0"/>
                <w:color w:val="auto"/>
                <w:sz w:val="22"/>
                <w:lang w:val="fr-FR"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_Toc137135451 \h </w:instrText>
            </w:r>
            <w:r w:rsidR="002307E9">
              <w:rPr>
                <w:webHidden/>
              </w:rPr>
            </w:r>
            <w:r w:rsidR="002307E9">
              <w:rPr>
                <w:webHidden/>
              </w:rPr>
              <w:fldChar w:fldCharType="separate"/>
            </w:r>
            <w:r w:rsidR="002307E9">
              <w:rPr>
                <w:webHidden/>
              </w:rPr>
              <w:t>17</w:t>
            </w:r>
            <w:r w:rsidR="002307E9">
              <w:rPr>
                <w:webHidden/>
              </w:rPr>
              <w:fldChar w:fldCharType="end"/>
            </w:r>
          </w:hyperlink>
        </w:p>
        <w:p w14:paraId="6E513F67" w14:textId="75753AD8" w:rsidR="002307E9" w:rsidRDefault="00F03702">
          <w:pPr>
            <w:pStyle w:val="TM5"/>
            <w:rPr>
              <w:rFonts w:asciiTheme="minorHAnsi" w:eastAsiaTheme="minorEastAsia" w:hAnsiTheme="minorHAnsi"/>
              <w:b w:val="0"/>
              <w:color w:val="auto"/>
              <w:sz w:val="22"/>
              <w:lang w:val="fr-FR" w:eastAsia="fr-FR"/>
            </w:rPr>
          </w:pPr>
          <w:hyperlink w:anchor="_Toc137135452" w:history="1">
            <w:r w:rsidR="002307E9" w:rsidRPr="00182D29">
              <w:rPr>
                <w:rStyle w:val="Lienhypertexte"/>
                <w:caps/>
              </w:rPr>
              <w:t>4.1.3.</w:t>
            </w:r>
            <w:r w:rsidR="002307E9">
              <w:rPr>
                <w:rFonts w:asciiTheme="minorHAnsi" w:eastAsiaTheme="minorEastAsia" w:hAnsiTheme="minorHAnsi"/>
                <w:b w:val="0"/>
                <w:color w:val="auto"/>
                <w:sz w:val="22"/>
                <w:lang w:val="fr-FR"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_Toc137135452 \h </w:instrText>
            </w:r>
            <w:r w:rsidR="002307E9">
              <w:rPr>
                <w:webHidden/>
              </w:rPr>
            </w:r>
            <w:r w:rsidR="002307E9">
              <w:rPr>
                <w:webHidden/>
              </w:rPr>
              <w:fldChar w:fldCharType="separate"/>
            </w:r>
            <w:r w:rsidR="002307E9">
              <w:rPr>
                <w:webHidden/>
              </w:rPr>
              <w:t>17</w:t>
            </w:r>
            <w:r w:rsidR="002307E9">
              <w:rPr>
                <w:webHidden/>
              </w:rPr>
              <w:fldChar w:fldCharType="end"/>
            </w:r>
          </w:hyperlink>
        </w:p>
        <w:p w14:paraId="3DFA450F" w14:textId="4F9A6AC1" w:rsidR="002307E9" w:rsidRDefault="00F03702">
          <w:pPr>
            <w:pStyle w:val="TM4"/>
            <w:rPr>
              <w:rFonts w:asciiTheme="minorHAnsi" w:eastAsiaTheme="minorEastAsia" w:hAnsiTheme="minorHAnsi"/>
              <w:b w:val="0"/>
              <w:color w:val="auto"/>
              <w:sz w:val="22"/>
              <w:lang w:val="fr-FR" w:eastAsia="fr-FR"/>
            </w:rPr>
          </w:pPr>
          <w:hyperlink w:anchor="_Toc137135453" w:history="1">
            <w:r w:rsidR="002307E9" w:rsidRPr="00182D29">
              <w:rPr>
                <w:rStyle w:val="Lienhypertexte"/>
              </w:rPr>
              <w:t>4.2.</w:t>
            </w:r>
            <w:r w:rsidR="002307E9">
              <w:rPr>
                <w:rFonts w:asciiTheme="minorHAnsi" w:eastAsiaTheme="minorEastAsia" w:hAnsiTheme="minorHAnsi"/>
                <w:b w:val="0"/>
                <w:color w:val="auto"/>
                <w:sz w:val="22"/>
                <w:lang w:val="fr-FR" w:eastAsia="fr-FR"/>
              </w:rPr>
              <w:tab/>
            </w:r>
            <w:r w:rsidR="002307E9" w:rsidRPr="00182D29">
              <w:rPr>
                <w:rStyle w:val="Lienhypertexte"/>
              </w:rPr>
              <w:t>Contraintes urbanistiques</w:t>
            </w:r>
            <w:r w:rsidR="002307E9">
              <w:rPr>
                <w:webHidden/>
              </w:rPr>
              <w:tab/>
            </w:r>
            <w:r w:rsidR="002307E9">
              <w:rPr>
                <w:webHidden/>
              </w:rPr>
              <w:fldChar w:fldCharType="begin"/>
            </w:r>
            <w:r w:rsidR="002307E9">
              <w:rPr>
                <w:webHidden/>
              </w:rPr>
              <w:instrText xml:space="preserve"> PAGEREF _Toc137135453 \h </w:instrText>
            </w:r>
            <w:r w:rsidR="002307E9">
              <w:rPr>
                <w:webHidden/>
              </w:rPr>
            </w:r>
            <w:r w:rsidR="002307E9">
              <w:rPr>
                <w:webHidden/>
              </w:rPr>
              <w:fldChar w:fldCharType="separate"/>
            </w:r>
            <w:r w:rsidR="002307E9">
              <w:rPr>
                <w:webHidden/>
              </w:rPr>
              <w:t>17</w:t>
            </w:r>
            <w:r w:rsidR="002307E9">
              <w:rPr>
                <w:webHidden/>
              </w:rPr>
              <w:fldChar w:fldCharType="end"/>
            </w:r>
          </w:hyperlink>
        </w:p>
        <w:p w14:paraId="453826FE" w14:textId="041162B9" w:rsidR="002307E9" w:rsidRDefault="00F03702">
          <w:pPr>
            <w:pStyle w:val="TM5"/>
            <w:rPr>
              <w:rFonts w:asciiTheme="minorHAnsi" w:eastAsiaTheme="minorEastAsia" w:hAnsiTheme="minorHAnsi"/>
              <w:b w:val="0"/>
              <w:color w:val="auto"/>
              <w:sz w:val="22"/>
              <w:lang w:val="fr-FR" w:eastAsia="fr-FR"/>
            </w:rPr>
          </w:pPr>
          <w:hyperlink w:anchor="_Toc137135454" w:history="1">
            <w:r w:rsidR="002307E9" w:rsidRPr="00182D29">
              <w:rPr>
                <w:rStyle w:val="Lienhypertexte"/>
                <w:caps/>
              </w:rPr>
              <w:t>4.2.1.</w:t>
            </w:r>
            <w:r w:rsidR="002307E9">
              <w:rPr>
                <w:rFonts w:asciiTheme="minorHAnsi" w:eastAsiaTheme="minorEastAsia" w:hAnsiTheme="minorHAnsi"/>
                <w:b w:val="0"/>
                <w:color w:val="auto"/>
                <w:sz w:val="22"/>
                <w:lang w:val="fr-FR" w:eastAsia="fr-FR"/>
              </w:rPr>
              <w:tab/>
            </w:r>
            <w:r w:rsidR="002307E9" w:rsidRPr="00182D29">
              <w:rPr>
                <w:rStyle w:val="Lienhypertexte"/>
              </w:rPr>
              <w:t>Document d’urbanisme</w:t>
            </w:r>
            <w:r w:rsidR="002307E9">
              <w:rPr>
                <w:webHidden/>
              </w:rPr>
              <w:tab/>
            </w:r>
            <w:r w:rsidR="002307E9">
              <w:rPr>
                <w:webHidden/>
              </w:rPr>
              <w:fldChar w:fldCharType="begin"/>
            </w:r>
            <w:r w:rsidR="002307E9">
              <w:rPr>
                <w:webHidden/>
              </w:rPr>
              <w:instrText xml:space="preserve"> PAGEREF _Toc137135454 \h </w:instrText>
            </w:r>
            <w:r w:rsidR="002307E9">
              <w:rPr>
                <w:webHidden/>
              </w:rPr>
            </w:r>
            <w:r w:rsidR="002307E9">
              <w:rPr>
                <w:webHidden/>
              </w:rPr>
              <w:fldChar w:fldCharType="separate"/>
            </w:r>
            <w:r w:rsidR="002307E9">
              <w:rPr>
                <w:webHidden/>
              </w:rPr>
              <w:t>17</w:t>
            </w:r>
            <w:r w:rsidR="002307E9">
              <w:rPr>
                <w:webHidden/>
              </w:rPr>
              <w:fldChar w:fldCharType="end"/>
            </w:r>
          </w:hyperlink>
        </w:p>
        <w:p w14:paraId="163CB03F" w14:textId="41778250" w:rsidR="002307E9" w:rsidRDefault="00F03702">
          <w:pPr>
            <w:pStyle w:val="TM6"/>
            <w:rPr>
              <w:rFonts w:asciiTheme="minorHAnsi" w:eastAsiaTheme="minorEastAsia" w:hAnsiTheme="minorHAnsi"/>
              <w:b w:val="0"/>
              <w:color w:val="auto"/>
              <w:lang w:eastAsia="fr-FR"/>
            </w:rPr>
          </w:pPr>
          <w:hyperlink w:anchor="_Toc137135455" w:history="1">
            <w:r w:rsidR="002307E9" w:rsidRPr="00182D29">
              <w:rPr>
                <w:rStyle w:val="Lienhypertexte"/>
              </w:rPr>
              <w:t>4.2.1.1.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_Toc137135455 \h </w:instrText>
            </w:r>
            <w:r w:rsidR="002307E9">
              <w:rPr>
                <w:webHidden/>
              </w:rPr>
            </w:r>
            <w:r w:rsidR="002307E9">
              <w:rPr>
                <w:webHidden/>
              </w:rPr>
              <w:fldChar w:fldCharType="separate"/>
            </w:r>
            <w:r w:rsidR="002307E9">
              <w:rPr>
                <w:webHidden/>
              </w:rPr>
              <w:t>17</w:t>
            </w:r>
            <w:r w:rsidR="002307E9">
              <w:rPr>
                <w:webHidden/>
              </w:rPr>
              <w:fldChar w:fldCharType="end"/>
            </w:r>
          </w:hyperlink>
        </w:p>
        <w:p w14:paraId="31422FCA" w14:textId="27765E0C" w:rsidR="002307E9" w:rsidRDefault="00F03702">
          <w:pPr>
            <w:pStyle w:val="TM6"/>
            <w:rPr>
              <w:rFonts w:asciiTheme="minorHAnsi" w:eastAsiaTheme="minorEastAsia" w:hAnsiTheme="minorHAnsi"/>
              <w:b w:val="0"/>
              <w:color w:val="auto"/>
              <w:lang w:eastAsia="fr-FR"/>
            </w:rPr>
          </w:pPr>
          <w:hyperlink w:anchor="_Toc137135456" w:history="1">
            <w:r w:rsidR="002307E9" w:rsidRPr="00182D29">
              <w:rPr>
                <w:rStyle w:val="Lienhypertexte"/>
              </w:rPr>
              <w:t>4.2.1.2.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_Toc137135456 \h </w:instrText>
            </w:r>
            <w:r w:rsidR="002307E9">
              <w:rPr>
                <w:webHidden/>
              </w:rPr>
            </w:r>
            <w:r w:rsidR="002307E9">
              <w:rPr>
                <w:webHidden/>
              </w:rPr>
              <w:fldChar w:fldCharType="separate"/>
            </w:r>
            <w:r w:rsidR="002307E9">
              <w:rPr>
                <w:webHidden/>
              </w:rPr>
              <w:t>17</w:t>
            </w:r>
            <w:r w:rsidR="002307E9">
              <w:rPr>
                <w:webHidden/>
              </w:rPr>
              <w:fldChar w:fldCharType="end"/>
            </w:r>
          </w:hyperlink>
        </w:p>
        <w:p w14:paraId="5330161F" w14:textId="56CA63D2" w:rsidR="002307E9" w:rsidRDefault="00F03702">
          <w:pPr>
            <w:pStyle w:val="TM6"/>
            <w:rPr>
              <w:rFonts w:asciiTheme="minorHAnsi" w:eastAsiaTheme="minorEastAsia" w:hAnsiTheme="minorHAnsi"/>
              <w:b w:val="0"/>
              <w:color w:val="auto"/>
              <w:lang w:eastAsia="fr-FR"/>
            </w:rPr>
          </w:pPr>
          <w:hyperlink w:anchor="_Toc137135457" w:history="1">
            <w:r w:rsidR="002307E9" w:rsidRPr="00182D29">
              <w:rPr>
                <w:rStyle w:val="Lienhypertexte"/>
              </w:rPr>
              <w:t>4.2.1.3.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_Toc137135457 \h </w:instrText>
            </w:r>
            <w:r w:rsidR="002307E9">
              <w:rPr>
                <w:webHidden/>
              </w:rPr>
            </w:r>
            <w:r w:rsidR="002307E9">
              <w:rPr>
                <w:webHidden/>
              </w:rPr>
              <w:fldChar w:fldCharType="separate"/>
            </w:r>
            <w:r w:rsidR="002307E9">
              <w:rPr>
                <w:webHidden/>
              </w:rPr>
              <w:t>18</w:t>
            </w:r>
            <w:r w:rsidR="002307E9">
              <w:rPr>
                <w:webHidden/>
              </w:rPr>
              <w:fldChar w:fldCharType="end"/>
            </w:r>
          </w:hyperlink>
        </w:p>
        <w:p w14:paraId="76CD96E0" w14:textId="3EDFD403" w:rsidR="002307E9" w:rsidRDefault="00F03702">
          <w:pPr>
            <w:pStyle w:val="TM5"/>
            <w:rPr>
              <w:rFonts w:asciiTheme="minorHAnsi" w:eastAsiaTheme="minorEastAsia" w:hAnsiTheme="minorHAnsi"/>
              <w:b w:val="0"/>
              <w:color w:val="auto"/>
              <w:sz w:val="22"/>
              <w:lang w:val="fr-FR" w:eastAsia="fr-FR"/>
            </w:rPr>
          </w:pPr>
          <w:hyperlink w:anchor="_Toc137135458" w:history="1">
            <w:r w:rsidR="002307E9" w:rsidRPr="00182D29">
              <w:rPr>
                <w:rStyle w:val="Lienhypertexte"/>
                <w:caps/>
              </w:rPr>
              <w:t>4.2.2.</w:t>
            </w:r>
            <w:r w:rsidR="002307E9">
              <w:rPr>
                <w:rFonts w:asciiTheme="minorHAnsi" w:eastAsiaTheme="minorEastAsia" w:hAnsiTheme="minorHAnsi"/>
                <w:b w:val="0"/>
                <w:color w:val="auto"/>
                <w:sz w:val="22"/>
                <w:lang w:val="fr-FR" w:eastAsia="fr-FR"/>
              </w:rPr>
              <w:tab/>
            </w:r>
            <w:r w:rsidR="002307E9" w:rsidRPr="00182D29">
              <w:rPr>
                <w:rStyle w:val="Lienhypertexte"/>
              </w:rPr>
              <w:t>Contraintes environnementales au titre de la Loi sur l’Eau</w:t>
            </w:r>
            <w:r w:rsidR="002307E9">
              <w:rPr>
                <w:webHidden/>
              </w:rPr>
              <w:tab/>
            </w:r>
            <w:r w:rsidR="002307E9">
              <w:rPr>
                <w:webHidden/>
              </w:rPr>
              <w:fldChar w:fldCharType="begin"/>
            </w:r>
            <w:r w:rsidR="002307E9">
              <w:rPr>
                <w:webHidden/>
              </w:rPr>
              <w:instrText xml:space="preserve"> PAGEREF _Toc137135458 \h </w:instrText>
            </w:r>
            <w:r w:rsidR="002307E9">
              <w:rPr>
                <w:webHidden/>
              </w:rPr>
            </w:r>
            <w:r w:rsidR="002307E9">
              <w:rPr>
                <w:webHidden/>
              </w:rPr>
              <w:fldChar w:fldCharType="separate"/>
            </w:r>
            <w:r w:rsidR="002307E9">
              <w:rPr>
                <w:webHidden/>
              </w:rPr>
              <w:t>18</w:t>
            </w:r>
            <w:r w:rsidR="002307E9">
              <w:rPr>
                <w:webHidden/>
              </w:rPr>
              <w:fldChar w:fldCharType="end"/>
            </w:r>
          </w:hyperlink>
        </w:p>
        <w:p w14:paraId="4821F3A1" w14:textId="52B1D5FA" w:rsidR="002307E9" w:rsidRDefault="00F03702">
          <w:pPr>
            <w:pStyle w:val="TM5"/>
            <w:rPr>
              <w:rFonts w:asciiTheme="minorHAnsi" w:eastAsiaTheme="minorEastAsia" w:hAnsiTheme="minorHAnsi"/>
              <w:b w:val="0"/>
              <w:color w:val="auto"/>
              <w:sz w:val="22"/>
              <w:lang w:val="fr-FR" w:eastAsia="fr-FR"/>
            </w:rPr>
          </w:pPr>
          <w:hyperlink w:anchor="_Toc137135459" w:history="1">
            <w:r w:rsidR="002307E9" w:rsidRPr="00182D29">
              <w:rPr>
                <w:rStyle w:val="Lienhypertexte"/>
                <w:caps/>
              </w:rPr>
              <w:t>4.2.3.</w:t>
            </w:r>
            <w:r w:rsidR="002307E9">
              <w:rPr>
                <w:rFonts w:asciiTheme="minorHAnsi" w:eastAsiaTheme="minorEastAsia" w:hAnsiTheme="minorHAnsi"/>
                <w:b w:val="0"/>
                <w:color w:val="auto"/>
                <w:sz w:val="22"/>
                <w:lang w:val="fr-FR" w:eastAsia="fr-FR"/>
              </w:rPr>
              <w:tab/>
            </w:r>
            <w:r w:rsidR="002307E9" w:rsidRPr="00182D29">
              <w:rPr>
                <w:rStyle w:val="Lienhypertexte"/>
              </w:rPr>
              <w:t>Plan de Prévention des Risques Littoraux (PPRL)</w:t>
            </w:r>
            <w:r w:rsidR="002307E9">
              <w:rPr>
                <w:webHidden/>
              </w:rPr>
              <w:tab/>
            </w:r>
            <w:r w:rsidR="002307E9">
              <w:rPr>
                <w:webHidden/>
              </w:rPr>
              <w:fldChar w:fldCharType="begin"/>
            </w:r>
            <w:r w:rsidR="002307E9">
              <w:rPr>
                <w:webHidden/>
              </w:rPr>
              <w:instrText xml:space="preserve"> PAGEREF _Toc137135459 \h </w:instrText>
            </w:r>
            <w:r w:rsidR="002307E9">
              <w:rPr>
                <w:webHidden/>
              </w:rPr>
            </w:r>
            <w:r w:rsidR="002307E9">
              <w:rPr>
                <w:webHidden/>
              </w:rPr>
              <w:fldChar w:fldCharType="separate"/>
            </w:r>
            <w:r w:rsidR="002307E9">
              <w:rPr>
                <w:webHidden/>
              </w:rPr>
              <w:t>18</w:t>
            </w:r>
            <w:r w:rsidR="002307E9">
              <w:rPr>
                <w:webHidden/>
              </w:rPr>
              <w:fldChar w:fldCharType="end"/>
            </w:r>
          </w:hyperlink>
        </w:p>
        <w:p w14:paraId="598C42D3" w14:textId="598CE6C1" w:rsidR="002307E9" w:rsidRDefault="00F03702">
          <w:pPr>
            <w:pStyle w:val="TM6"/>
            <w:rPr>
              <w:rFonts w:asciiTheme="minorHAnsi" w:eastAsiaTheme="minorEastAsia" w:hAnsiTheme="minorHAnsi"/>
              <w:b w:val="0"/>
              <w:color w:val="auto"/>
              <w:lang w:eastAsia="fr-FR"/>
            </w:rPr>
          </w:pPr>
          <w:hyperlink w:anchor="_Toc137135460" w:history="1">
            <w:r w:rsidR="002307E9" w:rsidRPr="00182D29">
              <w:rPr>
                <w:rStyle w:val="Lienhypertexte"/>
              </w:rPr>
              <w:t>4.2.3.1.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_Toc137135460 \h </w:instrText>
            </w:r>
            <w:r w:rsidR="002307E9">
              <w:rPr>
                <w:webHidden/>
              </w:rPr>
            </w:r>
            <w:r w:rsidR="002307E9">
              <w:rPr>
                <w:webHidden/>
              </w:rPr>
              <w:fldChar w:fldCharType="separate"/>
            </w:r>
            <w:r w:rsidR="002307E9">
              <w:rPr>
                <w:webHidden/>
              </w:rPr>
              <w:t>18</w:t>
            </w:r>
            <w:r w:rsidR="002307E9">
              <w:rPr>
                <w:webHidden/>
              </w:rPr>
              <w:fldChar w:fldCharType="end"/>
            </w:r>
          </w:hyperlink>
        </w:p>
        <w:p w14:paraId="74EC8299" w14:textId="35A9778F" w:rsidR="002307E9" w:rsidRDefault="00F03702">
          <w:pPr>
            <w:pStyle w:val="TM6"/>
            <w:rPr>
              <w:rFonts w:asciiTheme="minorHAnsi" w:eastAsiaTheme="minorEastAsia" w:hAnsiTheme="minorHAnsi"/>
              <w:b w:val="0"/>
              <w:color w:val="auto"/>
              <w:lang w:eastAsia="fr-FR"/>
            </w:rPr>
          </w:pPr>
          <w:hyperlink w:anchor="_Toc137135461" w:history="1">
            <w:r w:rsidR="002307E9" w:rsidRPr="00182D29">
              <w:rPr>
                <w:rStyle w:val="Lienhypertexte"/>
              </w:rPr>
              <w:t>4.2.3.2.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_Toc137135461 \h </w:instrText>
            </w:r>
            <w:r w:rsidR="002307E9">
              <w:rPr>
                <w:webHidden/>
              </w:rPr>
            </w:r>
            <w:r w:rsidR="002307E9">
              <w:rPr>
                <w:webHidden/>
              </w:rPr>
              <w:fldChar w:fldCharType="separate"/>
            </w:r>
            <w:r w:rsidR="002307E9">
              <w:rPr>
                <w:webHidden/>
              </w:rPr>
              <w:t>18</w:t>
            </w:r>
            <w:r w:rsidR="002307E9">
              <w:rPr>
                <w:webHidden/>
              </w:rPr>
              <w:fldChar w:fldCharType="end"/>
            </w:r>
          </w:hyperlink>
        </w:p>
        <w:p w14:paraId="305B21A4" w14:textId="74F81D4E" w:rsidR="002307E9" w:rsidRDefault="00F03702">
          <w:pPr>
            <w:pStyle w:val="TM6"/>
            <w:rPr>
              <w:rFonts w:asciiTheme="minorHAnsi" w:eastAsiaTheme="minorEastAsia" w:hAnsiTheme="minorHAnsi"/>
              <w:b w:val="0"/>
              <w:color w:val="auto"/>
              <w:lang w:eastAsia="fr-FR"/>
            </w:rPr>
          </w:pPr>
          <w:hyperlink w:anchor="_Toc137135462" w:history="1">
            <w:r w:rsidR="002307E9" w:rsidRPr="00182D29">
              <w:rPr>
                <w:rStyle w:val="Lienhypertexte"/>
              </w:rPr>
              <w:t>4.2.3.3.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_Toc137135462 \h </w:instrText>
            </w:r>
            <w:r w:rsidR="002307E9">
              <w:rPr>
                <w:webHidden/>
              </w:rPr>
            </w:r>
            <w:r w:rsidR="002307E9">
              <w:rPr>
                <w:webHidden/>
              </w:rPr>
              <w:fldChar w:fldCharType="separate"/>
            </w:r>
            <w:r w:rsidR="002307E9">
              <w:rPr>
                <w:webHidden/>
              </w:rPr>
              <w:t>18</w:t>
            </w:r>
            <w:r w:rsidR="002307E9">
              <w:rPr>
                <w:webHidden/>
              </w:rPr>
              <w:fldChar w:fldCharType="end"/>
            </w:r>
          </w:hyperlink>
        </w:p>
        <w:p w14:paraId="3326665F" w14:textId="547C4B62" w:rsidR="002307E9" w:rsidRDefault="00F03702">
          <w:pPr>
            <w:pStyle w:val="TM4"/>
            <w:rPr>
              <w:rFonts w:asciiTheme="minorHAnsi" w:eastAsiaTheme="minorEastAsia" w:hAnsiTheme="minorHAnsi"/>
              <w:b w:val="0"/>
              <w:color w:val="auto"/>
              <w:sz w:val="22"/>
              <w:lang w:val="fr-FR" w:eastAsia="fr-FR"/>
            </w:rPr>
          </w:pPr>
          <w:hyperlink w:anchor="_Toc137135463" w:history="1">
            <w:r w:rsidR="002307E9" w:rsidRPr="00182D29">
              <w:rPr>
                <w:rStyle w:val="Lienhypertexte"/>
              </w:rPr>
              <w:t>4.3.</w:t>
            </w:r>
            <w:r w:rsidR="002307E9">
              <w:rPr>
                <w:rFonts w:asciiTheme="minorHAnsi" w:eastAsiaTheme="minorEastAsia" w:hAnsiTheme="minorHAnsi"/>
                <w:b w:val="0"/>
                <w:color w:val="auto"/>
                <w:sz w:val="22"/>
                <w:lang w:val="fr-FR" w:eastAsia="fr-FR"/>
              </w:rPr>
              <w:tab/>
            </w:r>
            <w:r w:rsidR="002307E9" w:rsidRPr="00182D29">
              <w:rPr>
                <w:rStyle w:val="Lienhypertexte"/>
              </w:rPr>
              <w:t>Données techniques</w:t>
            </w:r>
            <w:r w:rsidR="002307E9">
              <w:rPr>
                <w:webHidden/>
              </w:rPr>
              <w:tab/>
            </w:r>
            <w:r w:rsidR="002307E9">
              <w:rPr>
                <w:webHidden/>
              </w:rPr>
              <w:fldChar w:fldCharType="begin"/>
            </w:r>
            <w:r w:rsidR="002307E9">
              <w:rPr>
                <w:webHidden/>
              </w:rPr>
              <w:instrText xml:space="preserve"> PAGEREF _Toc137135463 \h </w:instrText>
            </w:r>
            <w:r w:rsidR="002307E9">
              <w:rPr>
                <w:webHidden/>
              </w:rPr>
            </w:r>
            <w:r w:rsidR="002307E9">
              <w:rPr>
                <w:webHidden/>
              </w:rPr>
              <w:fldChar w:fldCharType="separate"/>
            </w:r>
            <w:r w:rsidR="002307E9">
              <w:rPr>
                <w:webHidden/>
              </w:rPr>
              <w:t>19</w:t>
            </w:r>
            <w:r w:rsidR="002307E9">
              <w:rPr>
                <w:webHidden/>
              </w:rPr>
              <w:fldChar w:fldCharType="end"/>
            </w:r>
          </w:hyperlink>
        </w:p>
        <w:p w14:paraId="63322386" w14:textId="2E61F985" w:rsidR="002307E9" w:rsidRDefault="00F03702">
          <w:pPr>
            <w:pStyle w:val="TM5"/>
            <w:rPr>
              <w:rFonts w:asciiTheme="minorHAnsi" w:eastAsiaTheme="minorEastAsia" w:hAnsiTheme="minorHAnsi"/>
              <w:b w:val="0"/>
              <w:color w:val="auto"/>
              <w:sz w:val="22"/>
              <w:lang w:val="fr-FR" w:eastAsia="fr-FR"/>
            </w:rPr>
          </w:pPr>
          <w:hyperlink w:anchor="_Toc137135464" w:history="1">
            <w:r w:rsidR="002307E9" w:rsidRPr="00182D29">
              <w:rPr>
                <w:rStyle w:val="Lienhypertexte"/>
                <w:caps/>
              </w:rPr>
              <w:t>4.3.1.</w:t>
            </w:r>
            <w:r w:rsidR="002307E9">
              <w:rPr>
                <w:rFonts w:asciiTheme="minorHAnsi" w:eastAsiaTheme="minorEastAsia" w:hAnsiTheme="minorHAnsi"/>
                <w:b w:val="0"/>
                <w:color w:val="auto"/>
                <w:sz w:val="22"/>
                <w:lang w:val="fr-FR" w:eastAsia="fr-FR"/>
              </w:rPr>
              <w:tab/>
            </w:r>
            <w:r w:rsidR="002307E9" w:rsidRPr="00182D29">
              <w:rPr>
                <w:rStyle w:val="Lienhypertexte"/>
              </w:rPr>
              <w:t>Activité de l’aire de carénage</w:t>
            </w:r>
            <w:r w:rsidR="002307E9">
              <w:rPr>
                <w:webHidden/>
              </w:rPr>
              <w:tab/>
            </w:r>
            <w:r w:rsidR="002307E9">
              <w:rPr>
                <w:webHidden/>
              </w:rPr>
              <w:fldChar w:fldCharType="begin"/>
            </w:r>
            <w:r w:rsidR="002307E9">
              <w:rPr>
                <w:webHidden/>
              </w:rPr>
              <w:instrText xml:space="preserve"> PAGEREF _Toc137135464 \h </w:instrText>
            </w:r>
            <w:r w:rsidR="002307E9">
              <w:rPr>
                <w:webHidden/>
              </w:rPr>
            </w:r>
            <w:r w:rsidR="002307E9">
              <w:rPr>
                <w:webHidden/>
              </w:rPr>
              <w:fldChar w:fldCharType="separate"/>
            </w:r>
            <w:r w:rsidR="002307E9">
              <w:rPr>
                <w:webHidden/>
              </w:rPr>
              <w:t>19</w:t>
            </w:r>
            <w:r w:rsidR="002307E9">
              <w:rPr>
                <w:webHidden/>
              </w:rPr>
              <w:fldChar w:fldCharType="end"/>
            </w:r>
          </w:hyperlink>
        </w:p>
        <w:p w14:paraId="1589C3CB" w14:textId="1F7142EB" w:rsidR="002307E9" w:rsidRDefault="00F03702">
          <w:pPr>
            <w:pStyle w:val="TM5"/>
            <w:rPr>
              <w:rFonts w:asciiTheme="minorHAnsi" w:eastAsiaTheme="minorEastAsia" w:hAnsiTheme="minorHAnsi"/>
              <w:b w:val="0"/>
              <w:color w:val="auto"/>
              <w:sz w:val="22"/>
              <w:lang w:val="fr-FR" w:eastAsia="fr-FR"/>
            </w:rPr>
          </w:pPr>
          <w:hyperlink w:anchor="_Toc137135465" w:history="1">
            <w:r w:rsidR="002307E9" w:rsidRPr="00182D29">
              <w:rPr>
                <w:rStyle w:val="Lienhypertexte"/>
                <w:caps/>
              </w:rPr>
              <w:t>4.3.2.</w:t>
            </w:r>
            <w:r w:rsidR="002307E9">
              <w:rPr>
                <w:rFonts w:asciiTheme="minorHAnsi" w:eastAsiaTheme="minorEastAsia" w:hAnsiTheme="minorHAnsi"/>
                <w:b w:val="0"/>
                <w:color w:val="auto"/>
                <w:sz w:val="22"/>
                <w:lang w:val="fr-FR" w:eastAsia="fr-FR"/>
              </w:rPr>
              <w:tab/>
            </w:r>
            <w:r w:rsidR="002307E9" w:rsidRPr="00182D29">
              <w:rPr>
                <w:rStyle w:val="Lienhypertexte"/>
              </w:rPr>
              <w:t>Domaine de traitement garantie</w:t>
            </w:r>
            <w:r w:rsidR="002307E9">
              <w:rPr>
                <w:webHidden/>
              </w:rPr>
              <w:tab/>
            </w:r>
            <w:r w:rsidR="002307E9">
              <w:rPr>
                <w:webHidden/>
              </w:rPr>
              <w:fldChar w:fldCharType="begin"/>
            </w:r>
            <w:r w:rsidR="002307E9">
              <w:rPr>
                <w:webHidden/>
              </w:rPr>
              <w:instrText xml:space="preserve"> PAGEREF _Toc137135465 \h </w:instrText>
            </w:r>
            <w:r w:rsidR="002307E9">
              <w:rPr>
                <w:webHidden/>
              </w:rPr>
            </w:r>
            <w:r w:rsidR="002307E9">
              <w:rPr>
                <w:webHidden/>
              </w:rPr>
              <w:fldChar w:fldCharType="separate"/>
            </w:r>
            <w:r w:rsidR="002307E9">
              <w:rPr>
                <w:webHidden/>
              </w:rPr>
              <w:t>19</w:t>
            </w:r>
            <w:r w:rsidR="002307E9">
              <w:rPr>
                <w:webHidden/>
              </w:rPr>
              <w:fldChar w:fldCharType="end"/>
            </w:r>
          </w:hyperlink>
        </w:p>
        <w:p w14:paraId="6128FCBD" w14:textId="13EEB9A3" w:rsidR="002307E9" w:rsidRDefault="00F03702">
          <w:pPr>
            <w:pStyle w:val="TM6"/>
            <w:rPr>
              <w:rFonts w:asciiTheme="minorHAnsi" w:eastAsiaTheme="minorEastAsia" w:hAnsiTheme="minorHAnsi"/>
              <w:b w:val="0"/>
              <w:color w:val="auto"/>
              <w:lang w:eastAsia="fr-FR"/>
            </w:rPr>
          </w:pPr>
          <w:hyperlink w:anchor="_Toc137135466" w:history="1">
            <w:r w:rsidR="002307E9" w:rsidRPr="00182D29">
              <w:rPr>
                <w:rStyle w:val="Lienhypertexte"/>
              </w:rPr>
              <w:t>4.3.2.1.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_Toc137135466 \h </w:instrText>
            </w:r>
            <w:r w:rsidR="002307E9">
              <w:rPr>
                <w:webHidden/>
              </w:rPr>
            </w:r>
            <w:r w:rsidR="002307E9">
              <w:rPr>
                <w:webHidden/>
              </w:rPr>
              <w:fldChar w:fldCharType="separate"/>
            </w:r>
            <w:r w:rsidR="002307E9">
              <w:rPr>
                <w:webHidden/>
              </w:rPr>
              <w:t>19</w:t>
            </w:r>
            <w:r w:rsidR="002307E9">
              <w:rPr>
                <w:webHidden/>
              </w:rPr>
              <w:fldChar w:fldCharType="end"/>
            </w:r>
          </w:hyperlink>
        </w:p>
        <w:p w14:paraId="7C74CF20" w14:textId="30E6C47D" w:rsidR="002307E9" w:rsidRDefault="00F03702">
          <w:pPr>
            <w:pStyle w:val="TM6"/>
            <w:rPr>
              <w:rFonts w:asciiTheme="minorHAnsi" w:eastAsiaTheme="minorEastAsia" w:hAnsiTheme="minorHAnsi"/>
              <w:b w:val="0"/>
              <w:color w:val="auto"/>
              <w:lang w:eastAsia="fr-FR"/>
            </w:rPr>
          </w:pPr>
          <w:hyperlink w:anchor="_Toc137135467" w:history="1">
            <w:r w:rsidR="002307E9" w:rsidRPr="00182D29">
              <w:rPr>
                <w:rStyle w:val="Lienhypertexte"/>
              </w:rPr>
              <w:t>4.3.2.2.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_Toc137135467 \h </w:instrText>
            </w:r>
            <w:r w:rsidR="002307E9">
              <w:rPr>
                <w:webHidden/>
              </w:rPr>
            </w:r>
            <w:r w:rsidR="002307E9">
              <w:rPr>
                <w:webHidden/>
              </w:rPr>
              <w:fldChar w:fldCharType="separate"/>
            </w:r>
            <w:r w:rsidR="002307E9">
              <w:rPr>
                <w:webHidden/>
              </w:rPr>
              <w:t>19</w:t>
            </w:r>
            <w:r w:rsidR="002307E9">
              <w:rPr>
                <w:webHidden/>
              </w:rPr>
              <w:fldChar w:fldCharType="end"/>
            </w:r>
          </w:hyperlink>
        </w:p>
        <w:p w14:paraId="283AF11E" w14:textId="79710537" w:rsidR="002307E9" w:rsidRDefault="00F03702">
          <w:pPr>
            <w:pStyle w:val="TM6"/>
            <w:rPr>
              <w:rFonts w:asciiTheme="minorHAnsi" w:eastAsiaTheme="minorEastAsia" w:hAnsiTheme="minorHAnsi"/>
              <w:b w:val="0"/>
              <w:color w:val="auto"/>
              <w:lang w:eastAsia="fr-FR"/>
            </w:rPr>
          </w:pPr>
          <w:hyperlink w:anchor="_Toc137135468" w:history="1">
            <w:r w:rsidR="002307E9" w:rsidRPr="00182D29">
              <w:rPr>
                <w:rStyle w:val="Lienhypertexte"/>
              </w:rPr>
              <w:t>4.3.2.3.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_Toc137135468 \h </w:instrText>
            </w:r>
            <w:r w:rsidR="002307E9">
              <w:rPr>
                <w:webHidden/>
              </w:rPr>
            </w:r>
            <w:r w:rsidR="002307E9">
              <w:rPr>
                <w:webHidden/>
              </w:rPr>
              <w:fldChar w:fldCharType="separate"/>
            </w:r>
            <w:r w:rsidR="002307E9">
              <w:rPr>
                <w:webHidden/>
              </w:rPr>
              <w:t>20</w:t>
            </w:r>
            <w:r w:rsidR="002307E9">
              <w:rPr>
                <w:webHidden/>
              </w:rPr>
              <w:fldChar w:fldCharType="end"/>
            </w:r>
          </w:hyperlink>
        </w:p>
        <w:p w14:paraId="7840D45A" w14:textId="31A92D4D" w:rsidR="002307E9" w:rsidRDefault="00F03702">
          <w:pPr>
            <w:pStyle w:val="TM5"/>
            <w:rPr>
              <w:rFonts w:asciiTheme="minorHAnsi" w:eastAsiaTheme="minorEastAsia" w:hAnsiTheme="minorHAnsi"/>
              <w:b w:val="0"/>
              <w:color w:val="auto"/>
              <w:sz w:val="22"/>
              <w:lang w:val="fr-FR" w:eastAsia="fr-FR"/>
            </w:rPr>
          </w:pPr>
          <w:hyperlink w:anchor="_Toc137135469" w:history="1">
            <w:r w:rsidR="002307E9" w:rsidRPr="00182D29">
              <w:rPr>
                <w:rStyle w:val="Lienhypertexte"/>
                <w:caps/>
              </w:rPr>
              <w:t>4.3.3.</w:t>
            </w:r>
            <w:r w:rsidR="002307E9">
              <w:rPr>
                <w:rFonts w:asciiTheme="minorHAnsi" w:eastAsiaTheme="minorEastAsia" w:hAnsiTheme="minorHAnsi"/>
                <w:b w:val="0"/>
                <w:color w:val="auto"/>
                <w:sz w:val="22"/>
                <w:lang w:val="fr-FR" w:eastAsia="fr-FR"/>
              </w:rPr>
              <w:tab/>
            </w:r>
            <w:r w:rsidR="002307E9" w:rsidRPr="00182D29">
              <w:rPr>
                <w:rStyle w:val="Lienhypertexte"/>
              </w:rPr>
              <w:t>Normes de rejet</w:t>
            </w:r>
            <w:r w:rsidR="002307E9">
              <w:rPr>
                <w:webHidden/>
              </w:rPr>
              <w:tab/>
            </w:r>
            <w:r w:rsidR="002307E9">
              <w:rPr>
                <w:webHidden/>
              </w:rPr>
              <w:fldChar w:fldCharType="begin"/>
            </w:r>
            <w:r w:rsidR="002307E9">
              <w:rPr>
                <w:webHidden/>
              </w:rPr>
              <w:instrText xml:space="preserve"> PAGEREF _Toc137135469 \h </w:instrText>
            </w:r>
            <w:r w:rsidR="002307E9">
              <w:rPr>
                <w:webHidden/>
              </w:rPr>
            </w:r>
            <w:r w:rsidR="002307E9">
              <w:rPr>
                <w:webHidden/>
              </w:rPr>
              <w:fldChar w:fldCharType="separate"/>
            </w:r>
            <w:r w:rsidR="002307E9">
              <w:rPr>
                <w:webHidden/>
              </w:rPr>
              <w:t>20</w:t>
            </w:r>
            <w:r w:rsidR="002307E9">
              <w:rPr>
                <w:webHidden/>
              </w:rPr>
              <w:fldChar w:fldCharType="end"/>
            </w:r>
          </w:hyperlink>
        </w:p>
        <w:p w14:paraId="6A1F7355" w14:textId="419C6C24" w:rsidR="002307E9" w:rsidRDefault="00F03702">
          <w:pPr>
            <w:pStyle w:val="TM5"/>
            <w:rPr>
              <w:rFonts w:asciiTheme="minorHAnsi" w:eastAsiaTheme="minorEastAsia" w:hAnsiTheme="minorHAnsi"/>
              <w:b w:val="0"/>
              <w:color w:val="auto"/>
              <w:sz w:val="22"/>
              <w:lang w:val="fr-FR" w:eastAsia="fr-FR"/>
            </w:rPr>
          </w:pPr>
          <w:hyperlink w:anchor="_Toc137135470" w:history="1">
            <w:r w:rsidR="002307E9" w:rsidRPr="00182D29">
              <w:rPr>
                <w:rStyle w:val="Lienhypertexte"/>
                <w:caps/>
              </w:rPr>
              <w:t>4.3.4.</w:t>
            </w:r>
            <w:r w:rsidR="002307E9">
              <w:rPr>
                <w:rFonts w:asciiTheme="minorHAnsi" w:eastAsiaTheme="minorEastAsia" w:hAnsiTheme="minorHAnsi"/>
                <w:b w:val="0"/>
                <w:color w:val="auto"/>
                <w:sz w:val="22"/>
                <w:lang w:val="fr-FR" w:eastAsia="fr-FR"/>
              </w:rPr>
              <w:tab/>
            </w:r>
            <w:r w:rsidR="002307E9" w:rsidRPr="00182D29">
              <w:rPr>
                <w:rStyle w:val="Lienhypertexte"/>
              </w:rPr>
              <w:t>Gestion des eaux pluviales</w:t>
            </w:r>
            <w:r w:rsidR="002307E9">
              <w:rPr>
                <w:webHidden/>
              </w:rPr>
              <w:tab/>
            </w:r>
            <w:r w:rsidR="002307E9">
              <w:rPr>
                <w:webHidden/>
              </w:rPr>
              <w:fldChar w:fldCharType="begin"/>
            </w:r>
            <w:r w:rsidR="002307E9">
              <w:rPr>
                <w:webHidden/>
              </w:rPr>
              <w:instrText xml:space="preserve"> PAGEREF _Toc137135470 \h </w:instrText>
            </w:r>
            <w:r w:rsidR="002307E9">
              <w:rPr>
                <w:webHidden/>
              </w:rPr>
            </w:r>
            <w:r w:rsidR="002307E9">
              <w:rPr>
                <w:webHidden/>
              </w:rPr>
              <w:fldChar w:fldCharType="separate"/>
            </w:r>
            <w:r w:rsidR="002307E9">
              <w:rPr>
                <w:webHidden/>
              </w:rPr>
              <w:t>21</w:t>
            </w:r>
            <w:r w:rsidR="002307E9">
              <w:rPr>
                <w:webHidden/>
              </w:rPr>
              <w:fldChar w:fldCharType="end"/>
            </w:r>
          </w:hyperlink>
        </w:p>
        <w:p w14:paraId="539880C9" w14:textId="1AA1A3FA" w:rsidR="002307E9" w:rsidRDefault="00F03702">
          <w:pPr>
            <w:pStyle w:val="TM5"/>
            <w:rPr>
              <w:rFonts w:asciiTheme="minorHAnsi" w:eastAsiaTheme="minorEastAsia" w:hAnsiTheme="minorHAnsi"/>
              <w:b w:val="0"/>
              <w:color w:val="auto"/>
              <w:sz w:val="22"/>
              <w:lang w:val="fr-FR" w:eastAsia="fr-FR"/>
            </w:rPr>
          </w:pPr>
          <w:hyperlink w:anchor="_Toc137135471" w:history="1">
            <w:r w:rsidR="002307E9" w:rsidRPr="00182D29">
              <w:rPr>
                <w:rStyle w:val="Lienhypertexte"/>
                <w:caps/>
              </w:rPr>
              <w:t>4.3.5.</w:t>
            </w:r>
            <w:r w:rsidR="002307E9">
              <w:rPr>
                <w:rFonts w:asciiTheme="minorHAnsi" w:eastAsiaTheme="minorEastAsia" w:hAnsiTheme="minorHAnsi"/>
                <w:b w:val="0"/>
                <w:color w:val="auto"/>
                <w:sz w:val="22"/>
                <w:lang w:val="fr-FR" w:eastAsia="fr-FR"/>
              </w:rPr>
              <w:tab/>
            </w:r>
            <w:r w:rsidR="002307E9" w:rsidRPr="00182D29">
              <w:rPr>
                <w:rStyle w:val="Lienhypertexte"/>
              </w:rPr>
              <w:t>Exigences générales de conception</w:t>
            </w:r>
            <w:r w:rsidR="002307E9">
              <w:rPr>
                <w:webHidden/>
              </w:rPr>
              <w:tab/>
            </w:r>
            <w:r w:rsidR="002307E9">
              <w:rPr>
                <w:webHidden/>
              </w:rPr>
              <w:fldChar w:fldCharType="begin"/>
            </w:r>
            <w:r w:rsidR="002307E9">
              <w:rPr>
                <w:webHidden/>
              </w:rPr>
              <w:instrText xml:space="preserve"> PAGEREF _Toc137135471 \h </w:instrText>
            </w:r>
            <w:r w:rsidR="002307E9">
              <w:rPr>
                <w:webHidden/>
              </w:rPr>
            </w:r>
            <w:r w:rsidR="002307E9">
              <w:rPr>
                <w:webHidden/>
              </w:rPr>
              <w:fldChar w:fldCharType="separate"/>
            </w:r>
            <w:r w:rsidR="002307E9">
              <w:rPr>
                <w:webHidden/>
              </w:rPr>
              <w:t>21</w:t>
            </w:r>
            <w:r w:rsidR="002307E9">
              <w:rPr>
                <w:webHidden/>
              </w:rPr>
              <w:fldChar w:fldCharType="end"/>
            </w:r>
          </w:hyperlink>
        </w:p>
        <w:p w14:paraId="1C9170FE" w14:textId="2CF3A6FF" w:rsidR="002307E9" w:rsidRDefault="00F03702">
          <w:pPr>
            <w:pStyle w:val="TM6"/>
            <w:rPr>
              <w:rFonts w:asciiTheme="minorHAnsi" w:eastAsiaTheme="minorEastAsia" w:hAnsiTheme="minorHAnsi"/>
              <w:b w:val="0"/>
              <w:color w:val="auto"/>
              <w:lang w:eastAsia="fr-FR"/>
            </w:rPr>
          </w:pPr>
          <w:hyperlink w:anchor="_Toc137135472" w:history="1">
            <w:r w:rsidR="002307E9" w:rsidRPr="00182D29">
              <w:rPr>
                <w:rStyle w:val="Lienhypertexte"/>
              </w:rPr>
              <w:t>4.3.5.1.</w:t>
            </w:r>
            <w:r w:rsidR="002307E9">
              <w:rPr>
                <w:rFonts w:asciiTheme="minorHAnsi" w:eastAsiaTheme="minorEastAsia" w:hAnsiTheme="minorHAnsi"/>
                <w:b w:val="0"/>
                <w:color w:val="auto"/>
                <w:lang w:eastAsia="fr-FR"/>
              </w:rPr>
              <w:tab/>
            </w:r>
            <w:r w:rsidR="002307E9" w:rsidRPr="00182D29">
              <w:rPr>
                <w:rStyle w:val="Lienhypertexte"/>
              </w:rPr>
              <w:t>Principes d’implantation des ouvrages</w:t>
            </w:r>
            <w:r w:rsidR="002307E9">
              <w:rPr>
                <w:webHidden/>
              </w:rPr>
              <w:tab/>
            </w:r>
            <w:r w:rsidR="002307E9">
              <w:rPr>
                <w:webHidden/>
              </w:rPr>
              <w:fldChar w:fldCharType="begin"/>
            </w:r>
            <w:r w:rsidR="002307E9">
              <w:rPr>
                <w:webHidden/>
              </w:rPr>
              <w:instrText xml:space="preserve"> PAGEREF _Toc137135472 \h </w:instrText>
            </w:r>
            <w:r w:rsidR="002307E9">
              <w:rPr>
                <w:webHidden/>
              </w:rPr>
            </w:r>
            <w:r w:rsidR="002307E9">
              <w:rPr>
                <w:webHidden/>
              </w:rPr>
              <w:fldChar w:fldCharType="separate"/>
            </w:r>
            <w:r w:rsidR="002307E9">
              <w:rPr>
                <w:webHidden/>
              </w:rPr>
              <w:t>22</w:t>
            </w:r>
            <w:r w:rsidR="002307E9">
              <w:rPr>
                <w:webHidden/>
              </w:rPr>
              <w:fldChar w:fldCharType="end"/>
            </w:r>
          </w:hyperlink>
        </w:p>
        <w:p w14:paraId="12A88F2D" w14:textId="65FB30CD" w:rsidR="002307E9" w:rsidRDefault="00F03702">
          <w:pPr>
            <w:pStyle w:val="TM6"/>
            <w:rPr>
              <w:rFonts w:asciiTheme="minorHAnsi" w:eastAsiaTheme="minorEastAsia" w:hAnsiTheme="minorHAnsi"/>
              <w:b w:val="0"/>
              <w:color w:val="auto"/>
              <w:lang w:eastAsia="fr-FR"/>
            </w:rPr>
          </w:pPr>
          <w:hyperlink w:anchor="_Toc137135473" w:history="1">
            <w:r w:rsidR="002307E9" w:rsidRPr="00182D29">
              <w:rPr>
                <w:rStyle w:val="Lienhypertexte"/>
              </w:rPr>
              <w:t>4.3.5.2.</w:t>
            </w:r>
            <w:r w:rsidR="002307E9">
              <w:rPr>
                <w:rFonts w:asciiTheme="minorHAnsi" w:eastAsiaTheme="minorEastAsia" w:hAnsiTheme="minorHAnsi"/>
                <w:b w:val="0"/>
                <w:color w:val="auto"/>
                <w:lang w:eastAsia="fr-FR"/>
              </w:rPr>
              <w:tab/>
            </w:r>
            <w:r w:rsidR="002307E9" w:rsidRPr="00182D29">
              <w:rPr>
                <w:rStyle w:val="Lienhypertexte"/>
              </w:rPr>
              <w:t>Principe d’intégration architecturale et paysagère des ouvrages</w:t>
            </w:r>
            <w:r w:rsidR="002307E9">
              <w:rPr>
                <w:webHidden/>
              </w:rPr>
              <w:tab/>
            </w:r>
            <w:r w:rsidR="002307E9">
              <w:rPr>
                <w:webHidden/>
              </w:rPr>
              <w:fldChar w:fldCharType="begin"/>
            </w:r>
            <w:r w:rsidR="002307E9">
              <w:rPr>
                <w:webHidden/>
              </w:rPr>
              <w:instrText xml:space="preserve"> PAGEREF _Toc137135473 \h </w:instrText>
            </w:r>
            <w:r w:rsidR="002307E9">
              <w:rPr>
                <w:webHidden/>
              </w:rPr>
            </w:r>
            <w:r w:rsidR="002307E9">
              <w:rPr>
                <w:webHidden/>
              </w:rPr>
              <w:fldChar w:fldCharType="separate"/>
            </w:r>
            <w:r w:rsidR="002307E9">
              <w:rPr>
                <w:webHidden/>
              </w:rPr>
              <w:t>22</w:t>
            </w:r>
            <w:r w:rsidR="002307E9">
              <w:rPr>
                <w:webHidden/>
              </w:rPr>
              <w:fldChar w:fldCharType="end"/>
            </w:r>
          </w:hyperlink>
        </w:p>
        <w:p w14:paraId="67896F16" w14:textId="6DA631A5" w:rsidR="002307E9" w:rsidRDefault="00F03702">
          <w:pPr>
            <w:pStyle w:val="TM5"/>
            <w:rPr>
              <w:rFonts w:asciiTheme="minorHAnsi" w:eastAsiaTheme="minorEastAsia" w:hAnsiTheme="minorHAnsi"/>
              <w:b w:val="0"/>
              <w:color w:val="auto"/>
              <w:sz w:val="22"/>
              <w:lang w:val="fr-FR" w:eastAsia="fr-FR"/>
            </w:rPr>
          </w:pPr>
          <w:hyperlink w:anchor="_Toc137135474" w:history="1">
            <w:r w:rsidR="002307E9" w:rsidRPr="00182D29">
              <w:rPr>
                <w:rStyle w:val="Lienhypertexte"/>
                <w:caps/>
              </w:rPr>
              <w:t>4.3.6.</w:t>
            </w:r>
            <w:r w:rsidR="002307E9">
              <w:rPr>
                <w:rFonts w:asciiTheme="minorHAnsi" w:eastAsiaTheme="minorEastAsia" w:hAnsiTheme="minorHAnsi"/>
                <w:b w:val="0"/>
                <w:color w:val="auto"/>
                <w:sz w:val="22"/>
                <w:lang w:val="fr-FR" w:eastAsia="fr-FR"/>
              </w:rPr>
              <w:tab/>
            </w:r>
            <w:r w:rsidR="002307E9" w:rsidRPr="00182D29">
              <w:rPr>
                <w:rStyle w:val="Lienhypertexte"/>
              </w:rPr>
              <w:t>Hypothèses de calculs et hypothèses Génie-Civil</w:t>
            </w:r>
            <w:r w:rsidR="002307E9">
              <w:rPr>
                <w:webHidden/>
              </w:rPr>
              <w:tab/>
            </w:r>
            <w:r w:rsidR="002307E9">
              <w:rPr>
                <w:webHidden/>
              </w:rPr>
              <w:fldChar w:fldCharType="begin"/>
            </w:r>
            <w:r w:rsidR="002307E9">
              <w:rPr>
                <w:webHidden/>
              </w:rPr>
              <w:instrText xml:space="preserve"> PAGEREF _Toc137135474 \h </w:instrText>
            </w:r>
            <w:r w:rsidR="002307E9">
              <w:rPr>
                <w:webHidden/>
              </w:rPr>
            </w:r>
            <w:r w:rsidR="002307E9">
              <w:rPr>
                <w:webHidden/>
              </w:rPr>
              <w:fldChar w:fldCharType="separate"/>
            </w:r>
            <w:r w:rsidR="002307E9">
              <w:rPr>
                <w:webHidden/>
              </w:rPr>
              <w:t>22</w:t>
            </w:r>
            <w:r w:rsidR="002307E9">
              <w:rPr>
                <w:webHidden/>
              </w:rPr>
              <w:fldChar w:fldCharType="end"/>
            </w:r>
          </w:hyperlink>
        </w:p>
        <w:p w14:paraId="1E77929C" w14:textId="32DE6E3B" w:rsidR="002307E9" w:rsidRDefault="00F03702">
          <w:pPr>
            <w:pStyle w:val="TM6"/>
            <w:rPr>
              <w:rFonts w:asciiTheme="minorHAnsi" w:eastAsiaTheme="minorEastAsia" w:hAnsiTheme="minorHAnsi"/>
              <w:b w:val="0"/>
              <w:color w:val="auto"/>
              <w:lang w:eastAsia="fr-FR"/>
            </w:rPr>
          </w:pPr>
          <w:hyperlink w:anchor="_Toc137135475" w:history="1">
            <w:r w:rsidR="002307E9" w:rsidRPr="00182D29">
              <w:rPr>
                <w:rStyle w:val="Lienhypertexte"/>
              </w:rPr>
              <w:t>4.3.6.1.</w:t>
            </w:r>
            <w:r w:rsidR="002307E9">
              <w:rPr>
                <w:rFonts w:asciiTheme="minorHAnsi" w:eastAsiaTheme="minorEastAsia" w:hAnsiTheme="minorHAnsi"/>
                <w:b w:val="0"/>
                <w:color w:val="auto"/>
                <w:lang w:eastAsia="fr-FR"/>
              </w:rPr>
              <w:tab/>
            </w:r>
            <w:r w:rsidR="002307E9" w:rsidRPr="00182D29">
              <w:rPr>
                <w:rStyle w:val="Lienhypertexte"/>
              </w:rPr>
              <w:t>Hypothèses géotechniques</w:t>
            </w:r>
            <w:r w:rsidR="002307E9">
              <w:rPr>
                <w:webHidden/>
              </w:rPr>
              <w:tab/>
            </w:r>
            <w:r w:rsidR="002307E9">
              <w:rPr>
                <w:webHidden/>
              </w:rPr>
              <w:fldChar w:fldCharType="begin"/>
            </w:r>
            <w:r w:rsidR="002307E9">
              <w:rPr>
                <w:webHidden/>
              </w:rPr>
              <w:instrText xml:space="preserve"> PAGEREF _Toc137135475 \h </w:instrText>
            </w:r>
            <w:r w:rsidR="002307E9">
              <w:rPr>
                <w:webHidden/>
              </w:rPr>
            </w:r>
            <w:r w:rsidR="002307E9">
              <w:rPr>
                <w:webHidden/>
              </w:rPr>
              <w:fldChar w:fldCharType="separate"/>
            </w:r>
            <w:r w:rsidR="002307E9">
              <w:rPr>
                <w:webHidden/>
              </w:rPr>
              <w:t>22</w:t>
            </w:r>
            <w:r w:rsidR="002307E9">
              <w:rPr>
                <w:webHidden/>
              </w:rPr>
              <w:fldChar w:fldCharType="end"/>
            </w:r>
          </w:hyperlink>
        </w:p>
        <w:p w14:paraId="6C40288F" w14:textId="7EAF6215" w:rsidR="002307E9" w:rsidRDefault="00F03702">
          <w:pPr>
            <w:pStyle w:val="TM6"/>
            <w:rPr>
              <w:rFonts w:asciiTheme="minorHAnsi" w:eastAsiaTheme="minorEastAsia" w:hAnsiTheme="minorHAnsi"/>
              <w:b w:val="0"/>
              <w:color w:val="auto"/>
              <w:lang w:eastAsia="fr-FR"/>
            </w:rPr>
          </w:pPr>
          <w:hyperlink w:anchor="_Toc137135476" w:history="1">
            <w:r w:rsidR="002307E9" w:rsidRPr="00182D29">
              <w:rPr>
                <w:rStyle w:val="Lienhypertexte"/>
              </w:rPr>
              <w:t>4.3.6.2.</w:t>
            </w:r>
            <w:r w:rsidR="002307E9">
              <w:rPr>
                <w:rFonts w:asciiTheme="minorHAnsi" w:eastAsiaTheme="minorEastAsia" w:hAnsiTheme="minorHAnsi"/>
                <w:b w:val="0"/>
                <w:color w:val="auto"/>
                <w:lang w:eastAsia="fr-FR"/>
              </w:rPr>
              <w:tab/>
            </w:r>
            <w:r w:rsidR="002307E9" w:rsidRPr="00182D29">
              <w:rPr>
                <w:rStyle w:val="Lienhypertexte"/>
              </w:rPr>
              <w:t>Niveaux marins</w:t>
            </w:r>
            <w:r w:rsidR="002307E9">
              <w:rPr>
                <w:webHidden/>
              </w:rPr>
              <w:tab/>
            </w:r>
            <w:r w:rsidR="002307E9">
              <w:rPr>
                <w:webHidden/>
              </w:rPr>
              <w:fldChar w:fldCharType="begin"/>
            </w:r>
            <w:r w:rsidR="002307E9">
              <w:rPr>
                <w:webHidden/>
              </w:rPr>
              <w:instrText xml:space="preserve"> PAGEREF _Toc137135476 \h </w:instrText>
            </w:r>
            <w:r w:rsidR="002307E9">
              <w:rPr>
                <w:webHidden/>
              </w:rPr>
            </w:r>
            <w:r w:rsidR="002307E9">
              <w:rPr>
                <w:webHidden/>
              </w:rPr>
              <w:fldChar w:fldCharType="separate"/>
            </w:r>
            <w:r w:rsidR="002307E9">
              <w:rPr>
                <w:webHidden/>
              </w:rPr>
              <w:t>23</w:t>
            </w:r>
            <w:r w:rsidR="002307E9">
              <w:rPr>
                <w:webHidden/>
              </w:rPr>
              <w:fldChar w:fldCharType="end"/>
            </w:r>
          </w:hyperlink>
        </w:p>
        <w:p w14:paraId="7460F77F" w14:textId="30B3C669" w:rsidR="002307E9" w:rsidRDefault="00F03702">
          <w:pPr>
            <w:pStyle w:val="TM6"/>
            <w:rPr>
              <w:rFonts w:asciiTheme="minorHAnsi" w:eastAsiaTheme="minorEastAsia" w:hAnsiTheme="minorHAnsi"/>
              <w:b w:val="0"/>
              <w:color w:val="auto"/>
              <w:lang w:eastAsia="fr-FR"/>
            </w:rPr>
          </w:pPr>
          <w:hyperlink w:anchor="_Toc137135477" w:history="1">
            <w:r w:rsidR="002307E9" w:rsidRPr="00182D29">
              <w:rPr>
                <w:rStyle w:val="Lienhypertexte"/>
              </w:rPr>
              <w:t>4.3.6.3.</w:t>
            </w:r>
            <w:r w:rsidR="002307E9">
              <w:rPr>
                <w:rFonts w:asciiTheme="minorHAnsi" w:eastAsiaTheme="minorEastAsia" w:hAnsiTheme="minorHAnsi"/>
                <w:b w:val="0"/>
                <w:color w:val="auto"/>
                <w:lang w:eastAsia="fr-FR"/>
              </w:rPr>
              <w:tab/>
            </w:r>
            <w:r w:rsidR="002307E9" w:rsidRPr="00182D29">
              <w:rPr>
                <w:rStyle w:val="Lienhypertexte"/>
              </w:rPr>
              <w:t>Hypothèses hydrogéologiques</w:t>
            </w:r>
            <w:r w:rsidR="002307E9">
              <w:rPr>
                <w:webHidden/>
              </w:rPr>
              <w:tab/>
            </w:r>
            <w:r w:rsidR="002307E9">
              <w:rPr>
                <w:webHidden/>
              </w:rPr>
              <w:fldChar w:fldCharType="begin"/>
            </w:r>
            <w:r w:rsidR="002307E9">
              <w:rPr>
                <w:webHidden/>
              </w:rPr>
              <w:instrText xml:space="preserve"> PAGEREF _Toc137135477 \h </w:instrText>
            </w:r>
            <w:r w:rsidR="002307E9">
              <w:rPr>
                <w:webHidden/>
              </w:rPr>
            </w:r>
            <w:r w:rsidR="002307E9">
              <w:rPr>
                <w:webHidden/>
              </w:rPr>
              <w:fldChar w:fldCharType="separate"/>
            </w:r>
            <w:r w:rsidR="002307E9">
              <w:rPr>
                <w:webHidden/>
              </w:rPr>
              <w:t>23</w:t>
            </w:r>
            <w:r w:rsidR="002307E9">
              <w:rPr>
                <w:webHidden/>
              </w:rPr>
              <w:fldChar w:fldCharType="end"/>
            </w:r>
          </w:hyperlink>
        </w:p>
        <w:p w14:paraId="4703C596" w14:textId="74304FAF" w:rsidR="002307E9" w:rsidRDefault="00F03702">
          <w:pPr>
            <w:pStyle w:val="TM6"/>
            <w:rPr>
              <w:rFonts w:asciiTheme="minorHAnsi" w:eastAsiaTheme="minorEastAsia" w:hAnsiTheme="minorHAnsi"/>
              <w:b w:val="0"/>
              <w:color w:val="auto"/>
              <w:lang w:eastAsia="fr-FR"/>
            </w:rPr>
          </w:pPr>
          <w:hyperlink w:anchor="_Toc137135478" w:history="1">
            <w:r w:rsidR="002307E9" w:rsidRPr="00182D29">
              <w:rPr>
                <w:rStyle w:val="Lienhypertexte"/>
              </w:rPr>
              <w:t>4.3.6.4.</w:t>
            </w:r>
            <w:r w:rsidR="002307E9">
              <w:rPr>
                <w:rFonts w:asciiTheme="minorHAnsi" w:eastAsiaTheme="minorEastAsia" w:hAnsiTheme="minorHAnsi"/>
                <w:b w:val="0"/>
                <w:color w:val="auto"/>
                <w:lang w:eastAsia="fr-FR"/>
              </w:rPr>
              <w:tab/>
            </w:r>
            <w:r w:rsidR="002307E9" w:rsidRPr="00182D29">
              <w:rPr>
                <w:rStyle w:val="Lienhypertexte"/>
              </w:rPr>
              <w:t>Hypothèses sismologiques</w:t>
            </w:r>
            <w:r w:rsidR="002307E9">
              <w:rPr>
                <w:webHidden/>
              </w:rPr>
              <w:tab/>
            </w:r>
            <w:r w:rsidR="002307E9">
              <w:rPr>
                <w:webHidden/>
              </w:rPr>
              <w:fldChar w:fldCharType="begin"/>
            </w:r>
            <w:r w:rsidR="002307E9">
              <w:rPr>
                <w:webHidden/>
              </w:rPr>
              <w:instrText xml:space="preserve"> PAGEREF _Toc137135478 \h </w:instrText>
            </w:r>
            <w:r w:rsidR="002307E9">
              <w:rPr>
                <w:webHidden/>
              </w:rPr>
            </w:r>
            <w:r w:rsidR="002307E9">
              <w:rPr>
                <w:webHidden/>
              </w:rPr>
              <w:fldChar w:fldCharType="separate"/>
            </w:r>
            <w:r w:rsidR="002307E9">
              <w:rPr>
                <w:webHidden/>
              </w:rPr>
              <w:t>23</w:t>
            </w:r>
            <w:r w:rsidR="002307E9">
              <w:rPr>
                <w:webHidden/>
              </w:rPr>
              <w:fldChar w:fldCharType="end"/>
            </w:r>
          </w:hyperlink>
        </w:p>
        <w:p w14:paraId="76BFEE78" w14:textId="7597744B" w:rsidR="002307E9" w:rsidRDefault="00F03702">
          <w:pPr>
            <w:pStyle w:val="TM6"/>
            <w:rPr>
              <w:rFonts w:asciiTheme="minorHAnsi" w:eastAsiaTheme="minorEastAsia" w:hAnsiTheme="minorHAnsi"/>
              <w:b w:val="0"/>
              <w:color w:val="auto"/>
              <w:lang w:eastAsia="fr-FR"/>
            </w:rPr>
          </w:pPr>
          <w:hyperlink w:anchor="_Toc137135479" w:history="1">
            <w:r w:rsidR="002307E9" w:rsidRPr="00182D29">
              <w:rPr>
                <w:rStyle w:val="Lienhypertexte"/>
              </w:rPr>
              <w:t>4.3.6.5.</w:t>
            </w:r>
            <w:r w:rsidR="002307E9">
              <w:rPr>
                <w:rFonts w:asciiTheme="minorHAnsi" w:eastAsiaTheme="minorEastAsia" w:hAnsiTheme="minorHAnsi"/>
                <w:b w:val="0"/>
                <w:color w:val="auto"/>
                <w:lang w:eastAsia="fr-FR"/>
              </w:rPr>
              <w:tab/>
            </w:r>
            <w:r w:rsidR="002307E9" w:rsidRPr="00182D29">
              <w:rPr>
                <w:rStyle w:val="Lienhypertexte"/>
              </w:rPr>
              <w:t>Ouverture des fissures</w:t>
            </w:r>
            <w:r w:rsidR="002307E9">
              <w:rPr>
                <w:webHidden/>
              </w:rPr>
              <w:tab/>
            </w:r>
            <w:r w:rsidR="002307E9">
              <w:rPr>
                <w:webHidden/>
              </w:rPr>
              <w:fldChar w:fldCharType="begin"/>
            </w:r>
            <w:r w:rsidR="002307E9">
              <w:rPr>
                <w:webHidden/>
              </w:rPr>
              <w:instrText xml:space="preserve"> PAGEREF _Toc137135479 \h </w:instrText>
            </w:r>
            <w:r w:rsidR="002307E9">
              <w:rPr>
                <w:webHidden/>
              </w:rPr>
            </w:r>
            <w:r w:rsidR="002307E9">
              <w:rPr>
                <w:webHidden/>
              </w:rPr>
              <w:fldChar w:fldCharType="separate"/>
            </w:r>
            <w:r w:rsidR="002307E9">
              <w:rPr>
                <w:webHidden/>
              </w:rPr>
              <w:t>23</w:t>
            </w:r>
            <w:r w:rsidR="002307E9">
              <w:rPr>
                <w:webHidden/>
              </w:rPr>
              <w:fldChar w:fldCharType="end"/>
            </w:r>
          </w:hyperlink>
        </w:p>
        <w:p w14:paraId="3C2C6FC6" w14:textId="00385EEB" w:rsidR="002307E9" w:rsidRDefault="00F03702">
          <w:pPr>
            <w:pStyle w:val="TM6"/>
            <w:rPr>
              <w:rFonts w:asciiTheme="minorHAnsi" w:eastAsiaTheme="minorEastAsia" w:hAnsiTheme="minorHAnsi"/>
              <w:b w:val="0"/>
              <w:color w:val="auto"/>
              <w:lang w:eastAsia="fr-FR"/>
            </w:rPr>
          </w:pPr>
          <w:hyperlink w:anchor="_Toc137135480" w:history="1">
            <w:r w:rsidR="002307E9" w:rsidRPr="00182D29">
              <w:rPr>
                <w:rStyle w:val="Lienhypertexte"/>
              </w:rPr>
              <w:t>4.3.6.6.</w:t>
            </w:r>
            <w:r w:rsidR="002307E9">
              <w:rPr>
                <w:rFonts w:asciiTheme="minorHAnsi" w:eastAsiaTheme="minorEastAsia" w:hAnsiTheme="minorHAnsi"/>
                <w:b w:val="0"/>
                <w:color w:val="auto"/>
                <w:lang w:eastAsia="fr-FR"/>
              </w:rPr>
              <w:tab/>
            </w:r>
            <w:r w:rsidR="002307E9" w:rsidRPr="00182D29">
              <w:rPr>
                <w:rStyle w:val="Lienhypertexte"/>
              </w:rPr>
              <w:t>Enrobage minimal des bétons</w:t>
            </w:r>
            <w:r w:rsidR="002307E9">
              <w:rPr>
                <w:webHidden/>
              </w:rPr>
              <w:tab/>
            </w:r>
            <w:r w:rsidR="002307E9">
              <w:rPr>
                <w:webHidden/>
              </w:rPr>
              <w:fldChar w:fldCharType="begin"/>
            </w:r>
            <w:r w:rsidR="002307E9">
              <w:rPr>
                <w:webHidden/>
              </w:rPr>
              <w:instrText xml:space="preserve"> PAGEREF _Toc137135480 \h </w:instrText>
            </w:r>
            <w:r w:rsidR="002307E9">
              <w:rPr>
                <w:webHidden/>
              </w:rPr>
            </w:r>
            <w:r w:rsidR="002307E9">
              <w:rPr>
                <w:webHidden/>
              </w:rPr>
              <w:fldChar w:fldCharType="separate"/>
            </w:r>
            <w:r w:rsidR="002307E9">
              <w:rPr>
                <w:webHidden/>
              </w:rPr>
              <w:t>23</w:t>
            </w:r>
            <w:r w:rsidR="002307E9">
              <w:rPr>
                <w:webHidden/>
              </w:rPr>
              <w:fldChar w:fldCharType="end"/>
            </w:r>
          </w:hyperlink>
        </w:p>
        <w:p w14:paraId="0FC8D447" w14:textId="549602CA" w:rsidR="002307E9" w:rsidRDefault="00F03702">
          <w:pPr>
            <w:pStyle w:val="TM6"/>
            <w:rPr>
              <w:rFonts w:asciiTheme="minorHAnsi" w:eastAsiaTheme="minorEastAsia" w:hAnsiTheme="minorHAnsi"/>
              <w:b w:val="0"/>
              <w:color w:val="auto"/>
              <w:lang w:eastAsia="fr-FR"/>
            </w:rPr>
          </w:pPr>
          <w:hyperlink w:anchor="_Toc137135481" w:history="1">
            <w:r w:rsidR="002307E9" w:rsidRPr="00182D29">
              <w:rPr>
                <w:rStyle w:val="Lienhypertexte"/>
              </w:rPr>
              <w:t>4.3.6.7.</w:t>
            </w:r>
            <w:r w:rsidR="002307E9">
              <w:rPr>
                <w:rFonts w:asciiTheme="minorHAnsi" w:eastAsiaTheme="minorEastAsia" w:hAnsiTheme="minorHAnsi"/>
                <w:b w:val="0"/>
                <w:color w:val="auto"/>
                <w:lang w:eastAsia="fr-FR"/>
              </w:rPr>
              <w:tab/>
            </w:r>
            <w:r w:rsidR="002307E9" w:rsidRPr="00182D29">
              <w:rPr>
                <w:rStyle w:val="Lienhypertexte"/>
              </w:rPr>
              <w:t>Surcharges</w:t>
            </w:r>
            <w:r w:rsidR="002307E9">
              <w:rPr>
                <w:webHidden/>
              </w:rPr>
              <w:tab/>
            </w:r>
            <w:r w:rsidR="002307E9">
              <w:rPr>
                <w:webHidden/>
              </w:rPr>
              <w:fldChar w:fldCharType="begin"/>
            </w:r>
            <w:r w:rsidR="002307E9">
              <w:rPr>
                <w:webHidden/>
              </w:rPr>
              <w:instrText xml:space="preserve"> PAGEREF _Toc137135481 \h </w:instrText>
            </w:r>
            <w:r w:rsidR="002307E9">
              <w:rPr>
                <w:webHidden/>
              </w:rPr>
            </w:r>
            <w:r w:rsidR="002307E9">
              <w:rPr>
                <w:webHidden/>
              </w:rPr>
              <w:fldChar w:fldCharType="separate"/>
            </w:r>
            <w:r w:rsidR="002307E9">
              <w:rPr>
                <w:webHidden/>
              </w:rPr>
              <w:t>24</w:t>
            </w:r>
            <w:r w:rsidR="002307E9">
              <w:rPr>
                <w:webHidden/>
              </w:rPr>
              <w:fldChar w:fldCharType="end"/>
            </w:r>
          </w:hyperlink>
        </w:p>
        <w:p w14:paraId="26845700" w14:textId="53A3B6DF" w:rsidR="002307E9" w:rsidRDefault="00F03702">
          <w:pPr>
            <w:pStyle w:val="TM6"/>
            <w:rPr>
              <w:rFonts w:asciiTheme="minorHAnsi" w:eastAsiaTheme="minorEastAsia" w:hAnsiTheme="minorHAnsi"/>
              <w:b w:val="0"/>
              <w:color w:val="auto"/>
              <w:lang w:eastAsia="fr-FR"/>
            </w:rPr>
          </w:pPr>
          <w:hyperlink w:anchor="_Toc137135482" w:history="1">
            <w:r w:rsidR="002307E9" w:rsidRPr="00182D29">
              <w:rPr>
                <w:rStyle w:val="Lienhypertexte"/>
              </w:rPr>
              <w:t>4.3.6.8.</w:t>
            </w:r>
            <w:r w:rsidR="002307E9">
              <w:rPr>
                <w:rFonts w:asciiTheme="minorHAnsi" w:eastAsiaTheme="minorEastAsia" w:hAnsiTheme="minorHAnsi"/>
                <w:b w:val="0"/>
                <w:color w:val="auto"/>
                <w:lang w:eastAsia="fr-FR"/>
              </w:rPr>
              <w:tab/>
            </w:r>
            <w:r w:rsidR="002307E9" w:rsidRPr="00182D29">
              <w:rPr>
                <w:rStyle w:val="Lienhypertexte"/>
              </w:rPr>
              <w:t>Stabilité des ouvrages vis-à-vis des sous-pressions</w:t>
            </w:r>
            <w:r w:rsidR="002307E9">
              <w:rPr>
                <w:webHidden/>
              </w:rPr>
              <w:tab/>
            </w:r>
            <w:r w:rsidR="002307E9">
              <w:rPr>
                <w:webHidden/>
              </w:rPr>
              <w:fldChar w:fldCharType="begin"/>
            </w:r>
            <w:r w:rsidR="002307E9">
              <w:rPr>
                <w:webHidden/>
              </w:rPr>
              <w:instrText xml:space="preserve"> PAGEREF _Toc137135482 \h </w:instrText>
            </w:r>
            <w:r w:rsidR="002307E9">
              <w:rPr>
                <w:webHidden/>
              </w:rPr>
            </w:r>
            <w:r w:rsidR="002307E9">
              <w:rPr>
                <w:webHidden/>
              </w:rPr>
              <w:fldChar w:fldCharType="separate"/>
            </w:r>
            <w:r w:rsidR="002307E9">
              <w:rPr>
                <w:webHidden/>
              </w:rPr>
              <w:t>25</w:t>
            </w:r>
            <w:r w:rsidR="002307E9">
              <w:rPr>
                <w:webHidden/>
              </w:rPr>
              <w:fldChar w:fldCharType="end"/>
            </w:r>
          </w:hyperlink>
        </w:p>
        <w:p w14:paraId="3E0A5F1C" w14:textId="407812E7" w:rsidR="002307E9" w:rsidRDefault="00F03702">
          <w:pPr>
            <w:pStyle w:val="TM6"/>
            <w:rPr>
              <w:rFonts w:asciiTheme="minorHAnsi" w:eastAsiaTheme="minorEastAsia" w:hAnsiTheme="minorHAnsi"/>
              <w:b w:val="0"/>
              <w:color w:val="auto"/>
              <w:lang w:eastAsia="fr-FR"/>
            </w:rPr>
          </w:pPr>
          <w:hyperlink w:anchor="_Toc137135483" w:history="1">
            <w:r w:rsidR="002307E9" w:rsidRPr="00182D29">
              <w:rPr>
                <w:rStyle w:val="Lienhypertexte"/>
              </w:rPr>
              <w:t>4.3.6.9.</w:t>
            </w:r>
            <w:r w:rsidR="002307E9">
              <w:rPr>
                <w:rFonts w:asciiTheme="minorHAnsi" w:eastAsiaTheme="minorEastAsia" w:hAnsiTheme="minorHAnsi"/>
                <w:b w:val="0"/>
                <w:color w:val="auto"/>
                <w:lang w:eastAsia="fr-FR"/>
              </w:rPr>
              <w:tab/>
            </w:r>
            <w:r w:rsidR="002307E9" w:rsidRPr="00182D29">
              <w:rPr>
                <w:rStyle w:val="Lienhypertexte"/>
              </w:rPr>
              <w:t>Environnement des ouvrages à créer</w:t>
            </w:r>
            <w:r w:rsidR="002307E9">
              <w:rPr>
                <w:webHidden/>
              </w:rPr>
              <w:tab/>
            </w:r>
            <w:r w:rsidR="002307E9">
              <w:rPr>
                <w:webHidden/>
              </w:rPr>
              <w:fldChar w:fldCharType="begin"/>
            </w:r>
            <w:r w:rsidR="002307E9">
              <w:rPr>
                <w:webHidden/>
              </w:rPr>
              <w:instrText xml:space="preserve"> PAGEREF _Toc137135483 \h </w:instrText>
            </w:r>
            <w:r w:rsidR="002307E9">
              <w:rPr>
                <w:webHidden/>
              </w:rPr>
            </w:r>
            <w:r w:rsidR="002307E9">
              <w:rPr>
                <w:webHidden/>
              </w:rPr>
              <w:fldChar w:fldCharType="separate"/>
            </w:r>
            <w:r w:rsidR="002307E9">
              <w:rPr>
                <w:webHidden/>
              </w:rPr>
              <w:t>25</w:t>
            </w:r>
            <w:r w:rsidR="002307E9">
              <w:rPr>
                <w:webHidden/>
              </w:rPr>
              <w:fldChar w:fldCharType="end"/>
            </w:r>
          </w:hyperlink>
        </w:p>
        <w:p w14:paraId="2EEF9348" w14:textId="05625DE9" w:rsidR="002307E9" w:rsidRDefault="00F03702">
          <w:pPr>
            <w:pStyle w:val="TM4"/>
            <w:rPr>
              <w:rFonts w:asciiTheme="minorHAnsi" w:eastAsiaTheme="minorEastAsia" w:hAnsiTheme="minorHAnsi"/>
              <w:b w:val="0"/>
              <w:color w:val="auto"/>
              <w:sz w:val="22"/>
              <w:lang w:val="fr-FR" w:eastAsia="fr-FR"/>
            </w:rPr>
          </w:pPr>
          <w:hyperlink w:anchor="_Toc137135484" w:history="1">
            <w:r w:rsidR="002307E9" w:rsidRPr="00182D29">
              <w:rPr>
                <w:rStyle w:val="Lienhypertexte"/>
              </w:rPr>
              <w:t>4.4.</w:t>
            </w:r>
            <w:r w:rsidR="002307E9">
              <w:rPr>
                <w:rFonts w:asciiTheme="minorHAnsi" w:eastAsiaTheme="minorEastAsia" w:hAnsiTheme="minorHAnsi"/>
                <w:b w:val="0"/>
                <w:color w:val="auto"/>
                <w:sz w:val="22"/>
                <w:lang w:val="fr-FR" w:eastAsia="fr-FR"/>
              </w:rPr>
              <w:tab/>
            </w:r>
            <w:r w:rsidR="002307E9" w:rsidRPr="00182D29">
              <w:rPr>
                <w:rStyle w:val="Lienhypertexte"/>
              </w:rPr>
              <w:t>Prestations confiées à le Titulaire</w:t>
            </w:r>
            <w:r w:rsidR="002307E9">
              <w:rPr>
                <w:webHidden/>
              </w:rPr>
              <w:tab/>
            </w:r>
            <w:r w:rsidR="002307E9">
              <w:rPr>
                <w:webHidden/>
              </w:rPr>
              <w:fldChar w:fldCharType="begin"/>
            </w:r>
            <w:r w:rsidR="002307E9">
              <w:rPr>
                <w:webHidden/>
              </w:rPr>
              <w:instrText xml:space="preserve"> PAGEREF _Toc137135484 \h </w:instrText>
            </w:r>
            <w:r w:rsidR="002307E9">
              <w:rPr>
                <w:webHidden/>
              </w:rPr>
            </w:r>
            <w:r w:rsidR="002307E9">
              <w:rPr>
                <w:webHidden/>
              </w:rPr>
              <w:fldChar w:fldCharType="separate"/>
            </w:r>
            <w:r w:rsidR="002307E9">
              <w:rPr>
                <w:webHidden/>
              </w:rPr>
              <w:t>27</w:t>
            </w:r>
            <w:r w:rsidR="002307E9">
              <w:rPr>
                <w:webHidden/>
              </w:rPr>
              <w:fldChar w:fldCharType="end"/>
            </w:r>
          </w:hyperlink>
        </w:p>
        <w:p w14:paraId="37F21064" w14:textId="105F9B85" w:rsidR="002307E9" w:rsidRDefault="00F03702">
          <w:pPr>
            <w:pStyle w:val="TM5"/>
            <w:rPr>
              <w:rFonts w:asciiTheme="minorHAnsi" w:eastAsiaTheme="minorEastAsia" w:hAnsiTheme="minorHAnsi"/>
              <w:b w:val="0"/>
              <w:color w:val="auto"/>
              <w:sz w:val="22"/>
              <w:lang w:val="fr-FR" w:eastAsia="fr-FR"/>
            </w:rPr>
          </w:pPr>
          <w:hyperlink w:anchor="_Toc137135485" w:history="1">
            <w:r w:rsidR="002307E9" w:rsidRPr="00182D29">
              <w:rPr>
                <w:rStyle w:val="Lienhypertexte"/>
                <w:caps/>
              </w:rPr>
              <w:t>4.4.1.</w:t>
            </w:r>
            <w:r w:rsidR="002307E9">
              <w:rPr>
                <w:rFonts w:asciiTheme="minorHAnsi" w:eastAsiaTheme="minorEastAsia" w:hAnsiTheme="minorHAnsi"/>
                <w:b w:val="0"/>
                <w:color w:val="auto"/>
                <w:sz w:val="22"/>
                <w:lang w:val="fr-FR" w:eastAsia="fr-FR"/>
              </w:rPr>
              <w:tab/>
            </w:r>
            <w:r w:rsidR="002307E9" w:rsidRPr="00182D29">
              <w:rPr>
                <w:rStyle w:val="Lienhypertexte"/>
              </w:rPr>
              <w:t>Etendue des prestations</w:t>
            </w:r>
            <w:r w:rsidR="002307E9">
              <w:rPr>
                <w:webHidden/>
              </w:rPr>
              <w:tab/>
            </w:r>
            <w:r w:rsidR="002307E9">
              <w:rPr>
                <w:webHidden/>
              </w:rPr>
              <w:fldChar w:fldCharType="begin"/>
            </w:r>
            <w:r w:rsidR="002307E9">
              <w:rPr>
                <w:webHidden/>
              </w:rPr>
              <w:instrText xml:space="preserve"> PAGEREF _Toc137135485 \h </w:instrText>
            </w:r>
            <w:r w:rsidR="002307E9">
              <w:rPr>
                <w:webHidden/>
              </w:rPr>
            </w:r>
            <w:r w:rsidR="002307E9">
              <w:rPr>
                <w:webHidden/>
              </w:rPr>
              <w:fldChar w:fldCharType="separate"/>
            </w:r>
            <w:r w:rsidR="002307E9">
              <w:rPr>
                <w:webHidden/>
              </w:rPr>
              <w:t>27</w:t>
            </w:r>
            <w:r w:rsidR="002307E9">
              <w:rPr>
                <w:webHidden/>
              </w:rPr>
              <w:fldChar w:fldCharType="end"/>
            </w:r>
          </w:hyperlink>
        </w:p>
        <w:p w14:paraId="5C6BA0FF" w14:textId="0C632CB8" w:rsidR="002307E9" w:rsidRDefault="00F03702">
          <w:pPr>
            <w:pStyle w:val="TM5"/>
            <w:rPr>
              <w:rFonts w:asciiTheme="minorHAnsi" w:eastAsiaTheme="minorEastAsia" w:hAnsiTheme="minorHAnsi"/>
              <w:b w:val="0"/>
              <w:color w:val="auto"/>
              <w:sz w:val="22"/>
              <w:lang w:val="fr-FR" w:eastAsia="fr-FR"/>
            </w:rPr>
          </w:pPr>
          <w:hyperlink w:anchor="_Toc137135486" w:history="1">
            <w:r w:rsidR="002307E9" w:rsidRPr="00182D29">
              <w:rPr>
                <w:rStyle w:val="Lienhypertexte"/>
                <w:caps/>
              </w:rPr>
              <w:t>4.4.2.</w:t>
            </w:r>
            <w:r w:rsidR="002307E9">
              <w:rPr>
                <w:rFonts w:asciiTheme="minorHAnsi" w:eastAsiaTheme="minorEastAsia" w:hAnsiTheme="minorHAnsi"/>
                <w:b w:val="0"/>
                <w:color w:val="auto"/>
                <w:sz w:val="22"/>
                <w:lang w:val="fr-FR" w:eastAsia="fr-FR"/>
              </w:rPr>
              <w:tab/>
            </w:r>
            <w:r w:rsidR="002307E9" w:rsidRPr="00182D29">
              <w:rPr>
                <w:rStyle w:val="Lienhypertexte"/>
              </w:rPr>
              <w:t>Documents à fournir par le Titulaire</w:t>
            </w:r>
            <w:r w:rsidR="002307E9">
              <w:rPr>
                <w:webHidden/>
              </w:rPr>
              <w:tab/>
            </w:r>
            <w:r w:rsidR="002307E9">
              <w:rPr>
                <w:webHidden/>
              </w:rPr>
              <w:fldChar w:fldCharType="begin"/>
            </w:r>
            <w:r w:rsidR="002307E9">
              <w:rPr>
                <w:webHidden/>
              </w:rPr>
              <w:instrText xml:space="preserve"> PAGEREF _Toc137135486 \h </w:instrText>
            </w:r>
            <w:r w:rsidR="002307E9">
              <w:rPr>
                <w:webHidden/>
              </w:rPr>
            </w:r>
            <w:r w:rsidR="002307E9">
              <w:rPr>
                <w:webHidden/>
              </w:rPr>
              <w:fldChar w:fldCharType="separate"/>
            </w:r>
            <w:r w:rsidR="002307E9">
              <w:rPr>
                <w:webHidden/>
              </w:rPr>
              <w:t>28</w:t>
            </w:r>
            <w:r w:rsidR="002307E9">
              <w:rPr>
                <w:webHidden/>
              </w:rPr>
              <w:fldChar w:fldCharType="end"/>
            </w:r>
          </w:hyperlink>
        </w:p>
        <w:p w14:paraId="280C3A38" w14:textId="07E58DD1" w:rsidR="002307E9" w:rsidRDefault="00F03702">
          <w:pPr>
            <w:pStyle w:val="TM6"/>
            <w:rPr>
              <w:rFonts w:asciiTheme="minorHAnsi" w:eastAsiaTheme="minorEastAsia" w:hAnsiTheme="minorHAnsi"/>
              <w:b w:val="0"/>
              <w:color w:val="auto"/>
              <w:lang w:eastAsia="fr-FR"/>
            </w:rPr>
          </w:pPr>
          <w:hyperlink w:anchor="_Toc137135487" w:history="1">
            <w:r w:rsidR="002307E9" w:rsidRPr="00182D29">
              <w:rPr>
                <w:rStyle w:val="Lienhypertexte"/>
              </w:rPr>
              <w:t>4.4.2.1.</w:t>
            </w:r>
            <w:r w:rsidR="002307E9">
              <w:rPr>
                <w:rFonts w:asciiTheme="minorHAnsi" w:eastAsiaTheme="minorEastAsia" w:hAnsiTheme="minorHAnsi"/>
                <w:b w:val="0"/>
                <w:color w:val="auto"/>
                <w:lang w:eastAsia="fr-FR"/>
              </w:rPr>
              <w:tab/>
            </w:r>
            <w:r w:rsidR="002307E9" w:rsidRPr="00182D29">
              <w:rPr>
                <w:rStyle w:val="Lienhypertexte"/>
              </w:rPr>
              <w:t>Liste des documents attendus a minima</w:t>
            </w:r>
            <w:r w:rsidR="002307E9">
              <w:rPr>
                <w:webHidden/>
              </w:rPr>
              <w:tab/>
            </w:r>
            <w:r w:rsidR="002307E9">
              <w:rPr>
                <w:webHidden/>
              </w:rPr>
              <w:fldChar w:fldCharType="begin"/>
            </w:r>
            <w:r w:rsidR="002307E9">
              <w:rPr>
                <w:webHidden/>
              </w:rPr>
              <w:instrText xml:space="preserve"> PAGEREF _Toc137135487 \h </w:instrText>
            </w:r>
            <w:r w:rsidR="002307E9">
              <w:rPr>
                <w:webHidden/>
              </w:rPr>
            </w:r>
            <w:r w:rsidR="002307E9">
              <w:rPr>
                <w:webHidden/>
              </w:rPr>
              <w:fldChar w:fldCharType="separate"/>
            </w:r>
            <w:r w:rsidR="002307E9">
              <w:rPr>
                <w:webHidden/>
              </w:rPr>
              <w:t>28</w:t>
            </w:r>
            <w:r w:rsidR="002307E9">
              <w:rPr>
                <w:webHidden/>
              </w:rPr>
              <w:fldChar w:fldCharType="end"/>
            </w:r>
          </w:hyperlink>
        </w:p>
        <w:p w14:paraId="7822392D" w14:textId="68E67D6F" w:rsidR="002307E9" w:rsidRDefault="00F03702">
          <w:pPr>
            <w:pStyle w:val="TM6"/>
            <w:rPr>
              <w:rFonts w:asciiTheme="minorHAnsi" w:eastAsiaTheme="minorEastAsia" w:hAnsiTheme="minorHAnsi"/>
              <w:b w:val="0"/>
              <w:color w:val="auto"/>
              <w:lang w:eastAsia="fr-FR"/>
            </w:rPr>
          </w:pPr>
          <w:hyperlink w:anchor="_Toc137135488" w:history="1">
            <w:r w:rsidR="002307E9" w:rsidRPr="00182D29">
              <w:rPr>
                <w:rStyle w:val="Lienhypertexte"/>
              </w:rPr>
              <w:t>4.4.2.2.</w:t>
            </w:r>
            <w:r w:rsidR="002307E9">
              <w:rPr>
                <w:rFonts w:asciiTheme="minorHAnsi" w:eastAsiaTheme="minorEastAsia" w:hAnsiTheme="minorHAnsi"/>
                <w:b w:val="0"/>
                <w:color w:val="auto"/>
                <w:lang w:eastAsia="fr-FR"/>
              </w:rPr>
              <w:tab/>
            </w:r>
            <w:r w:rsidR="002307E9" w:rsidRPr="00182D29">
              <w:rPr>
                <w:rStyle w:val="Lienhypertexte"/>
              </w:rPr>
              <w:t>Précisions sur la forme des documents et la gestion documentaire</w:t>
            </w:r>
            <w:r w:rsidR="002307E9">
              <w:rPr>
                <w:webHidden/>
              </w:rPr>
              <w:tab/>
            </w:r>
            <w:r w:rsidR="002307E9">
              <w:rPr>
                <w:webHidden/>
              </w:rPr>
              <w:fldChar w:fldCharType="begin"/>
            </w:r>
            <w:r w:rsidR="002307E9">
              <w:rPr>
                <w:webHidden/>
              </w:rPr>
              <w:instrText xml:space="preserve"> PAGEREF _Toc137135488 \h </w:instrText>
            </w:r>
            <w:r w:rsidR="002307E9">
              <w:rPr>
                <w:webHidden/>
              </w:rPr>
            </w:r>
            <w:r w:rsidR="002307E9">
              <w:rPr>
                <w:webHidden/>
              </w:rPr>
              <w:fldChar w:fldCharType="separate"/>
            </w:r>
            <w:r w:rsidR="002307E9">
              <w:rPr>
                <w:webHidden/>
              </w:rPr>
              <w:t>29</w:t>
            </w:r>
            <w:r w:rsidR="002307E9">
              <w:rPr>
                <w:webHidden/>
              </w:rPr>
              <w:fldChar w:fldCharType="end"/>
            </w:r>
          </w:hyperlink>
        </w:p>
        <w:p w14:paraId="53F87473" w14:textId="76ED6E46" w:rsidR="002307E9" w:rsidRDefault="00F03702">
          <w:pPr>
            <w:pStyle w:val="TM6"/>
            <w:rPr>
              <w:rFonts w:asciiTheme="minorHAnsi" w:eastAsiaTheme="minorEastAsia" w:hAnsiTheme="minorHAnsi"/>
              <w:b w:val="0"/>
              <w:color w:val="auto"/>
              <w:lang w:eastAsia="fr-FR"/>
            </w:rPr>
          </w:pPr>
          <w:hyperlink w:anchor="_Toc137135489" w:history="1">
            <w:r w:rsidR="002307E9" w:rsidRPr="00182D29">
              <w:rPr>
                <w:rStyle w:val="Lienhypertexte"/>
              </w:rPr>
              <w:t>4.4.2.3.</w:t>
            </w:r>
            <w:r w:rsidR="002307E9">
              <w:rPr>
                <w:rFonts w:asciiTheme="minorHAnsi" w:eastAsiaTheme="minorEastAsia" w:hAnsiTheme="minorHAnsi"/>
                <w:b w:val="0"/>
                <w:color w:val="auto"/>
                <w:lang w:eastAsia="fr-FR"/>
              </w:rPr>
              <w:tab/>
            </w:r>
            <w:r w:rsidR="002307E9" w:rsidRPr="00182D29">
              <w:rPr>
                <w:rStyle w:val="Lienhypertexte"/>
              </w:rPr>
              <w:t>Cadre du VISA exercé par la Maitrise d’œuvre et le Maitre d’Ouvrage</w:t>
            </w:r>
            <w:r w:rsidR="002307E9">
              <w:rPr>
                <w:webHidden/>
              </w:rPr>
              <w:tab/>
            </w:r>
            <w:r w:rsidR="002307E9">
              <w:rPr>
                <w:webHidden/>
              </w:rPr>
              <w:fldChar w:fldCharType="begin"/>
            </w:r>
            <w:r w:rsidR="002307E9">
              <w:rPr>
                <w:webHidden/>
              </w:rPr>
              <w:instrText xml:space="preserve"> PAGEREF _Toc137135489 \h </w:instrText>
            </w:r>
            <w:r w:rsidR="002307E9">
              <w:rPr>
                <w:webHidden/>
              </w:rPr>
            </w:r>
            <w:r w:rsidR="002307E9">
              <w:rPr>
                <w:webHidden/>
              </w:rPr>
              <w:fldChar w:fldCharType="separate"/>
            </w:r>
            <w:r w:rsidR="002307E9">
              <w:rPr>
                <w:webHidden/>
              </w:rPr>
              <w:t>30</w:t>
            </w:r>
            <w:r w:rsidR="002307E9">
              <w:rPr>
                <w:webHidden/>
              </w:rPr>
              <w:fldChar w:fldCharType="end"/>
            </w:r>
          </w:hyperlink>
        </w:p>
        <w:p w14:paraId="7D98386A" w14:textId="5116485A" w:rsidR="002307E9" w:rsidRDefault="00F03702">
          <w:pPr>
            <w:pStyle w:val="TM4"/>
            <w:rPr>
              <w:rFonts w:asciiTheme="minorHAnsi" w:eastAsiaTheme="minorEastAsia" w:hAnsiTheme="minorHAnsi"/>
              <w:b w:val="0"/>
              <w:color w:val="auto"/>
              <w:sz w:val="22"/>
              <w:lang w:val="fr-FR" w:eastAsia="fr-FR"/>
            </w:rPr>
          </w:pPr>
          <w:hyperlink w:anchor="_Toc137135490" w:history="1">
            <w:r w:rsidR="002307E9" w:rsidRPr="00182D29">
              <w:rPr>
                <w:rStyle w:val="Lienhypertexte"/>
              </w:rPr>
              <w:t>4.5.</w:t>
            </w:r>
            <w:r w:rsidR="002307E9">
              <w:rPr>
                <w:rFonts w:asciiTheme="minorHAnsi" w:eastAsiaTheme="minorEastAsia" w:hAnsiTheme="minorHAnsi"/>
                <w:b w:val="0"/>
                <w:color w:val="auto"/>
                <w:sz w:val="22"/>
                <w:lang w:val="fr-FR" w:eastAsia="fr-FR"/>
              </w:rPr>
              <w:tab/>
            </w:r>
            <w:r w:rsidR="002307E9" w:rsidRPr="00182D29">
              <w:rPr>
                <w:rStyle w:val="Lienhypertexte"/>
              </w:rPr>
              <w:t>Ouvrages et travaux à réaliser par le Titulaire</w:t>
            </w:r>
            <w:r w:rsidR="002307E9">
              <w:rPr>
                <w:webHidden/>
              </w:rPr>
              <w:tab/>
            </w:r>
            <w:r w:rsidR="002307E9">
              <w:rPr>
                <w:webHidden/>
              </w:rPr>
              <w:fldChar w:fldCharType="begin"/>
            </w:r>
            <w:r w:rsidR="002307E9">
              <w:rPr>
                <w:webHidden/>
              </w:rPr>
              <w:instrText xml:space="preserve"> PAGEREF _Toc137135490 \h </w:instrText>
            </w:r>
            <w:r w:rsidR="002307E9">
              <w:rPr>
                <w:webHidden/>
              </w:rPr>
            </w:r>
            <w:r w:rsidR="002307E9">
              <w:rPr>
                <w:webHidden/>
              </w:rPr>
              <w:fldChar w:fldCharType="separate"/>
            </w:r>
            <w:r w:rsidR="002307E9">
              <w:rPr>
                <w:webHidden/>
              </w:rPr>
              <w:t>30</w:t>
            </w:r>
            <w:r w:rsidR="002307E9">
              <w:rPr>
                <w:webHidden/>
              </w:rPr>
              <w:fldChar w:fldCharType="end"/>
            </w:r>
          </w:hyperlink>
        </w:p>
        <w:p w14:paraId="53B93623" w14:textId="2054515D" w:rsidR="002307E9" w:rsidRDefault="00F03702">
          <w:pPr>
            <w:pStyle w:val="TM5"/>
            <w:rPr>
              <w:rFonts w:asciiTheme="minorHAnsi" w:eastAsiaTheme="minorEastAsia" w:hAnsiTheme="minorHAnsi"/>
              <w:b w:val="0"/>
              <w:color w:val="auto"/>
              <w:sz w:val="22"/>
              <w:lang w:val="fr-FR" w:eastAsia="fr-FR"/>
            </w:rPr>
          </w:pPr>
          <w:hyperlink w:anchor="_Toc137135491" w:history="1">
            <w:r w:rsidR="002307E9" w:rsidRPr="00182D29">
              <w:rPr>
                <w:rStyle w:val="Lienhypertexte"/>
                <w:caps/>
              </w:rPr>
              <w:t>4.5.1.</w:t>
            </w:r>
            <w:r w:rsidR="002307E9">
              <w:rPr>
                <w:rFonts w:asciiTheme="minorHAnsi" w:eastAsiaTheme="minorEastAsia" w:hAnsiTheme="minorHAnsi"/>
                <w:b w:val="0"/>
                <w:color w:val="auto"/>
                <w:sz w:val="22"/>
                <w:lang w:val="fr-FR" w:eastAsia="fr-FR"/>
              </w:rPr>
              <w:tab/>
            </w:r>
            <w:r w:rsidR="002307E9" w:rsidRPr="00182D29">
              <w:rPr>
                <w:rStyle w:val="Lienhypertexte"/>
              </w:rPr>
              <w:t>Réseau de collecte, aménagement du bassin versant</w:t>
            </w:r>
            <w:r w:rsidR="002307E9">
              <w:rPr>
                <w:webHidden/>
              </w:rPr>
              <w:tab/>
            </w:r>
            <w:r w:rsidR="002307E9">
              <w:rPr>
                <w:webHidden/>
              </w:rPr>
              <w:fldChar w:fldCharType="begin"/>
            </w:r>
            <w:r w:rsidR="002307E9">
              <w:rPr>
                <w:webHidden/>
              </w:rPr>
              <w:instrText xml:space="preserve"> PAGEREF _Toc137135491 \h </w:instrText>
            </w:r>
            <w:r w:rsidR="002307E9">
              <w:rPr>
                <w:webHidden/>
              </w:rPr>
            </w:r>
            <w:r w:rsidR="002307E9">
              <w:rPr>
                <w:webHidden/>
              </w:rPr>
              <w:fldChar w:fldCharType="separate"/>
            </w:r>
            <w:r w:rsidR="002307E9">
              <w:rPr>
                <w:webHidden/>
              </w:rPr>
              <w:t>30</w:t>
            </w:r>
            <w:r w:rsidR="002307E9">
              <w:rPr>
                <w:webHidden/>
              </w:rPr>
              <w:fldChar w:fldCharType="end"/>
            </w:r>
          </w:hyperlink>
        </w:p>
        <w:p w14:paraId="035ED1D5" w14:textId="48B5D4EA" w:rsidR="002307E9" w:rsidRDefault="00F03702">
          <w:pPr>
            <w:pStyle w:val="TM6"/>
            <w:rPr>
              <w:rFonts w:asciiTheme="minorHAnsi" w:eastAsiaTheme="minorEastAsia" w:hAnsiTheme="minorHAnsi"/>
              <w:b w:val="0"/>
              <w:color w:val="auto"/>
              <w:lang w:eastAsia="fr-FR"/>
            </w:rPr>
          </w:pPr>
          <w:hyperlink w:anchor="_Toc137135492" w:history="1">
            <w:r w:rsidR="002307E9" w:rsidRPr="00182D29">
              <w:rPr>
                <w:rStyle w:val="Lienhypertexte"/>
              </w:rPr>
              <w:t>4.5.1.1.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_Toc137135492 \h </w:instrText>
            </w:r>
            <w:r w:rsidR="002307E9">
              <w:rPr>
                <w:webHidden/>
              </w:rPr>
            </w:r>
            <w:r w:rsidR="002307E9">
              <w:rPr>
                <w:webHidden/>
              </w:rPr>
              <w:fldChar w:fldCharType="separate"/>
            </w:r>
            <w:r w:rsidR="002307E9">
              <w:rPr>
                <w:webHidden/>
              </w:rPr>
              <w:t>31</w:t>
            </w:r>
            <w:r w:rsidR="002307E9">
              <w:rPr>
                <w:webHidden/>
              </w:rPr>
              <w:fldChar w:fldCharType="end"/>
            </w:r>
          </w:hyperlink>
        </w:p>
        <w:p w14:paraId="67A4882E" w14:textId="2D78E08F" w:rsidR="002307E9" w:rsidRDefault="00F03702">
          <w:pPr>
            <w:pStyle w:val="TM6"/>
            <w:rPr>
              <w:rFonts w:asciiTheme="minorHAnsi" w:eastAsiaTheme="minorEastAsia" w:hAnsiTheme="minorHAnsi"/>
              <w:b w:val="0"/>
              <w:color w:val="auto"/>
              <w:lang w:eastAsia="fr-FR"/>
            </w:rPr>
          </w:pPr>
          <w:hyperlink w:anchor="_Toc137135493" w:history="1">
            <w:r w:rsidR="002307E9" w:rsidRPr="00182D29">
              <w:rPr>
                <w:rStyle w:val="Lienhypertexte"/>
              </w:rPr>
              <w:t>4.5.1.2.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_Toc137135493 \h </w:instrText>
            </w:r>
            <w:r w:rsidR="002307E9">
              <w:rPr>
                <w:webHidden/>
              </w:rPr>
            </w:r>
            <w:r w:rsidR="002307E9">
              <w:rPr>
                <w:webHidden/>
              </w:rPr>
              <w:fldChar w:fldCharType="separate"/>
            </w:r>
            <w:r w:rsidR="002307E9">
              <w:rPr>
                <w:webHidden/>
              </w:rPr>
              <w:t>31</w:t>
            </w:r>
            <w:r w:rsidR="002307E9">
              <w:rPr>
                <w:webHidden/>
              </w:rPr>
              <w:fldChar w:fldCharType="end"/>
            </w:r>
          </w:hyperlink>
        </w:p>
        <w:p w14:paraId="2E094892" w14:textId="77868F9F" w:rsidR="002307E9" w:rsidRDefault="00F03702">
          <w:pPr>
            <w:pStyle w:val="TM6"/>
            <w:rPr>
              <w:rFonts w:asciiTheme="minorHAnsi" w:eastAsiaTheme="minorEastAsia" w:hAnsiTheme="minorHAnsi"/>
              <w:b w:val="0"/>
              <w:color w:val="auto"/>
              <w:lang w:eastAsia="fr-FR"/>
            </w:rPr>
          </w:pPr>
          <w:hyperlink w:anchor="_Toc137135494" w:history="1">
            <w:r w:rsidR="002307E9" w:rsidRPr="00182D29">
              <w:rPr>
                <w:rStyle w:val="Lienhypertexte"/>
              </w:rPr>
              <w:t>4.5.1.3.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_Toc137135494 \h </w:instrText>
            </w:r>
            <w:r w:rsidR="002307E9">
              <w:rPr>
                <w:webHidden/>
              </w:rPr>
            </w:r>
            <w:r w:rsidR="002307E9">
              <w:rPr>
                <w:webHidden/>
              </w:rPr>
              <w:fldChar w:fldCharType="separate"/>
            </w:r>
            <w:r w:rsidR="002307E9">
              <w:rPr>
                <w:webHidden/>
              </w:rPr>
              <w:t>31</w:t>
            </w:r>
            <w:r w:rsidR="002307E9">
              <w:rPr>
                <w:webHidden/>
              </w:rPr>
              <w:fldChar w:fldCharType="end"/>
            </w:r>
          </w:hyperlink>
        </w:p>
        <w:p w14:paraId="3531C62E" w14:textId="4F407228" w:rsidR="002307E9" w:rsidRDefault="00F03702">
          <w:pPr>
            <w:pStyle w:val="TM5"/>
            <w:rPr>
              <w:rFonts w:asciiTheme="minorHAnsi" w:eastAsiaTheme="minorEastAsia" w:hAnsiTheme="minorHAnsi"/>
              <w:b w:val="0"/>
              <w:color w:val="auto"/>
              <w:sz w:val="22"/>
              <w:lang w:val="fr-FR" w:eastAsia="fr-FR"/>
            </w:rPr>
          </w:pPr>
          <w:hyperlink w:anchor="_Toc137135495" w:history="1">
            <w:r w:rsidR="002307E9" w:rsidRPr="00182D29">
              <w:rPr>
                <w:rStyle w:val="Lienhypertexte"/>
                <w:caps/>
              </w:rPr>
              <w:t>4.5.2.</w:t>
            </w:r>
            <w:r w:rsidR="002307E9">
              <w:rPr>
                <w:rFonts w:asciiTheme="minorHAnsi" w:eastAsiaTheme="minorEastAsia" w:hAnsiTheme="minorHAnsi"/>
                <w:b w:val="0"/>
                <w:color w:val="auto"/>
                <w:sz w:val="22"/>
                <w:lang w:val="fr-FR" w:eastAsia="fr-FR"/>
              </w:rPr>
              <w:tab/>
            </w:r>
            <w:r w:rsidR="002307E9" w:rsidRPr="00182D29">
              <w:rPr>
                <w:rStyle w:val="Lienhypertexte"/>
              </w:rPr>
              <w:t>Dévoiements de réseaux existants</w:t>
            </w:r>
            <w:r w:rsidR="002307E9">
              <w:rPr>
                <w:webHidden/>
              </w:rPr>
              <w:tab/>
            </w:r>
            <w:r w:rsidR="002307E9">
              <w:rPr>
                <w:webHidden/>
              </w:rPr>
              <w:fldChar w:fldCharType="begin"/>
            </w:r>
            <w:r w:rsidR="002307E9">
              <w:rPr>
                <w:webHidden/>
              </w:rPr>
              <w:instrText xml:space="preserve"> PAGEREF _Toc137135495 \h </w:instrText>
            </w:r>
            <w:r w:rsidR="002307E9">
              <w:rPr>
                <w:webHidden/>
              </w:rPr>
            </w:r>
            <w:r w:rsidR="002307E9">
              <w:rPr>
                <w:webHidden/>
              </w:rPr>
              <w:fldChar w:fldCharType="separate"/>
            </w:r>
            <w:r w:rsidR="002307E9">
              <w:rPr>
                <w:webHidden/>
              </w:rPr>
              <w:t>31</w:t>
            </w:r>
            <w:r w:rsidR="002307E9">
              <w:rPr>
                <w:webHidden/>
              </w:rPr>
              <w:fldChar w:fldCharType="end"/>
            </w:r>
          </w:hyperlink>
        </w:p>
        <w:p w14:paraId="518CB4F1" w14:textId="0C6ABAF5" w:rsidR="002307E9" w:rsidRDefault="00F03702">
          <w:pPr>
            <w:pStyle w:val="TM6"/>
            <w:rPr>
              <w:rFonts w:asciiTheme="minorHAnsi" w:eastAsiaTheme="minorEastAsia" w:hAnsiTheme="minorHAnsi"/>
              <w:b w:val="0"/>
              <w:color w:val="auto"/>
              <w:lang w:eastAsia="fr-FR"/>
            </w:rPr>
          </w:pPr>
          <w:hyperlink w:anchor="_Toc137135496" w:history="1">
            <w:r w:rsidR="002307E9" w:rsidRPr="00182D29">
              <w:rPr>
                <w:rStyle w:val="Lienhypertexte"/>
              </w:rPr>
              <w:t>4.5.2.1.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_Toc137135496 \h </w:instrText>
            </w:r>
            <w:r w:rsidR="002307E9">
              <w:rPr>
                <w:webHidden/>
              </w:rPr>
            </w:r>
            <w:r w:rsidR="002307E9">
              <w:rPr>
                <w:webHidden/>
              </w:rPr>
              <w:fldChar w:fldCharType="separate"/>
            </w:r>
            <w:r w:rsidR="002307E9">
              <w:rPr>
                <w:webHidden/>
              </w:rPr>
              <w:t>32</w:t>
            </w:r>
            <w:r w:rsidR="002307E9">
              <w:rPr>
                <w:webHidden/>
              </w:rPr>
              <w:fldChar w:fldCharType="end"/>
            </w:r>
          </w:hyperlink>
        </w:p>
        <w:p w14:paraId="1E06606A" w14:textId="32056E57" w:rsidR="002307E9" w:rsidRDefault="00F03702">
          <w:pPr>
            <w:pStyle w:val="TM6"/>
            <w:rPr>
              <w:rFonts w:asciiTheme="minorHAnsi" w:eastAsiaTheme="minorEastAsia" w:hAnsiTheme="minorHAnsi"/>
              <w:b w:val="0"/>
              <w:color w:val="auto"/>
              <w:lang w:eastAsia="fr-FR"/>
            </w:rPr>
          </w:pPr>
          <w:hyperlink w:anchor="_Toc137135497" w:history="1">
            <w:r w:rsidR="002307E9" w:rsidRPr="00182D29">
              <w:rPr>
                <w:rStyle w:val="Lienhypertexte"/>
              </w:rPr>
              <w:t>4.5.2.2.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_Toc137135497 \h </w:instrText>
            </w:r>
            <w:r w:rsidR="002307E9">
              <w:rPr>
                <w:webHidden/>
              </w:rPr>
            </w:r>
            <w:r w:rsidR="002307E9">
              <w:rPr>
                <w:webHidden/>
              </w:rPr>
              <w:fldChar w:fldCharType="separate"/>
            </w:r>
            <w:r w:rsidR="002307E9">
              <w:rPr>
                <w:webHidden/>
              </w:rPr>
              <w:t>32</w:t>
            </w:r>
            <w:r w:rsidR="002307E9">
              <w:rPr>
                <w:webHidden/>
              </w:rPr>
              <w:fldChar w:fldCharType="end"/>
            </w:r>
          </w:hyperlink>
        </w:p>
        <w:p w14:paraId="75AD7455" w14:textId="2C681B3A" w:rsidR="002307E9" w:rsidRDefault="00F03702">
          <w:pPr>
            <w:pStyle w:val="TM6"/>
            <w:rPr>
              <w:rFonts w:asciiTheme="minorHAnsi" w:eastAsiaTheme="minorEastAsia" w:hAnsiTheme="minorHAnsi"/>
              <w:b w:val="0"/>
              <w:color w:val="auto"/>
              <w:lang w:eastAsia="fr-FR"/>
            </w:rPr>
          </w:pPr>
          <w:hyperlink w:anchor="_Toc137135498" w:history="1">
            <w:r w:rsidR="002307E9" w:rsidRPr="00182D29">
              <w:rPr>
                <w:rStyle w:val="Lienhypertexte"/>
              </w:rPr>
              <w:t>4.5.2.3.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_Toc137135498 \h </w:instrText>
            </w:r>
            <w:r w:rsidR="002307E9">
              <w:rPr>
                <w:webHidden/>
              </w:rPr>
            </w:r>
            <w:r w:rsidR="002307E9">
              <w:rPr>
                <w:webHidden/>
              </w:rPr>
              <w:fldChar w:fldCharType="separate"/>
            </w:r>
            <w:r w:rsidR="002307E9">
              <w:rPr>
                <w:webHidden/>
              </w:rPr>
              <w:t>32</w:t>
            </w:r>
            <w:r w:rsidR="002307E9">
              <w:rPr>
                <w:webHidden/>
              </w:rPr>
              <w:fldChar w:fldCharType="end"/>
            </w:r>
          </w:hyperlink>
        </w:p>
        <w:p w14:paraId="1A54D911" w14:textId="48F9A1FA" w:rsidR="002307E9" w:rsidRDefault="00F03702">
          <w:pPr>
            <w:pStyle w:val="TM5"/>
            <w:rPr>
              <w:rFonts w:asciiTheme="minorHAnsi" w:eastAsiaTheme="minorEastAsia" w:hAnsiTheme="minorHAnsi"/>
              <w:b w:val="0"/>
              <w:color w:val="auto"/>
              <w:sz w:val="22"/>
              <w:lang w:val="fr-FR" w:eastAsia="fr-FR"/>
            </w:rPr>
          </w:pPr>
          <w:hyperlink w:anchor="_Toc137135499" w:history="1">
            <w:r w:rsidR="002307E9" w:rsidRPr="00182D29">
              <w:rPr>
                <w:rStyle w:val="Lienhypertexte"/>
                <w:caps/>
              </w:rPr>
              <w:t>4.5.3.</w:t>
            </w:r>
            <w:r w:rsidR="002307E9">
              <w:rPr>
                <w:rFonts w:asciiTheme="minorHAnsi" w:eastAsiaTheme="minorEastAsia" w:hAnsiTheme="minorHAnsi"/>
                <w:b w:val="0"/>
                <w:color w:val="auto"/>
                <w:sz w:val="22"/>
                <w:lang w:val="fr-FR" w:eastAsia="fr-FR"/>
              </w:rPr>
              <w:tab/>
            </w:r>
            <w:r w:rsidR="002307E9" w:rsidRPr="00182D29">
              <w:rPr>
                <w:rStyle w:val="Lienhypertexte"/>
              </w:rPr>
              <w:t>Grille de captage/regard d’entrée</w:t>
            </w:r>
            <w:r w:rsidR="002307E9">
              <w:rPr>
                <w:webHidden/>
              </w:rPr>
              <w:tab/>
            </w:r>
            <w:r w:rsidR="002307E9">
              <w:rPr>
                <w:webHidden/>
              </w:rPr>
              <w:fldChar w:fldCharType="begin"/>
            </w:r>
            <w:r w:rsidR="002307E9">
              <w:rPr>
                <w:webHidden/>
              </w:rPr>
              <w:instrText xml:space="preserve"> PAGEREF _Toc137135499 \h </w:instrText>
            </w:r>
            <w:r w:rsidR="002307E9">
              <w:rPr>
                <w:webHidden/>
              </w:rPr>
            </w:r>
            <w:r w:rsidR="002307E9">
              <w:rPr>
                <w:webHidden/>
              </w:rPr>
              <w:fldChar w:fldCharType="separate"/>
            </w:r>
            <w:r w:rsidR="002307E9">
              <w:rPr>
                <w:webHidden/>
              </w:rPr>
              <w:t>32</w:t>
            </w:r>
            <w:r w:rsidR="002307E9">
              <w:rPr>
                <w:webHidden/>
              </w:rPr>
              <w:fldChar w:fldCharType="end"/>
            </w:r>
          </w:hyperlink>
        </w:p>
        <w:p w14:paraId="44182224" w14:textId="52381854" w:rsidR="002307E9" w:rsidRDefault="00F03702">
          <w:pPr>
            <w:pStyle w:val="TM6"/>
            <w:rPr>
              <w:rFonts w:asciiTheme="minorHAnsi" w:eastAsiaTheme="minorEastAsia" w:hAnsiTheme="minorHAnsi"/>
              <w:b w:val="0"/>
              <w:color w:val="auto"/>
              <w:lang w:eastAsia="fr-FR"/>
            </w:rPr>
          </w:pPr>
          <w:hyperlink w:anchor="_Toc137135500" w:history="1">
            <w:r w:rsidR="002307E9" w:rsidRPr="00182D29">
              <w:rPr>
                <w:rStyle w:val="Lienhypertexte"/>
              </w:rPr>
              <w:t>4.5.3.1.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_Toc137135500 \h </w:instrText>
            </w:r>
            <w:r w:rsidR="002307E9">
              <w:rPr>
                <w:webHidden/>
              </w:rPr>
            </w:r>
            <w:r w:rsidR="002307E9">
              <w:rPr>
                <w:webHidden/>
              </w:rPr>
              <w:fldChar w:fldCharType="separate"/>
            </w:r>
            <w:r w:rsidR="002307E9">
              <w:rPr>
                <w:webHidden/>
              </w:rPr>
              <w:t>32</w:t>
            </w:r>
            <w:r w:rsidR="002307E9">
              <w:rPr>
                <w:webHidden/>
              </w:rPr>
              <w:fldChar w:fldCharType="end"/>
            </w:r>
          </w:hyperlink>
        </w:p>
        <w:p w14:paraId="6CE2850F" w14:textId="2A35F26E" w:rsidR="002307E9" w:rsidRDefault="00F03702">
          <w:pPr>
            <w:pStyle w:val="TM6"/>
            <w:rPr>
              <w:rFonts w:asciiTheme="minorHAnsi" w:eastAsiaTheme="minorEastAsia" w:hAnsiTheme="minorHAnsi"/>
              <w:b w:val="0"/>
              <w:color w:val="auto"/>
              <w:lang w:eastAsia="fr-FR"/>
            </w:rPr>
          </w:pPr>
          <w:hyperlink w:anchor="_Toc137135501" w:history="1">
            <w:r w:rsidR="002307E9" w:rsidRPr="00182D29">
              <w:rPr>
                <w:rStyle w:val="Lienhypertexte"/>
              </w:rPr>
              <w:t>4.5.3.2.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_Toc137135501 \h </w:instrText>
            </w:r>
            <w:r w:rsidR="002307E9">
              <w:rPr>
                <w:webHidden/>
              </w:rPr>
            </w:r>
            <w:r w:rsidR="002307E9">
              <w:rPr>
                <w:webHidden/>
              </w:rPr>
              <w:fldChar w:fldCharType="separate"/>
            </w:r>
            <w:r w:rsidR="002307E9">
              <w:rPr>
                <w:webHidden/>
              </w:rPr>
              <w:t>32</w:t>
            </w:r>
            <w:r w:rsidR="002307E9">
              <w:rPr>
                <w:webHidden/>
              </w:rPr>
              <w:fldChar w:fldCharType="end"/>
            </w:r>
          </w:hyperlink>
        </w:p>
        <w:p w14:paraId="49178350" w14:textId="6ED0D3D8" w:rsidR="002307E9" w:rsidRDefault="00F03702">
          <w:pPr>
            <w:pStyle w:val="TM6"/>
            <w:rPr>
              <w:rFonts w:asciiTheme="minorHAnsi" w:eastAsiaTheme="minorEastAsia" w:hAnsiTheme="minorHAnsi"/>
              <w:b w:val="0"/>
              <w:color w:val="auto"/>
              <w:lang w:eastAsia="fr-FR"/>
            </w:rPr>
          </w:pPr>
          <w:hyperlink w:anchor="_Toc137135502" w:history="1">
            <w:r w:rsidR="002307E9" w:rsidRPr="00182D29">
              <w:rPr>
                <w:rStyle w:val="Lienhypertexte"/>
              </w:rPr>
              <w:t>4.5.3.3.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_Toc137135502 \h </w:instrText>
            </w:r>
            <w:r w:rsidR="002307E9">
              <w:rPr>
                <w:webHidden/>
              </w:rPr>
            </w:r>
            <w:r w:rsidR="002307E9">
              <w:rPr>
                <w:webHidden/>
              </w:rPr>
              <w:fldChar w:fldCharType="separate"/>
            </w:r>
            <w:r w:rsidR="002307E9">
              <w:rPr>
                <w:webHidden/>
              </w:rPr>
              <w:t>33</w:t>
            </w:r>
            <w:r w:rsidR="002307E9">
              <w:rPr>
                <w:webHidden/>
              </w:rPr>
              <w:fldChar w:fldCharType="end"/>
            </w:r>
          </w:hyperlink>
        </w:p>
        <w:p w14:paraId="26157F70" w14:textId="6C8E907E" w:rsidR="002307E9" w:rsidRDefault="00F03702">
          <w:pPr>
            <w:pStyle w:val="TM5"/>
            <w:rPr>
              <w:rFonts w:asciiTheme="minorHAnsi" w:eastAsiaTheme="minorEastAsia" w:hAnsiTheme="minorHAnsi"/>
              <w:b w:val="0"/>
              <w:color w:val="auto"/>
              <w:sz w:val="22"/>
              <w:lang w:val="fr-FR" w:eastAsia="fr-FR"/>
            </w:rPr>
          </w:pPr>
          <w:hyperlink w:anchor="_Toc137135503" w:history="1">
            <w:r w:rsidR="002307E9" w:rsidRPr="00182D29">
              <w:rPr>
                <w:rStyle w:val="Lienhypertexte"/>
                <w:caps/>
              </w:rPr>
              <w:t>4.5.4.</w:t>
            </w:r>
            <w:r w:rsidR="002307E9">
              <w:rPr>
                <w:rFonts w:asciiTheme="minorHAnsi" w:eastAsiaTheme="minorEastAsia" w:hAnsiTheme="minorHAnsi"/>
                <w:b w:val="0"/>
                <w:color w:val="auto"/>
                <w:sz w:val="22"/>
                <w:lang w:val="fr-FR" w:eastAsia="fr-FR"/>
              </w:rPr>
              <w:tab/>
            </w:r>
            <w:r w:rsidR="002307E9" w:rsidRPr="00182D29">
              <w:rPr>
                <w:rStyle w:val="Lienhypertexte"/>
              </w:rPr>
              <w:t>Regard de dégrillage et de by-pass</w:t>
            </w:r>
            <w:r w:rsidR="002307E9">
              <w:rPr>
                <w:webHidden/>
              </w:rPr>
              <w:tab/>
            </w:r>
            <w:r w:rsidR="002307E9">
              <w:rPr>
                <w:webHidden/>
              </w:rPr>
              <w:fldChar w:fldCharType="begin"/>
            </w:r>
            <w:r w:rsidR="002307E9">
              <w:rPr>
                <w:webHidden/>
              </w:rPr>
              <w:instrText xml:space="preserve"> PAGEREF _Toc137135503 \h </w:instrText>
            </w:r>
            <w:r w:rsidR="002307E9">
              <w:rPr>
                <w:webHidden/>
              </w:rPr>
            </w:r>
            <w:r w:rsidR="002307E9">
              <w:rPr>
                <w:webHidden/>
              </w:rPr>
              <w:fldChar w:fldCharType="separate"/>
            </w:r>
            <w:r w:rsidR="002307E9">
              <w:rPr>
                <w:webHidden/>
              </w:rPr>
              <w:t>33</w:t>
            </w:r>
            <w:r w:rsidR="002307E9">
              <w:rPr>
                <w:webHidden/>
              </w:rPr>
              <w:fldChar w:fldCharType="end"/>
            </w:r>
          </w:hyperlink>
        </w:p>
        <w:p w14:paraId="21C6AA54" w14:textId="035E8663" w:rsidR="002307E9" w:rsidRDefault="00F03702">
          <w:pPr>
            <w:pStyle w:val="TM5"/>
            <w:rPr>
              <w:rFonts w:asciiTheme="minorHAnsi" w:eastAsiaTheme="minorEastAsia" w:hAnsiTheme="minorHAnsi"/>
              <w:b w:val="0"/>
              <w:color w:val="auto"/>
              <w:sz w:val="22"/>
              <w:lang w:val="fr-FR" w:eastAsia="fr-FR"/>
            </w:rPr>
          </w:pPr>
          <w:hyperlink w:anchor="_Toc137135504" w:history="1">
            <w:r w:rsidR="002307E9" w:rsidRPr="00182D29">
              <w:rPr>
                <w:rStyle w:val="Lienhypertexte"/>
                <w:caps/>
              </w:rPr>
              <w:t>4.5.5.</w:t>
            </w:r>
            <w:r w:rsidR="002307E9">
              <w:rPr>
                <w:rFonts w:asciiTheme="minorHAnsi" w:eastAsiaTheme="minorEastAsia" w:hAnsiTheme="minorHAnsi"/>
                <w:b w:val="0"/>
                <w:color w:val="auto"/>
                <w:sz w:val="22"/>
                <w:lang w:val="fr-FR" w:eastAsia="fr-FR"/>
              </w:rPr>
              <w:tab/>
            </w:r>
            <w:r w:rsidR="002307E9" w:rsidRPr="00182D29">
              <w:rPr>
                <w:rStyle w:val="Lienhypertexte"/>
              </w:rPr>
              <w:t>Séparateur à hydrocarbure</w:t>
            </w:r>
            <w:r w:rsidR="002307E9">
              <w:rPr>
                <w:webHidden/>
              </w:rPr>
              <w:tab/>
            </w:r>
            <w:r w:rsidR="002307E9">
              <w:rPr>
                <w:webHidden/>
              </w:rPr>
              <w:fldChar w:fldCharType="begin"/>
            </w:r>
            <w:r w:rsidR="002307E9">
              <w:rPr>
                <w:webHidden/>
              </w:rPr>
              <w:instrText xml:space="preserve"> PAGEREF _Toc137135504 \h </w:instrText>
            </w:r>
            <w:r w:rsidR="002307E9">
              <w:rPr>
                <w:webHidden/>
              </w:rPr>
            </w:r>
            <w:r w:rsidR="002307E9">
              <w:rPr>
                <w:webHidden/>
              </w:rPr>
              <w:fldChar w:fldCharType="separate"/>
            </w:r>
            <w:r w:rsidR="002307E9">
              <w:rPr>
                <w:webHidden/>
              </w:rPr>
              <w:t>34</w:t>
            </w:r>
            <w:r w:rsidR="002307E9">
              <w:rPr>
                <w:webHidden/>
              </w:rPr>
              <w:fldChar w:fldCharType="end"/>
            </w:r>
          </w:hyperlink>
        </w:p>
        <w:p w14:paraId="5D812CA9" w14:textId="4D93192F" w:rsidR="002307E9" w:rsidRDefault="00F03702">
          <w:pPr>
            <w:pStyle w:val="TM6"/>
            <w:rPr>
              <w:rFonts w:asciiTheme="minorHAnsi" w:eastAsiaTheme="minorEastAsia" w:hAnsiTheme="minorHAnsi"/>
              <w:b w:val="0"/>
              <w:color w:val="auto"/>
              <w:lang w:eastAsia="fr-FR"/>
            </w:rPr>
          </w:pPr>
          <w:hyperlink w:anchor="_Toc137135505" w:history="1">
            <w:r w:rsidR="002307E9" w:rsidRPr="00182D29">
              <w:rPr>
                <w:rStyle w:val="Lienhypertexte"/>
              </w:rPr>
              <w:t>4.5.5.1.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_Toc137135505 \h </w:instrText>
            </w:r>
            <w:r w:rsidR="002307E9">
              <w:rPr>
                <w:webHidden/>
              </w:rPr>
            </w:r>
            <w:r w:rsidR="002307E9">
              <w:rPr>
                <w:webHidden/>
              </w:rPr>
              <w:fldChar w:fldCharType="separate"/>
            </w:r>
            <w:r w:rsidR="002307E9">
              <w:rPr>
                <w:webHidden/>
              </w:rPr>
              <w:t>34</w:t>
            </w:r>
            <w:r w:rsidR="002307E9">
              <w:rPr>
                <w:webHidden/>
              </w:rPr>
              <w:fldChar w:fldCharType="end"/>
            </w:r>
          </w:hyperlink>
        </w:p>
        <w:p w14:paraId="3F9B288F" w14:textId="463EC6AA" w:rsidR="002307E9" w:rsidRDefault="00F03702">
          <w:pPr>
            <w:pStyle w:val="TM6"/>
            <w:rPr>
              <w:rFonts w:asciiTheme="minorHAnsi" w:eastAsiaTheme="minorEastAsia" w:hAnsiTheme="minorHAnsi"/>
              <w:b w:val="0"/>
              <w:color w:val="auto"/>
              <w:lang w:eastAsia="fr-FR"/>
            </w:rPr>
          </w:pPr>
          <w:hyperlink w:anchor="_Toc137135506" w:history="1">
            <w:r w:rsidR="002307E9" w:rsidRPr="00182D29">
              <w:rPr>
                <w:rStyle w:val="Lienhypertexte"/>
              </w:rPr>
              <w:t>4.5.5.2.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_Toc137135506 \h </w:instrText>
            </w:r>
            <w:r w:rsidR="002307E9">
              <w:rPr>
                <w:webHidden/>
              </w:rPr>
            </w:r>
            <w:r w:rsidR="002307E9">
              <w:rPr>
                <w:webHidden/>
              </w:rPr>
              <w:fldChar w:fldCharType="separate"/>
            </w:r>
            <w:r w:rsidR="002307E9">
              <w:rPr>
                <w:webHidden/>
              </w:rPr>
              <w:t>34</w:t>
            </w:r>
            <w:r w:rsidR="002307E9">
              <w:rPr>
                <w:webHidden/>
              </w:rPr>
              <w:fldChar w:fldCharType="end"/>
            </w:r>
          </w:hyperlink>
        </w:p>
        <w:p w14:paraId="3E6FD5A2" w14:textId="5088A0A7" w:rsidR="002307E9" w:rsidRDefault="00F03702">
          <w:pPr>
            <w:pStyle w:val="TM6"/>
            <w:rPr>
              <w:rFonts w:asciiTheme="minorHAnsi" w:eastAsiaTheme="minorEastAsia" w:hAnsiTheme="minorHAnsi"/>
              <w:b w:val="0"/>
              <w:color w:val="auto"/>
              <w:lang w:eastAsia="fr-FR"/>
            </w:rPr>
          </w:pPr>
          <w:hyperlink w:anchor="_Toc137135507" w:history="1">
            <w:r w:rsidR="002307E9" w:rsidRPr="00182D29">
              <w:rPr>
                <w:rStyle w:val="Lienhypertexte"/>
              </w:rPr>
              <w:t>4.5.5.3.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_Toc137135507 \h </w:instrText>
            </w:r>
            <w:r w:rsidR="002307E9">
              <w:rPr>
                <w:webHidden/>
              </w:rPr>
            </w:r>
            <w:r w:rsidR="002307E9">
              <w:rPr>
                <w:webHidden/>
              </w:rPr>
              <w:fldChar w:fldCharType="separate"/>
            </w:r>
            <w:r w:rsidR="002307E9">
              <w:rPr>
                <w:webHidden/>
              </w:rPr>
              <w:t>34</w:t>
            </w:r>
            <w:r w:rsidR="002307E9">
              <w:rPr>
                <w:webHidden/>
              </w:rPr>
              <w:fldChar w:fldCharType="end"/>
            </w:r>
          </w:hyperlink>
        </w:p>
        <w:p w14:paraId="63637FF7" w14:textId="1A40E2EF" w:rsidR="002307E9" w:rsidRDefault="00F03702">
          <w:pPr>
            <w:pStyle w:val="TM5"/>
            <w:rPr>
              <w:rFonts w:asciiTheme="minorHAnsi" w:eastAsiaTheme="minorEastAsia" w:hAnsiTheme="minorHAnsi"/>
              <w:b w:val="0"/>
              <w:color w:val="auto"/>
              <w:sz w:val="22"/>
              <w:lang w:val="fr-FR" w:eastAsia="fr-FR"/>
            </w:rPr>
          </w:pPr>
          <w:hyperlink w:anchor="_Toc137135508" w:history="1">
            <w:r w:rsidR="002307E9" w:rsidRPr="00182D29">
              <w:rPr>
                <w:rStyle w:val="Lienhypertexte"/>
                <w:caps/>
              </w:rPr>
              <w:t>4.5.6.</w:t>
            </w:r>
            <w:r w:rsidR="002307E9">
              <w:rPr>
                <w:rFonts w:asciiTheme="minorHAnsi" w:eastAsiaTheme="minorEastAsia" w:hAnsiTheme="minorHAnsi"/>
                <w:b w:val="0"/>
                <w:color w:val="auto"/>
                <w:sz w:val="22"/>
                <w:lang w:val="fr-FR" w:eastAsia="fr-FR"/>
              </w:rPr>
              <w:tab/>
            </w:r>
            <w:r w:rsidR="002307E9" w:rsidRPr="00182D29">
              <w:rPr>
                <w:rStyle w:val="Lienhypertexte"/>
              </w:rPr>
              <w:t>Cuve tampon</w:t>
            </w:r>
            <w:r w:rsidR="002307E9">
              <w:rPr>
                <w:webHidden/>
              </w:rPr>
              <w:tab/>
            </w:r>
            <w:r w:rsidR="002307E9">
              <w:rPr>
                <w:webHidden/>
              </w:rPr>
              <w:fldChar w:fldCharType="begin"/>
            </w:r>
            <w:r w:rsidR="002307E9">
              <w:rPr>
                <w:webHidden/>
              </w:rPr>
              <w:instrText xml:space="preserve"> PAGEREF _Toc137135508 \h </w:instrText>
            </w:r>
            <w:r w:rsidR="002307E9">
              <w:rPr>
                <w:webHidden/>
              </w:rPr>
            </w:r>
            <w:r w:rsidR="002307E9">
              <w:rPr>
                <w:webHidden/>
              </w:rPr>
              <w:fldChar w:fldCharType="separate"/>
            </w:r>
            <w:r w:rsidR="002307E9">
              <w:rPr>
                <w:webHidden/>
              </w:rPr>
              <w:t>34</w:t>
            </w:r>
            <w:r w:rsidR="002307E9">
              <w:rPr>
                <w:webHidden/>
              </w:rPr>
              <w:fldChar w:fldCharType="end"/>
            </w:r>
          </w:hyperlink>
        </w:p>
        <w:p w14:paraId="7B3117F2" w14:textId="5E88CE9D" w:rsidR="002307E9" w:rsidRDefault="00F03702">
          <w:pPr>
            <w:pStyle w:val="TM6"/>
            <w:rPr>
              <w:rFonts w:asciiTheme="minorHAnsi" w:eastAsiaTheme="minorEastAsia" w:hAnsiTheme="minorHAnsi"/>
              <w:b w:val="0"/>
              <w:color w:val="auto"/>
              <w:lang w:eastAsia="fr-FR"/>
            </w:rPr>
          </w:pPr>
          <w:hyperlink w:anchor="_Toc137135509" w:history="1">
            <w:r w:rsidR="002307E9" w:rsidRPr="00182D29">
              <w:rPr>
                <w:rStyle w:val="Lienhypertexte"/>
              </w:rPr>
              <w:t>4.5.6.1.</w:t>
            </w:r>
            <w:r w:rsidR="002307E9">
              <w:rPr>
                <w:rFonts w:asciiTheme="minorHAnsi" w:eastAsiaTheme="minorEastAsia" w:hAnsiTheme="minorHAnsi"/>
                <w:b w:val="0"/>
                <w:color w:val="auto"/>
                <w:lang w:eastAsia="fr-FR"/>
              </w:rPr>
              <w:tab/>
            </w:r>
            <w:r w:rsidR="002307E9" w:rsidRPr="00182D29">
              <w:rPr>
                <w:rStyle w:val="Lienhypertexte"/>
              </w:rPr>
              <w:t>Partie cuve</w:t>
            </w:r>
            <w:r w:rsidR="002307E9">
              <w:rPr>
                <w:webHidden/>
              </w:rPr>
              <w:tab/>
            </w:r>
            <w:r w:rsidR="002307E9">
              <w:rPr>
                <w:webHidden/>
              </w:rPr>
              <w:fldChar w:fldCharType="begin"/>
            </w:r>
            <w:r w:rsidR="002307E9">
              <w:rPr>
                <w:webHidden/>
              </w:rPr>
              <w:instrText xml:space="preserve"> PAGEREF _Toc137135509 \h </w:instrText>
            </w:r>
            <w:r w:rsidR="002307E9">
              <w:rPr>
                <w:webHidden/>
              </w:rPr>
            </w:r>
            <w:r w:rsidR="002307E9">
              <w:rPr>
                <w:webHidden/>
              </w:rPr>
              <w:fldChar w:fldCharType="separate"/>
            </w:r>
            <w:r w:rsidR="002307E9">
              <w:rPr>
                <w:webHidden/>
              </w:rPr>
              <w:t>34</w:t>
            </w:r>
            <w:r w:rsidR="002307E9">
              <w:rPr>
                <w:webHidden/>
              </w:rPr>
              <w:fldChar w:fldCharType="end"/>
            </w:r>
          </w:hyperlink>
        </w:p>
        <w:p w14:paraId="25708A5D" w14:textId="0DE2C5AC" w:rsidR="002307E9" w:rsidRDefault="00F03702">
          <w:pPr>
            <w:pStyle w:val="TM6"/>
            <w:rPr>
              <w:rFonts w:asciiTheme="minorHAnsi" w:eastAsiaTheme="minorEastAsia" w:hAnsiTheme="minorHAnsi"/>
              <w:b w:val="0"/>
              <w:color w:val="auto"/>
              <w:lang w:eastAsia="fr-FR"/>
            </w:rPr>
          </w:pPr>
          <w:hyperlink w:anchor="_Toc137135510" w:history="1">
            <w:r w:rsidR="002307E9" w:rsidRPr="00182D29">
              <w:rPr>
                <w:rStyle w:val="Lienhypertexte"/>
              </w:rPr>
              <w:t>4.5.6.2.</w:t>
            </w:r>
            <w:r w:rsidR="002307E9">
              <w:rPr>
                <w:rFonts w:asciiTheme="minorHAnsi" w:eastAsiaTheme="minorEastAsia" w:hAnsiTheme="minorHAnsi"/>
                <w:b w:val="0"/>
                <w:color w:val="auto"/>
                <w:lang w:eastAsia="fr-FR"/>
              </w:rPr>
              <w:tab/>
            </w:r>
            <w:r w:rsidR="002307E9" w:rsidRPr="00182D29">
              <w:rPr>
                <w:rStyle w:val="Lienhypertexte"/>
              </w:rPr>
              <w:t>Partie poste de relevage intégré</w:t>
            </w:r>
            <w:r w:rsidR="002307E9">
              <w:rPr>
                <w:webHidden/>
              </w:rPr>
              <w:tab/>
            </w:r>
            <w:r w:rsidR="002307E9">
              <w:rPr>
                <w:webHidden/>
              </w:rPr>
              <w:fldChar w:fldCharType="begin"/>
            </w:r>
            <w:r w:rsidR="002307E9">
              <w:rPr>
                <w:webHidden/>
              </w:rPr>
              <w:instrText xml:space="preserve"> PAGEREF _Toc137135510 \h </w:instrText>
            </w:r>
            <w:r w:rsidR="002307E9">
              <w:rPr>
                <w:webHidden/>
              </w:rPr>
            </w:r>
            <w:r w:rsidR="002307E9">
              <w:rPr>
                <w:webHidden/>
              </w:rPr>
              <w:fldChar w:fldCharType="separate"/>
            </w:r>
            <w:r w:rsidR="002307E9">
              <w:rPr>
                <w:webHidden/>
              </w:rPr>
              <w:t>36</w:t>
            </w:r>
            <w:r w:rsidR="002307E9">
              <w:rPr>
                <w:webHidden/>
              </w:rPr>
              <w:fldChar w:fldCharType="end"/>
            </w:r>
          </w:hyperlink>
        </w:p>
        <w:p w14:paraId="6978D78B" w14:textId="6DF05884" w:rsidR="002307E9" w:rsidRDefault="00F03702">
          <w:pPr>
            <w:pStyle w:val="TM5"/>
            <w:rPr>
              <w:rFonts w:asciiTheme="minorHAnsi" w:eastAsiaTheme="minorEastAsia" w:hAnsiTheme="minorHAnsi"/>
              <w:b w:val="0"/>
              <w:color w:val="auto"/>
              <w:sz w:val="22"/>
              <w:lang w:val="fr-FR" w:eastAsia="fr-FR"/>
            </w:rPr>
          </w:pPr>
          <w:hyperlink w:anchor="_Toc137135511" w:history="1">
            <w:r w:rsidR="002307E9" w:rsidRPr="00182D29">
              <w:rPr>
                <w:rStyle w:val="Lienhypertexte"/>
                <w:caps/>
              </w:rPr>
              <w:t>4.5.7.</w:t>
            </w:r>
            <w:r w:rsidR="002307E9">
              <w:rPr>
                <w:rFonts w:asciiTheme="minorHAnsi" w:eastAsiaTheme="minorEastAsia" w:hAnsiTheme="minorHAnsi"/>
                <w:b w:val="0"/>
                <w:color w:val="auto"/>
                <w:sz w:val="22"/>
                <w:lang w:val="fr-FR" w:eastAsia="fr-FR"/>
              </w:rPr>
              <w:tab/>
            </w:r>
            <w:r w:rsidR="002307E9" w:rsidRPr="00182D29">
              <w:rPr>
                <w:rStyle w:val="Lienhypertexte"/>
              </w:rPr>
              <w:t>Unité de traitement</w:t>
            </w:r>
            <w:r w:rsidR="002307E9">
              <w:rPr>
                <w:webHidden/>
              </w:rPr>
              <w:tab/>
            </w:r>
            <w:r w:rsidR="002307E9">
              <w:rPr>
                <w:webHidden/>
              </w:rPr>
              <w:fldChar w:fldCharType="begin"/>
            </w:r>
            <w:r w:rsidR="002307E9">
              <w:rPr>
                <w:webHidden/>
              </w:rPr>
              <w:instrText xml:space="preserve"> PAGEREF _Toc137135511 \h </w:instrText>
            </w:r>
            <w:r w:rsidR="002307E9">
              <w:rPr>
                <w:webHidden/>
              </w:rPr>
            </w:r>
            <w:r w:rsidR="002307E9">
              <w:rPr>
                <w:webHidden/>
              </w:rPr>
              <w:fldChar w:fldCharType="separate"/>
            </w:r>
            <w:r w:rsidR="002307E9">
              <w:rPr>
                <w:webHidden/>
              </w:rPr>
              <w:t>36</w:t>
            </w:r>
            <w:r w:rsidR="002307E9">
              <w:rPr>
                <w:webHidden/>
              </w:rPr>
              <w:fldChar w:fldCharType="end"/>
            </w:r>
          </w:hyperlink>
        </w:p>
        <w:p w14:paraId="5BF1CD74" w14:textId="2990AEAE" w:rsidR="002307E9" w:rsidRDefault="00F03702">
          <w:pPr>
            <w:pStyle w:val="TM6"/>
            <w:rPr>
              <w:rFonts w:asciiTheme="minorHAnsi" w:eastAsiaTheme="minorEastAsia" w:hAnsiTheme="minorHAnsi"/>
              <w:b w:val="0"/>
              <w:color w:val="auto"/>
              <w:lang w:eastAsia="fr-FR"/>
            </w:rPr>
          </w:pPr>
          <w:hyperlink w:anchor="_Toc137135512" w:history="1">
            <w:r w:rsidR="002307E9" w:rsidRPr="00182D29">
              <w:rPr>
                <w:rStyle w:val="Lienhypertexte"/>
              </w:rPr>
              <w:t>4.5.7.1.</w:t>
            </w:r>
            <w:r w:rsidR="002307E9">
              <w:rPr>
                <w:rFonts w:asciiTheme="minorHAnsi" w:eastAsiaTheme="minorEastAsia" w:hAnsiTheme="minorHAnsi"/>
                <w:b w:val="0"/>
                <w:color w:val="auto"/>
                <w:lang w:eastAsia="fr-FR"/>
              </w:rPr>
              <w:tab/>
            </w:r>
            <w:r w:rsidR="002307E9" w:rsidRPr="00182D29">
              <w:rPr>
                <w:rStyle w:val="Lienhypertexte"/>
              </w:rPr>
              <w:t>Prescriptions générales</w:t>
            </w:r>
            <w:r w:rsidR="002307E9">
              <w:rPr>
                <w:webHidden/>
              </w:rPr>
              <w:tab/>
            </w:r>
            <w:r w:rsidR="002307E9">
              <w:rPr>
                <w:webHidden/>
              </w:rPr>
              <w:fldChar w:fldCharType="begin"/>
            </w:r>
            <w:r w:rsidR="002307E9">
              <w:rPr>
                <w:webHidden/>
              </w:rPr>
              <w:instrText xml:space="preserve"> PAGEREF _Toc137135512 \h </w:instrText>
            </w:r>
            <w:r w:rsidR="002307E9">
              <w:rPr>
                <w:webHidden/>
              </w:rPr>
            </w:r>
            <w:r w:rsidR="002307E9">
              <w:rPr>
                <w:webHidden/>
              </w:rPr>
              <w:fldChar w:fldCharType="separate"/>
            </w:r>
            <w:r w:rsidR="002307E9">
              <w:rPr>
                <w:webHidden/>
              </w:rPr>
              <w:t>36</w:t>
            </w:r>
            <w:r w:rsidR="002307E9">
              <w:rPr>
                <w:webHidden/>
              </w:rPr>
              <w:fldChar w:fldCharType="end"/>
            </w:r>
          </w:hyperlink>
        </w:p>
        <w:p w14:paraId="6663D2CD" w14:textId="46F7D5C3" w:rsidR="002307E9" w:rsidRDefault="00F03702">
          <w:pPr>
            <w:pStyle w:val="TM6"/>
            <w:rPr>
              <w:rFonts w:asciiTheme="minorHAnsi" w:eastAsiaTheme="minorEastAsia" w:hAnsiTheme="minorHAnsi"/>
              <w:b w:val="0"/>
              <w:color w:val="auto"/>
              <w:lang w:eastAsia="fr-FR"/>
            </w:rPr>
          </w:pPr>
          <w:hyperlink w:anchor="_Toc137135513" w:history="1">
            <w:r w:rsidR="002307E9" w:rsidRPr="00182D29">
              <w:rPr>
                <w:rStyle w:val="Lienhypertexte"/>
              </w:rPr>
              <w:t>4.5.7.2.</w:t>
            </w:r>
            <w:r w:rsidR="002307E9">
              <w:rPr>
                <w:rFonts w:asciiTheme="minorHAnsi" w:eastAsiaTheme="minorEastAsia" w:hAnsiTheme="minorHAnsi"/>
                <w:b w:val="0"/>
                <w:color w:val="auto"/>
                <w:lang w:eastAsia="fr-FR"/>
              </w:rPr>
              <w:tab/>
            </w:r>
            <w:r w:rsidR="002307E9" w:rsidRPr="00182D29">
              <w:rPr>
                <w:rStyle w:val="Lienhypertexte"/>
              </w:rPr>
              <w:t>Décantation lamellaire</w:t>
            </w:r>
            <w:r w:rsidR="002307E9">
              <w:rPr>
                <w:webHidden/>
              </w:rPr>
              <w:tab/>
            </w:r>
            <w:r w:rsidR="002307E9">
              <w:rPr>
                <w:webHidden/>
              </w:rPr>
              <w:fldChar w:fldCharType="begin"/>
            </w:r>
            <w:r w:rsidR="002307E9">
              <w:rPr>
                <w:webHidden/>
              </w:rPr>
              <w:instrText xml:space="preserve"> PAGEREF _Toc137135513 \h </w:instrText>
            </w:r>
            <w:r w:rsidR="002307E9">
              <w:rPr>
                <w:webHidden/>
              </w:rPr>
            </w:r>
            <w:r w:rsidR="002307E9">
              <w:rPr>
                <w:webHidden/>
              </w:rPr>
              <w:fldChar w:fldCharType="separate"/>
            </w:r>
            <w:r w:rsidR="002307E9">
              <w:rPr>
                <w:webHidden/>
              </w:rPr>
              <w:t>37</w:t>
            </w:r>
            <w:r w:rsidR="002307E9">
              <w:rPr>
                <w:webHidden/>
              </w:rPr>
              <w:fldChar w:fldCharType="end"/>
            </w:r>
          </w:hyperlink>
        </w:p>
        <w:p w14:paraId="1E9ADF63" w14:textId="67215329" w:rsidR="002307E9" w:rsidRDefault="00F03702">
          <w:pPr>
            <w:pStyle w:val="TM6"/>
            <w:rPr>
              <w:rFonts w:asciiTheme="minorHAnsi" w:eastAsiaTheme="minorEastAsia" w:hAnsiTheme="minorHAnsi"/>
              <w:b w:val="0"/>
              <w:color w:val="auto"/>
              <w:lang w:eastAsia="fr-FR"/>
            </w:rPr>
          </w:pPr>
          <w:hyperlink w:anchor="_Toc137135514" w:history="1">
            <w:r w:rsidR="002307E9" w:rsidRPr="00182D29">
              <w:rPr>
                <w:rStyle w:val="Lienhypertexte"/>
              </w:rPr>
              <w:t>4.5.7.3.</w:t>
            </w:r>
            <w:r w:rsidR="002307E9">
              <w:rPr>
                <w:rFonts w:asciiTheme="minorHAnsi" w:eastAsiaTheme="minorEastAsia" w:hAnsiTheme="minorHAnsi"/>
                <w:b w:val="0"/>
                <w:color w:val="auto"/>
                <w:lang w:eastAsia="fr-FR"/>
              </w:rPr>
              <w:tab/>
            </w:r>
            <w:r w:rsidR="002307E9" w:rsidRPr="00182D29">
              <w:rPr>
                <w:rStyle w:val="Lienhypertexte"/>
              </w:rPr>
              <w:t>Filtre à sable</w:t>
            </w:r>
            <w:r w:rsidR="002307E9">
              <w:rPr>
                <w:webHidden/>
              </w:rPr>
              <w:tab/>
            </w:r>
            <w:r w:rsidR="002307E9">
              <w:rPr>
                <w:webHidden/>
              </w:rPr>
              <w:fldChar w:fldCharType="begin"/>
            </w:r>
            <w:r w:rsidR="002307E9">
              <w:rPr>
                <w:webHidden/>
              </w:rPr>
              <w:instrText xml:space="preserve"> PAGEREF _Toc137135514 \h </w:instrText>
            </w:r>
            <w:r w:rsidR="002307E9">
              <w:rPr>
                <w:webHidden/>
              </w:rPr>
            </w:r>
            <w:r w:rsidR="002307E9">
              <w:rPr>
                <w:webHidden/>
              </w:rPr>
              <w:fldChar w:fldCharType="separate"/>
            </w:r>
            <w:r w:rsidR="002307E9">
              <w:rPr>
                <w:webHidden/>
              </w:rPr>
              <w:t>38</w:t>
            </w:r>
            <w:r w:rsidR="002307E9">
              <w:rPr>
                <w:webHidden/>
              </w:rPr>
              <w:fldChar w:fldCharType="end"/>
            </w:r>
          </w:hyperlink>
        </w:p>
        <w:p w14:paraId="3678956F" w14:textId="12F42364" w:rsidR="002307E9" w:rsidRDefault="00F03702">
          <w:pPr>
            <w:pStyle w:val="TM6"/>
            <w:rPr>
              <w:rFonts w:asciiTheme="minorHAnsi" w:eastAsiaTheme="minorEastAsia" w:hAnsiTheme="minorHAnsi"/>
              <w:b w:val="0"/>
              <w:color w:val="auto"/>
              <w:lang w:eastAsia="fr-FR"/>
            </w:rPr>
          </w:pPr>
          <w:hyperlink w:anchor="_Toc137135515" w:history="1">
            <w:r w:rsidR="002307E9" w:rsidRPr="00182D29">
              <w:rPr>
                <w:rStyle w:val="Lienhypertexte"/>
              </w:rPr>
              <w:t>4.5.7.4.</w:t>
            </w:r>
            <w:r w:rsidR="002307E9">
              <w:rPr>
                <w:rFonts w:asciiTheme="minorHAnsi" w:eastAsiaTheme="minorEastAsia" w:hAnsiTheme="minorHAnsi"/>
                <w:b w:val="0"/>
                <w:color w:val="auto"/>
                <w:lang w:eastAsia="fr-FR"/>
              </w:rPr>
              <w:tab/>
            </w:r>
            <w:r w:rsidR="002307E9" w:rsidRPr="00182D29">
              <w:rPr>
                <w:rStyle w:val="Lienhypertexte"/>
              </w:rPr>
              <w:t>Filtre bi-couche zéolithe-charbon actif</w:t>
            </w:r>
            <w:r w:rsidR="002307E9">
              <w:rPr>
                <w:webHidden/>
              </w:rPr>
              <w:tab/>
            </w:r>
            <w:r w:rsidR="002307E9">
              <w:rPr>
                <w:webHidden/>
              </w:rPr>
              <w:fldChar w:fldCharType="begin"/>
            </w:r>
            <w:r w:rsidR="002307E9">
              <w:rPr>
                <w:webHidden/>
              </w:rPr>
              <w:instrText xml:space="preserve"> PAGEREF _Toc137135515 \h </w:instrText>
            </w:r>
            <w:r w:rsidR="002307E9">
              <w:rPr>
                <w:webHidden/>
              </w:rPr>
            </w:r>
            <w:r w:rsidR="002307E9">
              <w:rPr>
                <w:webHidden/>
              </w:rPr>
              <w:fldChar w:fldCharType="separate"/>
            </w:r>
            <w:r w:rsidR="002307E9">
              <w:rPr>
                <w:webHidden/>
              </w:rPr>
              <w:t>38</w:t>
            </w:r>
            <w:r w:rsidR="002307E9">
              <w:rPr>
                <w:webHidden/>
              </w:rPr>
              <w:fldChar w:fldCharType="end"/>
            </w:r>
          </w:hyperlink>
        </w:p>
        <w:p w14:paraId="4B098D34" w14:textId="1E915C32" w:rsidR="002307E9" w:rsidRDefault="00F03702">
          <w:pPr>
            <w:pStyle w:val="TM6"/>
            <w:rPr>
              <w:rFonts w:asciiTheme="minorHAnsi" w:eastAsiaTheme="minorEastAsia" w:hAnsiTheme="minorHAnsi"/>
              <w:b w:val="0"/>
              <w:color w:val="auto"/>
              <w:lang w:eastAsia="fr-FR"/>
            </w:rPr>
          </w:pPr>
          <w:hyperlink w:anchor="_Toc137135516" w:history="1">
            <w:r w:rsidR="002307E9" w:rsidRPr="00182D29">
              <w:rPr>
                <w:rStyle w:val="Lienhypertexte"/>
              </w:rPr>
              <w:t>4.5.7.5.</w:t>
            </w:r>
            <w:r w:rsidR="002307E9">
              <w:rPr>
                <w:rFonts w:asciiTheme="minorHAnsi" w:eastAsiaTheme="minorEastAsia" w:hAnsiTheme="minorHAnsi"/>
                <w:b w:val="0"/>
                <w:color w:val="auto"/>
                <w:lang w:eastAsia="fr-FR"/>
              </w:rPr>
              <w:tab/>
            </w:r>
            <w:r w:rsidR="002307E9" w:rsidRPr="00182D29">
              <w:rPr>
                <w:rStyle w:val="Lienhypertexte"/>
              </w:rPr>
              <w:t>Filtre à résine</w:t>
            </w:r>
            <w:r w:rsidR="002307E9">
              <w:rPr>
                <w:webHidden/>
              </w:rPr>
              <w:tab/>
            </w:r>
            <w:r w:rsidR="002307E9">
              <w:rPr>
                <w:webHidden/>
              </w:rPr>
              <w:fldChar w:fldCharType="begin"/>
            </w:r>
            <w:r w:rsidR="002307E9">
              <w:rPr>
                <w:webHidden/>
              </w:rPr>
              <w:instrText xml:space="preserve"> PAGEREF _Toc137135516 \h </w:instrText>
            </w:r>
            <w:r w:rsidR="002307E9">
              <w:rPr>
                <w:webHidden/>
              </w:rPr>
            </w:r>
            <w:r w:rsidR="002307E9">
              <w:rPr>
                <w:webHidden/>
              </w:rPr>
              <w:fldChar w:fldCharType="separate"/>
            </w:r>
            <w:r w:rsidR="002307E9">
              <w:rPr>
                <w:webHidden/>
              </w:rPr>
              <w:t>39</w:t>
            </w:r>
            <w:r w:rsidR="002307E9">
              <w:rPr>
                <w:webHidden/>
              </w:rPr>
              <w:fldChar w:fldCharType="end"/>
            </w:r>
          </w:hyperlink>
        </w:p>
        <w:p w14:paraId="487AE17A" w14:textId="73941F79" w:rsidR="002307E9" w:rsidRDefault="00F03702">
          <w:pPr>
            <w:pStyle w:val="TM5"/>
            <w:rPr>
              <w:rFonts w:asciiTheme="minorHAnsi" w:eastAsiaTheme="minorEastAsia" w:hAnsiTheme="minorHAnsi"/>
              <w:b w:val="0"/>
              <w:color w:val="auto"/>
              <w:sz w:val="22"/>
              <w:lang w:val="fr-FR" w:eastAsia="fr-FR"/>
            </w:rPr>
          </w:pPr>
          <w:hyperlink w:anchor="_Toc137135517" w:history="1">
            <w:r w:rsidR="002307E9" w:rsidRPr="00182D29">
              <w:rPr>
                <w:rStyle w:val="Lienhypertexte"/>
                <w:caps/>
              </w:rPr>
              <w:t>4.5.8.</w:t>
            </w:r>
            <w:r w:rsidR="002307E9">
              <w:rPr>
                <w:rFonts w:asciiTheme="minorHAnsi" w:eastAsiaTheme="minorEastAsia" w:hAnsiTheme="minorHAnsi"/>
                <w:b w:val="0"/>
                <w:color w:val="auto"/>
                <w:sz w:val="22"/>
                <w:lang w:val="fr-FR" w:eastAsia="fr-FR"/>
              </w:rPr>
              <w:tab/>
            </w:r>
            <w:r w:rsidR="002307E9" w:rsidRPr="00182D29">
              <w:rPr>
                <w:rStyle w:val="Lienhypertexte"/>
              </w:rPr>
              <w:t>Rejet en mer</w:t>
            </w:r>
            <w:r w:rsidR="002307E9">
              <w:rPr>
                <w:webHidden/>
              </w:rPr>
              <w:tab/>
            </w:r>
            <w:r w:rsidR="002307E9">
              <w:rPr>
                <w:webHidden/>
              </w:rPr>
              <w:fldChar w:fldCharType="begin"/>
            </w:r>
            <w:r w:rsidR="002307E9">
              <w:rPr>
                <w:webHidden/>
              </w:rPr>
              <w:instrText xml:space="preserve"> PAGEREF _Toc137135517 \h </w:instrText>
            </w:r>
            <w:r w:rsidR="002307E9">
              <w:rPr>
                <w:webHidden/>
              </w:rPr>
            </w:r>
            <w:r w:rsidR="002307E9">
              <w:rPr>
                <w:webHidden/>
              </w:rPr>
              <w:fldChar w:fldCharType="separate"/>
            </w:r>
            <w:r w:rsidR="002307E9">
              <w:rPr>
                <w:webHidden/>
              </w:rPr>
              <w:t>39</w:t>
            </w:r>
            <w:r w:rsidR="002307E9">
              <w:rPr>
                <w:webHidden/>
              </w:rPr>
              <w:fldChar w:fldCharType="end"/>
            </w:r>
          </w:hyperlink>
        </w:p>
        <w:p w14:paraId="2D28DA24" w14:textId="3E447594" w:rsidR="002307E9" w:rsidRDefault="00F03702">
          <w:pPr>
            <w:pStyle w:val="TM5"/>
            <w:rPr>
              <w:rFonts w:asciiTheme="minorHAnsi" w:eastAsiaTheme="minorEastAsia" w:hAnsiTheme="minorHAnsi"/>
              <w:b w:val="0"/>
              <w:color w:val="auto"/>
              <w:sz w:val="22"/>
              <w:lang w:val="fr-FR" w:eastAsia="fr-FR"/>
            </w:rPr>
          </w:pPr>
          <w:hyperlink w:anchor="_Toc137135518" w:history="1">
            <w:r w:rsidR="002307E9" w:rsidRPr="00182D29">
              <w:rPr>
                <w:rStyle w:val="Lienhypertexte"/>
                <w:caps/>
              </w:rPr>
              <w:t>4.5.9.</w:t>
            </w:r>
            <w:r w:rsidR="002307E9">
              <w:rPr>
                <w:rFonts w:asciiTheme="minorHAnsi" w:eastAsiaTheme="minorEastAsia" w:hAnsiTheme="minorHAnsi"/>
                <w:b w:val="0"/>
                <w:color w:val="auto"/>
                <w:sz w:val="22"/>
                <w:lang w:val="fr-FR" w:eastAsia="fr-FR"/>
              </w:rPr>
              <w:tab/>
            </w:r>
            <w:r w:rsidR="002307E9" w:rsidRPr="00182D29">
              <w:rPr>
                <w:rStyle w:val="Lienhypertexte"/>
              </w:rPr>
              <w:t>Utilités</w:t>
            </w:r>
            <w:r w:rsidR="002307E9">
              <w:rPr>
                <w:webHidden/>
              </w:rPr>
              <w:tab/>
            </w:r>
            <w:r w:rsidR="002307E9">
              <w:rPr>
                <w:webHidden/>
              </w:rPr>
              <w:fldChar w:fldCharType="begin"/>
            </w:r>
            <w:r w:rsidR="002307E9">
              <w:rPr>
                <w:webHidden/>
              </w:rPr>
              <w:instrText xml:space="preserve"> PAGEREF _Toc137135518 \h </w:instrText>
            </w:r>
            <w:r w:rsidR="002307E9">
              <w:rPr>
                <w:webHidden/>
              </w:rPr>
            </w:r>
            <w:r w:rsidR="002307E9">
              <w:rPr>
                <w:webHidden/>
              </w:rPr>
              <w:fldChar w:fldCharType="separate"/>
            </w:r>
            <w:r w:rsidR="002307E9">
              <w:rPr>
                <w:webHidden/>
              </w:rPr>
              <w:t>39</w:t>
            </w:r>
            <w:r w:rsidR="002307E9">
              <w:rPr>
                <w:webHidden/>
              </w:rPr>
              <w:fldChar w:fldCharType="end"/>
            </w:r>
          </w:hyperlink>
        </w:p>
        <w:p w14:paraId="1345623C" w14:textId="1D1ACD09" w:rsidR="002307E9" w:rsidRDefault="00F03702">
          <w:pPr>
            <w:pStyle w:val="TM6"/>
            <w:rPr>
              <w:rFonts w:asciiTheme="minorHAnsi" w:eastAsiaTheme="minorEastAsia" w:hAnsiTheme="minorHAnsi"/>
              <w:b w:val="0"/>
              <w:color w:val="auto"/>
              <w:lang w:eastAsia="fr-FR"/>
            </w:rPr>
          </w:pPr>
          <w:hyperlink w:anchor="_Toc137135519" w:history="1">
            <w:r w:rsidR="002307E9" w:rsidRPr="00182D29">
              <w:rPr>
                <w:rStyle w:val="Lienhypertexte"/>
              </w:rPr>
              <w:t>4.5.9.1.</w:t>
            </w:r>
            <w:r w:rsidR="002307E9">
              <w:rPr>
                <w:rFonts w:asciiTheme="minorHAnsi" w:eastAsiaTheme="minorEastAsia" w:hAnsiTheme="minorHAnsi"/>
                <w:b w:val="0"/>
                <w:color w:val="auto"/>
                <w:lang w:eastAsia="fr-FR"/>
              </w:rPr>
              <w:tab/>
            </w:r>
            <w:r w:rsidR="002307E9" w:rsidRPr="00182D29">
              <w:rPr>
                <w:rStyle w:val="Lienhypertexte"/>
              </w:rPr>
              <w:t>Electricité</w:t>
            </w:r>
            <w:r w:rsidR="002307E9">
              <w:rPr>
                <w:webHidden/>
              </w:rPr>
              <w:tab/>
            </w:r>
            <w:r w:rsidR="002307E9">
              <w:rPr>
                <w:webHidden/>
              </w:rPr>
              <w:fldChar w:fldCharType="begin"/>
            </w:r>
            <w:r w:rsidR="002307E9">
              <w:rPr>
                <w:webHidden/>
              </w:rPr>
              <w:instrText xml:space="preserve"> PAGEREF _Toc137135519 \h </w:instrText>
            </w:r>
            <w:r w:rsidR="002307E9">
              <w:rPr>
                <w:webHidden/>
              </w:rPr>
            </w:r>
            <w:r w:rsidR="002307E9">
              <w:rPr>
                <w:webHidden/>
              </w:rPr>
              <w:fldChar w:fldCharType="separate"/>
            </w:r>
            <w:r w:rsidR="002307E9">
              <w:rPr>
                <w:webHidden/>
              </w:rPr>
              <w:t>40</w:t>
            </w:r>
            <w:r w:rsidR="002307E9">
              <w:rPr>
                <w:webHidden/>
              </w:rPr>
              <w:fldChar w:fldCharType="end"/>
            </w:r>
          </w:hyperlink>
        </w:p>
        <w:p w14:paraId="67D65264" w14:textId="59118A79" w:rsidR="002307E9" w:rsidRDefault="00F03702">
          <w:pPr>
            <w:pStyle w:val="TM6"/>
            <w:rPr>
              <w:rFonts w:asciiTheme="minorHAnsi" w:eastAsiaTheme="minorEastAsia" w:hAnsiTheme="minorHAnsi"/>
              <w:b w:val="0"/>
              <w:color w:val="auto"/>
              <w:lang w:eastAsia="fr-FR"/>
            </w:rPr>
          </w:pPr>
          <w:hyperlink w:anchor="_Toc137135520" w:history="1">
            <w:r w:rsidR="002307E9" w:rsidRPr="00182D29">
              <w:rPr>
                <w:rStyle w:val="Lienhypertexte"/>
              </w:rPr>
              <w:t>4.5.9.2.</w:t>
            </w:r>
            <w:r w:rsidR="002307E9">
              <w:rPr>
                <w:rFonts w:asciiTheme="minorHAnsi" w:eastAsiaTheme="minorEastAsia" w:hAnsiTheme="minorHAnsi"/>
                <w:b w:val="0"/>
                <w:color w:val="auto"/>
                <w:lang w:eastAsia="fr-FR"/>
              </w:rPr>
              <w:tab/>
            </w:r>
            <w:r w:rsidR="002307E9" w:rsidRPr="00182D29">
              <w:rPr>
                <w:rStyle w:val="Lienhypertexte"/>
              </w:rPr>
              <w:t>Eau de ville</w:t>
            </w:r>
            <w:r w:rsidR="002307E9">
              <w:rPr>
                <w:webHidden/>
              </w:rPr>
              <w:tab/>
            </w:r>
            <w:r w:rsidR="002307E9">
              <w:rPr>
                <w:webHidden/>
              </w:rPr>
              <w:fldChar w:fldCharType="begin"/>
            </w:r>
            <w:r w:rsidR="002307E9">
              <w:rPr>
                <w:webHidden/>
              </w:rPr>
              <w:instrText xml:space="preserve"> PAGEREF _Toc137135520 \h </w:instrText>
            </w:r>
            <w:r w:rsidR="002307E9">
              <w:rPr>
                <w:webHidden/>
              </w:rPr>
            </w:r>
            <w:r w:rsidR="002307E9">
              <w:rPr>
                <w:webHidden/>
              </w:rPr>
              <w:fldChar w:fldCharType="separate"/>
            </w:r>
            <w:r w:rsidR="002307E9">
              <w:rPr>
                <w:webHidden/>
              </w:rPr>
              <w:t>40</w:t>
            </w:r>
            <w:r w:rsidR="002307E9">
              <w:rPr>
                <w:webHidden/>
              </w:rPr>
              <w:fldChar w:fldCharType="end"/>
            </w:r>
          </w:hyperlink>
        </w:p>
        <w:p w14:paraId="2423A1D1" w14:textId="1F8E7E3A" w:rsidR="002307E9" w:rsidRDefault="00F03702">
          <w:pPr>
            <w:pStyle w:val="TM5"/>
            <w:rPr>
              <w:rFonts w:asciiTheme="minorHAnsi" w:eastAsiaTheme="minorEastAsia" w:hAnsiTheme="minorHAnsi"/>
              <w:b w:val="0"/>
              <w:color w:val="auto"/>
              <w:sz w:val="22"/>
              <w:lang w:val="fr-FR" w:eastAsia="fr-FR"/>
            </w:rPr>
          </w:pPr>
          <w:hyperlink w:anchor="_Toc137135521" w:history="1">
            <w:r w:rsidR="002307E9" w:rsidRPr="00182D29">
              <w:rPr>
                <w:rStyle w:val="Lienhypertexte"/>
                <w:caps/>
              </w:rPr>
              <w:t>4.5.10.</w:t>
            </w:r>
            <w:r w:rsidR="002307E9">
              <w:rPr>
                <w:rFonts w:asciiTheme="minorHAnsi" w:eastAsiaTheme="minorEastAsia" w:hAnsiTheme="minorHAnsi"/>
                <w:b w:val="0"/>
                <w:color w:val="auto"/>
                <w:sz w:val="22"/>
                <w:lang w:val="fr-FR" w:eastAsia="fr-FR"/>
              </w:rPr>
              <w:tab/>
            </w:r>
            <w:r w:rsidR="002307E9" w:rsidRPr="00182D29">
              <w:rPr>
                <w:rStyle w:val="Lienhypertexte"/>
              </w:rPr>
              <w:t>Réactifs</w:t>
            </w:r>
            <w:r w:rsidR="002307E9">
              <w:rPr>
                <w:webHidden/>
              </w:rPr>
              <w:tab/>
            </w:r>
            <w:r w:rsidR="002307E9">
              <w:rPr>
                <w:webHidden/>
              </w:rPr>
              <w:fldChar w:fldCharType="begin"/>
            </w:r>
            <w:r w:rsidR="002307E9">
              <w:rPr>
                <w:webHidden/>
              </w:rPr>
              <w:instrText xml:space="preserve"> PAGEREF _Toc137135521 \h </w:instrText>
            </w:r>
            <w:r w:rsidR="002307E9">
              <w:rPr>
                <w:webHidden/>
              </w:rPr>
            </w:r>
            <w:r w:rsidR="002307E9">
              <w:rPr>
                <w:webHidden/>
              </w:rPr>
              <w:fldChar w:fldCharType="separate"/>
            </w:r>
            <w:r w:rsidR="002307E9">
              <w:rPr>
                <w:webHidden/>
              </w:rPr>
              <w:t>40</w:t>
            </w:r>
            <w:r w:rsidR="002307E9">
              <w:rPr>
                <w:webHidden/>
              </w:rPr>
              <w:fldChar w:fldCharType="end"/>
            </w:r>
          </w:hyperlink>
        </w:p>
        <w:p w14:paraId="0603A074" w14:textId="3E6568B3" w:rsidR="002307E9" w:rsidRDefault="00F03702">
          <w:pPr>
            <w:pStyle w:val="TM5"/>
            <w:rPr>
              <w:rFonts w:asciiTheme="minorHAnsi" w:eastAsiaTheme="minorEastAsia" w:hAnsiTheme="minorHAnsi"/>
              <w:b w:val="0"/>
              <w:color w:val="auto"/>
              <w:sz w:val="22"/>
              <w:lang w:val="fr-FR" w:eastAsia="fr-FR"/>
            </w:rPr>
          </w:pPr>
          <w:hyperlink w:anchor="_Toc137135522" w:history="1">
            <w:r w:rsidR="002307E9" w:rsidRPr="00182D29">
              <w:rPr>
                <w:rStyle w:val="Lienhypertexte"/>
                <w:caps/>
              </w:rPr>
              <w:t>4.5.11.</w:t>
            </w:r>
            <w:r w:rsidR="002307E9">
              <w:rPr>
                <w:rFonts w:asciiTheme="minorHAnsi" w:eastAsiaTheme="minorEastAsia" w:hAnsiTheme="minorHAnsi"/>
                <w:b w:val="0"/>
                <w:color w:val="auto"/>
                <w:sz w:val="22"/>
                <w:lang w:val="fr-FR" w:eastAsia="fr-FR"/>
              </w:rPr>
              <w:tab/>
            </w:r>
            <w:r w:rsidR="002307E9" w:rsidRPr="00182D29">
              <w:rPr>
                <w:rStyle w:val="Lienhypertexte"/>
              </w:rPr>
              <w:t>Armoire électrique, commande, électro mécanisme, supervision</w:t>
            </w:r>
            <w:r w:rsidR="002307E9">
              <w:rPr>
                <w:webHidden/>
              </w:rPr>
              <w:tab/>
            </w:r>
            <w:r w:rsidR="002307E9">
              <w:rPr>
                <w:webHidden/>
              </w:rPr>
              <w:fldChar w:fldCharType="begin"/>
            </w:r>
            <w:r w:rsidR="002307E9">
              <w:rPr>
                <w:webHidden/>
              </w:rPr>
              <w:instrText xml:space="preserve"> PAGEREF _Toc137135522 \h </w:instrText>
            </w:r>
            <w:r w:rsidR="002307E9">
              <w:rPr>
                <w:webHidden/>
              </w:rPr>
            </w:r>
            <w:r w:rsidR="002307E9">
              <w:rPr>
                <w:webHidden/>
              </w:rPr>
              <w:fldChar w:fldCharType="separate"/>
            </w:r>
            <w:r w:rsidR="002307E9">
              <w:rPr>
                <w:webHidden/>
              </w:rPr>
              <w:t>40</w:t>
            </w:r>
            <w:r w:rsidR="002307E9">
              <w:rPr>
                <w:webHidden/>
              </w:rPr>
              <w:fldChar w:fldCharType="end"/>
            </w:r>
          </w:hyperlink>
        </w:p>
        <w:p w14:paraId="542F273B" w14:textId="78561E9F" w:rsidR="002307E9" w:rsidRDefault="00F03702">
          <w:pPr>
            <w:pStyle w:val="TM6"/>
            <w:tabs>
              <w:tab w:val="left" w:pos="2431"/>
            </w:tabs>
            <w:rPr>
              <w:rFonts w:asciiTheme="minorHAnsi" w:eastAsiaTheme="minorEastAsia" w:hAnsiTheme="minorHAnsi"/>
              <w:b w:val="0"/>
              <w:color w:val="auto"/>
              <w:lang w:eastAsia="fr-FR"/>
            </w:rPr>
          </w:pPr>
          <w:hyperlink w:anchor="_Toc137135523" w:history="1">
            <w:r w:rsidR="002307E9" w:rsidRPr="00182D29">
              <w:rPr>
                <w:rStyle w:val="Lienhypertexte"/>
              </w:rPr>
              <w:t>4.5.11.1.</w:t>
            </w:r>
            <w:r w:rsidR="002307E9">
              <w:rPr>
                <w:rFonts w:asciiTheme="minorHAnsi" w:eastAsiaTheme="minorEastAsia" w:hAnsiTheme="minorHAnsi"/>
                <w:b w:val="0"/>
                <w:color w:val="auto"/>
                <w:lang w:eastAsia="fr-FR"/>
              </w:rPr>
              <w:tab/>
            </w:r>
            <w:r w:rsidR="002307E9" w:rsidRPr="00182D29">
              <w:rPr>
                <w:rStyle w:val="Lienhypertexte"/>
              </w:rPr>
              <w:t>Port de La Baule-Le Pouliguen</w:t>
            </w:r>
            <w:r w:rsidR="002307E9">
              <w:rPr>
                <w:webHidden/>
              </w:rPr>
              <w:tab/>
            </w:r>
            <w:r w:rsidR="002307E9">
              <w:rPr>
                <w:webHidden/>
              </w:rPr>
              <w:fldChar w:fldCharType="begin"/>
            </w:r>
            <w:r w:rsidR="002307E9">
              <w:rPr>
                <w:webHidden/>
              </w:rPr>
              <w:instrText xml:space="preserve"> PAGEREF _Toc137135523 \h </w:instrText>
            </w:r>
            <w:r w:rsidR="002307E9">
              <w:rPr>
                <w:webHidden/>
              </w:rPr>
            </w:r>
            <w:r w:rsidR="002307E9">
              <w:rPr>
                <w:webHidden/>
              </w:rPr>
              <w:fldChar w:fldCharType="separate"/>
            </w:r>
            <w:r w:rsidR="002307E9">
              <w:rPr>
                <w:webHidden/>
              </w:rPr>
              <w:t>41</w:t>
            </w:r>
            <w:r w:rsidR="002307E9">
              <w:rPr>
                <w:webHidden/>
              </w:rPr>
              <w:fldChar w:fldCharType="end"/>
            </w:r>
          </w:hyperlink>
        </w:p>
        <w:p w14:paraId="3000D8E7" w14:textId="453049C3" w:rsidR="002307E9" w:rsidRDefault="00F03702">
          <w:pPr>
            <w:pStyle w:val="TM5"/>
            <w:rPr>
              <w:rFonts w:asciiTheme="minorHAnsi" w:eastAsiaTheme="minorEastAsia" w:hAnsiTheme="minorHAnsi"/>
              <w:b w:val="0"/>
              <w:color w:val="auto"/>
              <w:sz w:val="22"/>
              <w:lang w:val="fr-FR" w:eastAsia="fr-FR"/>
            </w:rPr>
          </w:pPr>
          <w:hyperlink w:anchor="_Toc137135524" w:history="1">
            <w:r w:rsidR="002307E9" w:rsidRPr="00182D29">
              <w:rPr>
                <w:rStyle w:val="Lienhypertexte"/>
                <w:caps/>
              </w:rPr>
              <w:t>4.5.12.</w:t>
            </w:r>
            <w:r w:rsidR="002307E9">
              <w:rPr>
                <w:rFonts w:asciiTheme="minorHAnsi" w:eastAsiaTheme="minorEastAsia" w:hAnsiTheme="minorHAnsi"/>
                <w:b w:val="0"/>
                <w:color w:val="auto"/>
                <w:sz w:val="22"/>
                <w:lang w:val="fr-FR" w:eastAsia="fr-FR"/>
              </w:rPr>
              <w:tab/>
            </w:r>
            <w:r w:rsidR="002307E9" w:rsidRPr="00182D29">
              <w:rPr>
                <w:rStyle w:val="Lienhypertexte"/>
              </w:rPr>
              <w:t>Suivi de l’installation/ autosurveillance réglementaire</w:t>
            </w:r>
            <w:r w:rsidR="002307E9">
              <w:rPr>
                <w:webHidden/>
              </w:rPr>
              <w:tab/>
            </w:r>
            <w:r w:rsidR="002307E9">
              <w:rPr>
                <w:webHidden/>
              </w:rPr>
              <w:fldChar w:fldCharType="begin"/>
            </w:r>
            <w:r w:rsidR="002307E9">
              <w:rPr>
                <w:webHidden/>
              </w:rPr>
              <w:instrText xml:space="preserve"> PAGEREF _Toc137135524 \h </w:instrText>
            </w:r>
            <w:r w:rsidR="002307E9">
              <w:rPr>
                <w:webHidden/>
              </w:rPr>
            </w:r>
            <w:r w:rsidR="002307E9">
              <w:rPr>
                <w:webHidden/>
              </w:rPr>
              <w:fldChar w:fldCharType="separate"/>
            </w:r>
            <w:r w:rsidR="002307E9">
              <w:rPr>
                <w:webHidden/>
              </w:rPr>
              <w:t>41</w:t>
            </w:r>
            <w:r w:rsidR="002307E9">
              <w:rPr>
                <w:webHidden/>
              </w:rPr>
              <w:fldChar w:fldCharType="end"/>
            </w:r>
          </w:hyperlink>
        </w:p>
        <w:p w14:paraId="2B8DE0EC" w14:textId="13BA4AE4" w:rsidR="002307E9" w:rsidRDefault="00F03702">
          <w:pPr>
            <w:pStyle w:val="TM5"/>
            <w:rPr>
              <w:rFonts w:asciiTheme="minorHAnsi" w:eastAsiaTheme="minorEastAsia" w:hAnsiTheme="minorHAnsi"/>
              <w:b w:val="0"/>
              <w:color w:val="auto"/>
              <w:sz w:val="22"/>
              <w:lang w:val="fr-FR" w:eastAsia="fr-FR"/>
            </w:rPr>
          </w:pPr>
          <w:hyperlink w:anchor="_Toc137135525" w:history="1">
            <w:r w:rsidR="002307E9" w:rsidRPr="00182D29">
              <w:rPr>
                <w:rStyle w:val="Lienhypertexte"/>
                <w:caps/>
              </w:rPr>
              <w:t>4.5.13.</w:t>
            </w:r>
            <w:r w:rsidR="002307E9">
              <w:rPr>
                <w:rFonts w:asciiTheme="minorHAnsi" w:eastAsiaTheme="minorEastAsia" w:hAnsiTheme="minorHAnsi"/>
                <w:b w:val="0"/>
                <w:color w:val="auto"/>
                <w:sz w:val="22"/>
                <w:lang w:val="fr-FR" w:eastAsia="fr-FR"/>
              </w:rPr>
              <w:tab/>
            </w:r>
            <w:r w:rsidR="002307E9" w:rsidRPr="00182D29">
              <w:rPr>
                <w:rStyle w:val="Lienhypertexte"/>
              </w:rPr>
              <w:t>Prise en compte d’une future évolution possible du traitement avec REUSE</w:t>
            </w:r>
            <w:r w:rsidR="002307E9">
              <w:rPr>
                <w:webHidden/>
              </w:rPr>
              <w:tab/>
            </w:r>
            <w:r w:rsidR="002307E9">
              <w:rPr>
                <w:webHidden/>
              </w:rPr>
              <w:fldChar w:fldCharType="begin"/>
            </w:r>
            <w:r w:rsidR="002307E9">
              <w:rPr>
                <w:webHidden/>
              </w:rPr>
              <w:instrText xml:space="preserve"> PAGEREF _Toc137135525 \h </w:instrText>
            </w:r>
            <w:r w:rsidR="002307E9">
              <w:rPr>
                <w:webHidden/>
              </w:rPr>
            </w:r>
            <w:r w:rsidR="002307E9">
              <w:rPr>
                <w:webHidden/>
              </w:rPr>
              <w:fldChar w:fldCharType="separate"/>
            </w:r>
            <w:r w:rsidR="002307E9">
              <w:rPr>
                <w:webHidden/>
              </w:rPr>
              <w:t>42</w:t>
            </w:r>
            <w:r w:rsidR="002307E9">
              <w:rPr>
                <w:webHidden/>
              </w:rPr>
              <w:fldChar w:fldCharType="end"/>
            </w:r>
          </w:hyperlink>
        </w:p>
        <w:p w14:paraId="7CFA90C0" w14:textId="22BD22FD" w:rsidR="002307E9" w:rsidRDefault="00F03702">
          <w:pPr>
            <w:pStyle w:val="TM5"/>
            <w:rPr>
              <w:rFonts w:asciiTheme="minorHAnsi" w:eastAsiaTheme="minorEastAsia" w:hAnsiTheme="minorHAnsi"/>
              <w:b w:val="0"/>
              <w:color w:val="auto"/>
              <w:sz w:val="22"/>
              <w:lang w:val="fr-FR" w:eastAsia="fr-FR"/>
            </w:rPr>
          </w:pPr>
          <w:hyperlink w:anchor="_Toc137135526" w:history="1">
            <w:r w:rsidR="002307E9" w:rsidRPr="00182D29">
              <w:rPr>
                <w:rStyle w:val="Lienhypertexte"/>
                <w:caps/>
              </w:rPr>
              <w:t>4.5.14.</w:t>
            </w:r>
            <w:r w:rsidR="002307E9">
              <w:rPr>
                <w:rFonts w:asciiTheme="minorHAnsi" w:eastAsiaTheme="minorEastAsia" w:hAnsiTheme="minorHAnsi"/>
                <w:b w:val="0"/>
                <w:color w:val="auto"/>
                <w:sz w:val="22"/>
                <w:lang w:val="fr-FR" w:eastAsia="fr-FR"/>
              </w:rPr>
              <w:tab/>
            </w:r>
            <w:r w:rsidR="002307E9" w:rsidRPr="00182D29">
              <w:rPr>
                <w:rStyle w:val="Lienhypertexte"/>
              </w:rPr>
              <w:t>Local d’exploitation</w:t>
            </w:r>
            <w:r w:rsidR="002307E9">
              <w:rPr>
                <w:webHidden/>
              </w:rPr>
              <w:tab/>
            </w:r>
            <w:r w:rsidR="002307E9">
              <w:rPr>
                <w:webHidden/>
              </w:rPr>
              <w:fldChar w:fldCharType="begin"/>
            </w:r>
            <w:r w:rsidR="002307E9">
              <w:rPr>
                <w:webHidden/>
              </w:rPr>
              <w:instrText xml:space="preserve"> PAGEREF _Toc137135526 \h </w:instrText>
            </w:r>
            <w:r w:rsidR="002307E9">
              <w:rPr>
                <w:webHidden/>
              </w:rPr>
            </w:r>
            <w:r w:rsidR="002307E9">
              <w:rPr>
                <w:webHidden/>
              </w:rPr>
              <w:fldChar w:fldCharType="separate"/>
            </w:r>
            <w:r w:rsidR="002307E9">
              <w:rPr>
                <w:webHidden/>
              </w:rPr>
              <w:t>42</w:t>
            </w:r>
            <w:r w:rsidR="002307E9">
              <w:rPr>
                <w:webHidden/>
              </w:rPr>
              <w:fldChar w:fldCharType="end"/>
            </w:r>
          </w:hyperlink>
        </w:p>
        <w:p w14:paraId="33901FD8" w14:textId="3B34D379" w:rsidR="002307E9" w:rsidRDefault="00F03702">
          <w:pPr>
            <w:pStyle w:val="TM6"/>
            <w:tabs>
              <w:tab w:val="left" w:pos="2431"/>
            </w:tabs>
            <w:rPr>
              <w:rFonts w:asciiTheme="minorHAnsi" w:eastAsiaTheme="minorEastAsia" w:hAnsiTheme="minorHAnsi"/>
              <w:b w:val="0"/>
              <w:color w:val="auto"/>
              <w:lang w:eastAsia="fr-FR"/>
            </w:rPr>
          </w:pPr>
          <w:hyperlink w:anchor="_Toc137135527" w:history="1">
            <w:r w:rsidR="002307E9" w:rsidRPr="00182D29">
              <w:rPr>
                <w:rStyle w:val="Lienhypertexte"/>
              </w:rPr>
              <w:t>4.5.14.1.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_Toc137135527 \h </w:instrText>
            </w:r>
            <w:r w:rsidR="002307E9">
              <w:rPr>
                <w:webHidden/>
              </w:rPr>
            </w:r>
            <w:r w:rsidR="002307E9">
              <w:rPr>
                <w:webHidden/>
              </w:rPr>
              <w:fldChar w:fldCharType="separate"/>
            </w:r>
            <w:r w:rsidR="002307E9">
              <w:rPr>
                <w:webHidden/>
              </w:rPr>
              <w:t>43</w:t>
            </w:r>
            <w:r w:rsidR="002307E9">
              <w:rPr>
                <w:webHidden/>
              </w:rPr>
              <w:fldChar w:fldCharType="end"/>
            </w:r>
          </w:hyperlink>
        </w:p>
        <w:p w14:paraId="3B227251" w14:textId="6730A086" w:rsidR="002307E9" w:rsidRDefault="00F03702">
          <w:pPr>
            <w:pStyle w:val="TM6"/>
            <w:tabs>
              <w:tab w:val="left" w:pos="2431"/>
            </w:tabs>
            <w:rPr>
              <w:rFonts w:asciiTheme="minorHAnsi" w:eastAsiaTheme="minorEastAsia" w:hAnsiTheme="minorHAnsi"/>
              <w:b w:val="0"/>
              <w:color w:val="auto"/>
              <w:lang w:eastAsia="fr-FR"/>
            </w:rPr>
          </w:pPr>
          <w:hyperlink w:anchor="_Toc137135528" w:history="1">
            <w:r w:rsidR="002307E9" w:rsidRPr="00182D29">
              <w:rPr>
                <w:rStyle w:val="Lienhypertexte"/>
              </w:rPr>
              <w:t>4.5.14.2.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_Toc137135528 \h </w:instrText>
            </w:r>
            <w:r w:rsidR="002307E9">
              <w:rPr>
                <w:webHidden/>
              </w:rPr>
            </w:r>
            <w:r w:rsidR="002307E9">
              <w:rPr>
                <w:webHidden/>
              </w:rPr>
              <w:fldChar w:fldCharType="separate"/>
            </w:r>
            <w:r w:rsidR="002307E9">
              <w:rPr>
                <w:webHidden/>
              </w:rPr>
              <w:t>43</w:t>
            </w:r>
            <w:r w:rsidR="002307E9">
              <w:rPr>
                <w:webHidden/>
              </w:rPr>
              <w:fldChar w:fldCharType="end"/>
            </w:r>
          </w:hyperlink>
        </w:p>
        <w:p w14:paraId="338866E4" w14:textId="301AD625" w:rsidR="002307E9" w:rsidRDefault="00F03702">
          <w:pPr>
            <w:pStyle w:val="TM6"/>
            <w:tabs>
              <w:tab w:val="left" w:pos="2431"/>
            </w:tabs>
            <w:rPr>
              <w:rFonts w:asciiTheme="minorHAnsi" w:eastAsiaTheme="minorEastAsia" w:hAnsiTheme="minorHAnsi"/>
              <w:b w:val="0"/>
              <w:color w:val="auto"/>
              <w:lang w:eastAsia="fr-FR"/>
            </w:rPr>
          </w:pPr>
          <w:hyperlink w:anchor="_Toc137135529" w:history="1">
            <w:r w:rsidR="002307E9" w:rsidRPr="00182D29">
              <w:rPr>
                <w:rStyle w:val="Lienhypertexte"/>
              </w:rPr>
              <w:t>4.5.14.3.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_Toc137135529 \h </w:instrText>
            </w:r>
            <w:r w:rsidR="002307E9">
              <w:rPr>
                <w:webHidden/>
              </w:rPr>
            </w:r>
            <w:r w:rsidR="002307E9">
              <w:rPr>
                <w:webHidden/>
              </w:rPr>
              <w:fldChar w:fldCharType="separate"/>
            </w:r>
            <w:r w:rsidR="002307E9">
              <w:rPr>
                <w:webHidden/>
              </w:rPr>
              <w:t>43</w:t>
            </w:r>
            <w:r w:rsidR="002307E9">
              <w:rPr>
                <w:webHidden/>
              </w:rPr>
              <w:fldChar w:fldCharType="end"/>
            </w:r>
          </w:hyperlink>
        </w:p>
        <w:p w14:paraId="12E00E06" w14:textId="31B330E6" w:rsidR="002307E9" w:rsidRDefault="00F03702">
          <w:pPr>
            <w:pStyle w:val="TM5"/>
            <w:rPr>
              <w:rFonts w:asciiTheme="minorHAnsi" w:eastAsiaTheme="minorEastAsia" w:hAnsiTheme="minorHAnsi"/>
              <w:b w:val="0"/>
              <w:color w:val="auto"/>
              <w:sz w:val="22"/>
              <w:lang w:val="fr-FR" w:eastAsia="fr-FR"/>
            </w:rPr>
          </w:pPr>
          <w:hyperlink w:anchor="_Toc137135530" w:history="1">
            <w:r w:rsidR="002307E9" w:rsidRPr="00182D29">
              <w:rPr>
                <w:rStyle w:val="Lienhypertexte"/>
                <w:caps/>
              </w:rPr>
              <w:t>4.5.15.</w:t>
            </w:r>
            <w:r w:rsidR="002307E9">
              <w:rPr>
                <w:rFonts w:asciiTheme="minorHAnsi" w:eastAsiaTheme="minorEastAsia" w:hAnsiTheme="minorHAnsi"/>
                <w:b w:val="0"/>
                <w:color w:val="auto"/>
                <w:sz w:val="22"/>
                <w:lang w:val="fr-FR" w:eastAsia="fr-FR"/>
              </w:rPr>
              <w:tab/>
            </w:r>
            <w:r w:rsidR="002307E9" w:rsidRPr="00182D29">
              <w:rPr>
                <w:rStyle w:val="Lienhypertexte"/>
              </w:rPr>
              <w:t>Clôture</w:t>
            </w:r>
            <w:r w:rsidR="002307E9">
              <w:rPr>
                <w:webHidden/>
              </w:rPr>
              <w:tab/>
            </w:r>
            <w:r w:rsidR="002307E9">
              <w:rPr>
                <w:webHidden/>
              </w:rPr>
              <w:fldChar w:fldCharType="begin"/>
            </w:r>
            <w:r w:rsidR="002307E9">
              <w:rPr>
                <w:webHidden/>
              </w:rPr>
              <w:instrText xml:space="preserve"> PAGEREF _Toc137135530 \h </w:instrText>
            </w:r>
            <w:r w:rsidR="002307E9">
              <w:rPr>
                <w:webHidden/>
              </w:rPr>
            </w:r>
            <w:r w:rsidR="002307E9">
              <w:rPr>
                <w:webHidden/>
              </w:rPr>
              <w:fldChar w:fldCharType="separate"/>
            </w:r>
            <w:r w:rsidR="002307E9">
              <w:rPr>
                <w:webHidden/>
              </w:rPr>
              <w:t>43</w:t>
            </w:r>
            <w:r w:rsidR="002307E9">
              <w:rPr>
                <w:webHidden/>
              </w:rPr>
              <w:fldChar w:fldCharType="end"/>
            </w:r>
          </w:hyperlink>
        </w:p>
        <w:p w14:paraId="3886C3D0" w14:textId="7375B780" w:rsidR="002307E9" w:rsidRDefault="00F03702">
          <w:pPr>
            <w:pStyle w:val="TM6"/>
            <w:tabs>
              <w:tab w:val="left" w:pos="2431"/>
            </w:tabs>
            <w:rPr>
              <w:rFonts w:asciiTheme="minorHAnsi" w:eastAsiaTheme="minorEastAsia" w:hAnsiTheme="minorHAnsi"/>
              <w:b w:val="0"/>
              <w:color w:val="auto"/>
              <w:lang w:eastAsia="fr-FR"/>
            </w:rPr>
          </w:pPr>
          <w:hyperlink w:anchor="_Toc137135531" w:history="1">
            <w:r w:rsidR="002307E9" w:rsidRPr="00182D29">
              <w:rPr>
                <w:rStyle w:val="Lienhypertexte"/>
              </w:rPr>
              <w:t>4.5.15.1.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_Toc137135531 \h </w:instrText>
            </w:r>
            <w:r w:rsidR="002307E9">
              <w:rPr>
                <w:webHidden/>
              </w:rPr>
            </w:r>
            <w:r w:rsidR="002307E9">
              <w:rPr>
                <w:webHidden/>
              </w:rPr>
              <w:fldChar w:fldCharType="separate"/>
            </w:r>
            <w:r w:rsidR="002307E9">
              <w:rPr>
                <w:webHidden/>
              </w:rPr>
              <w:t>43</w:t>
            </w:r>
            <w:r w:rsidR="002307E9">
              <w:rPr>
                <w:webHidden/>
              </w:rPr>
              <w:fldChar w:fldCharType="end"/>
            </w:r>
          </w:hyperlink>
        </w:p>
        <w:p w14:paraId="2512CEEB" w14:textId="6FD958F8" w:rsidR="002307E9" w:rsidRDefault="00F03702">
          <w:pPr>
            <w:pStyle w:val="TM6"/>
            <w:tabs>
              <w:tab w:val="left" w:pos="2431"/>
            </w:tabs>
            <w:rPr>
              <w:rFonts w:asciiTheme="minorHAnsi" w:eastAsiaTheme="minorEastAsia" w:hAnsiTheme="minorHAnsi"/>
              <w:b w:val="0"/>
              <w:color w:val="auto"/>
              <w:lang w:eastAsia="fr-FR"/>
            </w:rPr>
          </w:pPr>
          <w:hyperlink w:anchor="_Toc137135532" w:history="1">
            <w:r w:rsidR="002307E9" w:rsidRPr="00182D29">
              <w:rPr>
                <w:rStyle w:val="Lienhypertexte"/>
              </w:rPr>
              <w:t>4.5.15.2.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_Toc137135532 \h </w:instrText>
            </w:r>
            <w:r w:rsidR="002307E9">
              <w:rPr>
                <w:webHidden/>
              </w:rPr>
            </w:r>
            <w:r w:rsidR="002307E9">
              <w:rPr>
                <w:webHidden/>
              </w:rPr>
              <w:fldChar w:fldCharType="separate"/>
            </w:r>
            <w:r w:rsidR="002307E9">
              <w:rPr>
                <w:webHidden/>
              </w:rPr>
              <w:t>44</w:t>
            </w:r>
            <w:r w:rsidR="002307E9">
              <w:rPr>
                <w:webHidden/>
              </w:rPr>
              <w:fldChar w:fldCharType="end"/>
            </w:r>
          </w:hyperlink>
        </w:p>
        <w:p w14:paraId="5D98C45E" w14:textId="02840941" w:rsidR="002307E9" w:rsidRDefault="00F03702">
          <w:pPr>
            <w:pStyle w:val="TM6"/>
            <w:tabs>
              <w:tab w:val="left" w:pos="2431"/>
            </w:tabs>
            <w:rPr>
              <w:rFonts w:asciiTheme="minorHAnsi" w:eastAsiaTheme="minorEastAsia" w:hAnsiTheme="minorHAnsi"/>
              <w:b w:val="0"/>
              <w:color w:val="auto"/>
              <w:lang w:eastAsia="fr-FR"/>
            </w:rPr>
          </w:pPr>
          <w:hyperlink w:anchor="_Toc137135533" w:history="1">
            <w:r w:rsidR="002307E9" w:rsidRPr="00182D29">
              <w:rPr>
                <w:rStyle w:val="Lienhypertexte"/>
              </w:rPr>
              <w:t>4.5.15.3.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_Toc137135533 \h </w:instrText>
            </w:r>
            <w:r w:rsidR="002307E9">
              <w:rPr>
                <w:webHidden/>
              </w:rPr>
            </w:r>
            <w:r w:rsidR="002307E9">
              <w:rPr>
                <w:webHidden/>
              </w:rPr>
              <w:fldChar w:fldCharType="separate"/>
            </w:r>
            <w:r w:rsidR="002307E9">
              <w:rPr>
                <w:webHidden/>
              </w:rPr>
              <w:t>44</w:t>
            </w:r>
            <w:r w:rsidR="002307E9">
              <w:rPr>
                <w:webHidden/>
              </w:rPr>
              <w:fldChar w:fldCharType="end"/>
            </w:r>
          </w:hyperlink>
        </w:p>
        <w:p w14:paraId="48B2306D" w14:textId="6B55C2C6" w:rsidR="002307E9" w:rsidRDefault="00F03702">
          <w:pPr>
            <w:pStyle w:val="TM5"/>
            <w:rPr>
              <w:rFonts w:asciiTheme="minorHAnsi" w:eastAsiaTheme="minorEastAsia" w:hAnsiTheme="minorHAnsi"/>
              <w:b w:val="0"/>
              <w:color w:val="auto"/>
              <w:sz w:val="22"/>
              <w:lang w:val="fr-FR" w:eastAsia="fr-FR"/>
            </w:rPr>
          </w:pPr>
          <w:hyperlink w:anchor="_Toc137135534" w:history="1">
            <w:r w:rsidR="002307E9" w:rsidRPr="00182D29">
              <w:rPr>
                <w:rStyle w:val="Lienhypertexte"/>
                <w:caps/>
              </w:rPr>
              <w:t>4.5.16.</w:t>
            </w:r>
            <w:r w:rsidR="002307E9">
              <w:rPr>
                <w:rFonts w:asciiTheme="minorHAnsi" w:eastAsiaTheme="minorEastAsia" w:hAnsiTheme="minorHAnsi"/>
                <w:b w:val="0"/>
                <w:color w:val="auto"/>
                <w:sz w:val="22"/>
                <w:lang w:val="fr-FR" w:eastAsia="fr-FR"/>
              </w:rPr>
              <w:tab/>
            </w:r>
            <w:r w:rsidR="002307E9" w:rsidRPr="00182D29">
              <w:rPr>
                <w:rStyle w:val="Lienhypertexte"/>
              </w:rPr>
              <w:t>Intégration architecturale de la filière de traitement</w:t>
            </w:r>
            <w:r w:rsidR="002307E9">
              <w:rPr>
                <w:webHidden/>
              </w:rPr>
              <w:tab/>
            </w:r>
            <w:r w:rsidR="002307E9">
              <w:rPr>
                <w:webHidden/>
              </w:rPr>
              <w:fldChar w:fldCharType="begin"/>
            </w:r>
            <w:r w:rsidR="002307E9">
              <w:rPr>
                <w:webHidden/>
              </w:rPr>
              <w:instrText xml:space="preserve"> PAGEREF _Toc137135534 \h </w:instrText>
            </w:r>
            <w:r w:rsidR="002307E9">
              <w:rPr>
                <w:webHidden/>
              </w:rPr>
            </w:r>
            <w:r w:rsidR="002307E9">
              <w:rPr>
                <w:webHidden/>
              </w:rPr>
              <w:fldChar w:fldCharType="separate"/>
            </w:r>
            <w:r w:rsidR="002307E9">
              <w:rPr>
                <w:webHidden/>
              </w:rPr>
              <w:t>44</w:t>
            </w:r>
            <w:r w:rsidR="002307E9">
              <w:rPr>
                <w:webHidden/>
              </w:rPr>
              <w:fldChar w:fldCharType="end"/>
            </w:r>
          </w:hyperlink>
        </w:p>
        <w:p w14:paraId="76F89D1C" w14:textId="0CC7F8C2" w:rsidR="002307E9" w:rsidRDefault="00F03702">
          <w:pPr>
            <w:pStyle w:val="TM6"/>
            <w:tabs>
              <w:tab w:val="left" w:pos="2431"/>
            </w:tabs>
            <w:rPr>
              <w:rFonts w:asciiTheme="minorHAnsi" w:eastAsiaTheme="minorEastAsia" w:hAnsiTheme="minorHAnsi"/>
              <w:b w:val="0"/>
              <w:color w:val="auto"/>
              <w:lang w:eastAsia="fr-FR"/>
            </w:rPr>
          </w:pPr>
          <w:hyperlink w:anchor="_Toc137135535" w:history="1">
            <w:r w:rsidR="002307E9" w:rsidRPr="00182D29">
              <w:rPr>
                <w:rStyle w:val="Lienhypertexte"/>
              </w:rPr>
              <w:t>4.5.16.1.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_Toc137135535 \h </w:instrText>
            </w:r>
            <w:r w:rsidR="002307E9">
              <w:rPr>
                <w:webHidden/>
              </w:rPr>
            </w:r>
            <w:r w:rsidR="002307E9">
              <w:rPr>
                <w:webHidden/>
              </w:rPr>
              <w:fldChar w:fldCharType="separate"/>
            </w:r>
            <w:r w:rsidR="002307E9">
              <w:rPr>
                <w:webHidden/>
              </w:rPr>
              <w:t>44</w:t>
            </w:r>
            <w:r w:rsidR="002307E9">
              <w:rPr>
                <w:webHidden/>
              </w:rPr>
              <w:fldChar w:fldCharType="end"/>
            </w:r>
          </w:hyperlink>
        </w:p>
        <w:p w14:paraId="3AB0415E" w14:textId="2D9E1540" w:rsidR="002307E9" w:rsidRDefault="00F03702">
          <w:pPr>
            <w:pStyle w:val="TM6"/>
            <w:tabs>
              <w:tab w:val="left" w:pos="2431"/>
            </w:tabs>
            <w:rPr>
              <w:rFonts w:asciiTheme="minorHAnsi" w:eastAsiaTheme="minorEastAsia" w:hAnsiTheme="minorHAnsi"/>
              <w:b w:val="0"/>
              <w:color w:val="auto"/>
              <w:lang w:eastAsia="fr-FR"/>
            </w:rPr>
          </w:pPr>
          <w:hyperlink w:anchor="_Toc137135536" w:history="1">
            <w:r w:rsidR="002307E9" w:rsidRPr="00182D29">
              <w:rPr>
                <w:rStyle w:val="Lienhypertexte"/>
              </w:rPr>
              <w:t>4.5.16.2.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_Toc137135536 \h </w:instrText>
            </w:r>
            <w:r w:rsidR="002307E9">
              <w:rPr>
                <w:webHidden/>
              </w:rPr>
            </w:r>
            <w:r w:rsidR="002307E9">
              <w:rPr>
                <w:webHidden/>
              </w:rPr>
              <w:fldChar w:fldCharType="separate"/>
            </w:r>
            <w:r w:rsidR="002307E9">
              <w:rPr>
                <w:webHidden/>
              </w:rPr>
              <w:t>44</w:t>
            </w:r>
            <w:r w:rsidR="002307E9">
              <w:rPr>
                <w:webHidden/>
              </w:rPr>
              <w:fldChar w:fldCharType="end"/>
            </w:r>
          </w:hyperlink>
        </w:p>
        <w:p w14:paraId="16C89947" w14:textId="05EC30A3" w:rsidR="002307E9" w:rsidRDefault="00F03702">
          <w:pPr>
            <w:pStyle w:val="TM6"/>
            <w:tabs>
              <w:tab w:val="left" w:pos="2431"/>
            </w:tabs>
            <w:rPr>
              <w:rFonts w:asciiTheme="minorHAnsi" w:eastAsiaTheme="minorEastAsia" w:hAnsiTheme="minorHAnsi"/>
              <w:b w:val="0"/>
              <w:color w:val="auto"/>
              <w:lang w:eastAsia="fr-FR"/>
            </w:rPr>
          </w:pPr>
          <w:hyperlink w:anchor="_Toc137135537" w:history="1">
            <w:r w:rsidR="002307E9" w:rsidRPr="00182D29">
              <w:rPr>
                <w:rStyle w:val="Lienhypertexte"/>
              </w:rPr>
              <w:t>4.5.16.3.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_Toc137135537 \h </w:instrText>
            </w:r>
            <w:r w:rsidR="002307E9">
              <w:rPr>
                <w:webHidden/>
              </w:rPr>
            </w:r>
            <w:r w:rsidR="002307E9">
              <w:rPr>
                <w:webHidden/>
              </w:rPr>
              <w:fldChar w:fldCharType="separate"/>
            </w:r>
            <w:r w:rsidR="002307E9">
              <w:rPr>
                <w:webHidden/>
              </w:rPr>
              <w:t>44</w:t>
            </w:r>
            <w:r w:rsidR="002307E9">
              <w:rPr>
                <w:webHidden/>
              </w:rPr>
              <w:fldChar w:fldCharType="end"/>
            </w:r>
          </w:hyperlink>
        </w:p>
        <w:p w14:paraId="28AD0260" w14:textId="3E62BAE3" w:rsidR="002307E9" w:rsidRDefault="00F03702">
          <w:pPr>
            <w:pStyle w:val="TM5"/>
            <w:rPr>
              <w:rFonts w:asciiTheme="minorHAnsi" w:eastAsiaTheme="minorEastAsia" w:hAnsiTheme="minorHAnsi"/>
              <w:b w:val="0"/>
              <w:color w:val="auto"/>
              <w:sz w:val="22"/>
              <w:lang w:val="fr-FR" w:eastAsia="fr-FR"/>
            </w:rPr>
          </w:pPr>
          <w:hyperlink w:anchor="_Toc137135538" w:history="1">
            <w:r w:rsidR="002307E9" w:rsidRPr="00182D29">
              <w:rPr>
                <w:rStyle w:val="Lienhypertexte"/>
                <w:caps/>
              </w:rPr>
              <w:t>4.5.17.</w:t>
            </w:r>
            <w:r w:rsidR="002307E9">
              <w:rPr>
                <w:rFonts w:asciiTheme="minorHAnsi" w:eastAsiaTheme="minorEastAsia" w:hAnsiTheme="minorHAnsi"/>
                <w:b w:val="0"/>
                <w:color w:val="auto"/>
                <w:sz w:val="22"/>
                <w:lang w:val="fr-FR" w:eastAsia="fr-FR"/>
              </w:rPr>
              <w:tab/>
            </w:r>
            <w:r w:rsidR="002307E9" w:rsidRPr="00182D29">
              <w:rPr>
                <w:rStyle w:val="Lienhypertexte"/>
              </w:rPr>
              <w:t>Voirie/ espace verts</w:t>
            </w:r>
            <w:r w:rsidR="002307E9">
              <w:rPr>
                <w:webHidden/>
              </w:rPr>
              <w:tab/>
            </w:r>
            <w:r w:rsidR="002307E9">
              <w:rPr>
                <w:webHidden/>
              </w:rPr>
              <w:fldChar w:fldCharType="begin"/>
            </w:r>
            <w:r w:rsidR="002307E9">
              <w:rPr>
                <w:webHidden/>
              </w:rPr>
              <w:instrText xml:space="preserve"> PAGEREF _Toc137135538 \h </w:instrText>
            </w:r>
            <w:r w:rsidR="002307E9">
              <w:rPr>
                <w:webHidden/>
              </w:rPr>
            </w:r>
            <w:r w:rsidR="002307E9">
              <w:rPr>
                <w:webHidden/>
              </w:rPr>
              <w:fldChar w:fldCharType="separate"/>
            </w:r>
            <w:r w:rsidR="002307E9">
              <w:rPr>
                <w:webHidden/>
              </w:rPr>
              <w:t>44</w:t>
            </w:r>
            <w:r w:rsidR="002307E9">
              <w:rPr>
                <w:webHidden/>
              </w:rPr>
              <w:fldChar w:fldCharType="end"/>
            </w:r>
          </w:hyperlink>
        </w:p>
        <w:p w14:paraId="1040DE97" w14:textId="086E91D6" w:rsidR="002307E9" w:rsidRDefault="00F03702">
          <w:pPr>
            <w:pStyle w:val="TM5"/>
            <w:rPr>
              <w:rFonts w:asciiTheme="minorHAnsi" w:eastAsiaTheme="minorEastAsia" w:hAnsiTheme="minorHAnsi"/>
              <w:b w:val="0"/>
              <w:color w:val="auto"/>
              <w:sz w:val="22"/>
              <w:lang w:val="fr-FR" w:eastAsia="fr-FR"/>
            </w:rPr>
          </w:pPr>
          <w:hyperlink w:anchor="_Toc137135539" w:history="1">
            <w:r w:rsidR="002307E9" w:rsidRPr="00182D29">
              <w:rPr>
                <w:rStyle w:val="Lienhypertexte"/>
                <w:caps/>
              </w:rPr>
              <w:t>4.5.18.</w:t>
            </w:r>
            <w:r w:rsidR="002307E9">
              <w:rPr>
                <w:rFonts w:asciiTheme="minorHAnsi" w:eastAsiaTheme="minorEastAsia" w:hAnsiTheme="minorHAnsi"/>
                <w:b w:val="0"/>
                <w:color w:val="auto"/>
                <w:sz w:val="22"/>
                <w:lang w:val="fr-FR" w:eastAsia="fr-FR"/>
              </w:rPr>
              <w:tab/>
            </w:r>
            <w:r w:rsidR="002307E9" w:rsidRPr="00182D29">
              <w:rPr>
                <w:rStyle w:val="Lienhypertexte"/>
              </w:rPr>
              <w:t>Signalisation/ éléments de communication</w:t>
            </w:r>
            <w:r w:rsidR="002307E9">
              <w:rPr>
                <w:webHidden/>
              </w:rPr>
              <w:tab/>
            </w:r>
            <w:r w:rsidR="002307E9">
              <w:rPr>
                <w:webHidden/>
              </w:rPr>
              <w:fldChar w:fldCharType="begin"/>
            </w:r>
            <w:r w:rsidR="002307E9">
              <w:rPr>
                <w:webHidden/>
              </w:rPr>
              <w:instrText xml:space="preserve"> PAGEREF _Toc137135539 \h </w:instrText>
            </w:r>
            <w:r w:rsidR="002307E9">
              <w:rPr>
                <w:webHidden/>
              </w:rPr>
            </w:r>
            <w:r w:rsidR="002307E9">
              <w:rPr>
                <w:webHidden/>
              </w:rPr>
              <w:fldChar w:fldCharType="separate"/>
            </w:r>
            <w:r w:rsidR="002307E9">
              <w:rPr>
                <w:webHidden/>
              </w:rPr>
              <w:t>45</w:t>
            </w:r>
            <w:r w:rsidR="002307E9">
              <w:rPr>
                <w:webHidden/>
              </w:rPr>
              <w:fldChar w:fldCharType="end"/>
            </w:r>
          </w:hyperlink>
        </w:p>
        <w:p w14:paraId="23A805CC" w14:textId="4FDE2E1B" w:rsidR="002307E9" w:rsidRDefault="00F03702">
          <w:pPr>
            <w:pStyle w:val="TM6"/>
            <w:tabs>
              <w:tab w:val="left" w:pos="2431"/>
            </w:tabs>
            <w:rPr>
              <w:rFonts w:asciiTheme="minorHAnsi" w:eastAsiaTheme="minorEastAsia" w:hAnsiTheme="minorHAnsi"/>
              <w:b w:val="0"/>
              <w:color w:val="auto"/>
              <w:lang w:eastAsia="fr-FR"/>
            </w:rPr>
          </w:pPr>
          <w:hyperlink w:anchor="_Toc137135540" w:history="1">
            <w:r w:rsidR="002307E9" w:rsidRPr="00182D29">
              <w:rPr>
                <w:rStyle w:val="Lienhypertexte"/>
              </w:rPr>
              <w:t>4.5.18.1.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_Toc137135540 \h </w:instrText>
            </w:r>
            <w:r w:rsidR="002307E9">
              <w:rPr>
                <w:webHidden/>
              </w:rPr>
            </w:r>
            <w:r w:rsidR="002307E9">
              <w:rPr>
                <w:webHidden/>
              </w:rPr>
              <w:fldChar w:fldCharType="separate"/>
            </w:r>
            <w:r w:rsidR="002307E9">
              <w:rPr>
                <w:webHidden/>
              </w:rPr>
              <w:t>45</w:t>
            </w:r>
            <w:r w:rsidR="002307E9">
              <w:rPr>
                <w:webHidden/>
              </w:rPr>
              <w:fldChar w:fldCharType="end"/>
            </w:r>
          </w:hyperlink>
        </w:p>
        <w:p w14:paraId="7FF32CC3" w14:textId="1982D9BF" w:rsidR="002307E9" w:rsidRDefault="00F03702">
          <w:pPr>
            <w:pStyle w:val="TM6"/>
            <w:tabs>
              <w:tab w:val="left" w:pos="2431"/>
            </w:tabs>
            <w:rPr>
              <w:rFonts w:asciiTheme="minorHAnsi" w:eastAsiaTheme="minorEastAsia" w:hAnsiTheme="minorHAnsi"/>
              <w:b w:val="0"/>
              <w:color w:val="auto"/>
              <w:lang w:eastAsia="fr-FR"/>
            </w:rPr>
          </w:pPr>
          <w:hyperlink w:anchor="_Toc137135541" w:history="1">
            <w:r w:rsidR="002307E9" w:rsidRPr="00182D29">
              <w:rPr>
                <w:rStyle w:val="Lienhypertexte"/>
              </w:rPr>
              <w:t>4.5.18.2.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_Toc137135541 \h </w:instrText>
            </w:r>
            <w:r w:rsidR="002307E9">
              <w:rPr>
                <w:webHidden/>
              </w:rPr>
            </w:r>
            <w:r w:rsidR="002307E9">
              <w:rPr>
                <w:webHidden/>
              </w:rPr>
              <w:fldChar w:fldCharType="separate"/>
            </w:r>
            <w:r w:rsidR="002307E9">
              <w:rPr>
                <w:webHidden/>
              </w:rPr>
              <w:t>45</w:t>
            </w:r>
            <w:r w:rsidR="002307E9">
              <w:rPr>
                <w:webHidden/>
              </w:rPr>
              <w:fldChar w:fldCharType="end"/>
            </w:r>
          </w:hyperlink>
        </w:p>
        <w:p w14:paraId="2F0923E3" w14:textId="6E70D5B9" w:rsidR="002307E9" w:rsidRDefault="00F03702">
          <w:pPr>
            <w:pStyle w:val="TM6"/>
            <w:tabs>
              <w:tab w:val="left" w:pos="2431"/>
            </w:tabs>
            <w:rPr>
              <w:rFonts w:asciiTheme="minorHAnsi" w:eastAsiaTheme="minorEastAsia" w:hAnsiTheme="minorHAnsi"/>
              <w:b w:val="0"/>
              <w:color w:val="auto"/>
              <w:lang w:eastAsia="fr-FR"/>
            </w:rPr>
          </w:pPr>
          <w:hyperlink w:anchor="_Toc137135542" w:history="1">
            <w:r w:rsidR="002307E9" w:rsidRPr="00182D29">
              <w:rPr>
                <w:rStyle w:val="Lienhypertexte"/>
              </w:rPr>
              <w:t>4.5.18.3.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_Toc137135542 \h </w:instrText>
            </w:r>
            <w:r w:rsidR="002307E9">
              <w:rPr>
                <w:webHidden/>
              </w:rPr>
            </w:r>
            <w:r w:rsidR="002307E9">
              <w:rPr>
                <w:webHidden/>
              </w:rPr>
              <w:fldChar w:fldCharType="separate"/>
            </w:r>
            <w:r w:rsidR="002307E9">
              <w:rPr>
                <w:webHidden/>
              </w:rPr>
              <w:t>45</w:t>
            </w:r>
            <w:r w:rsidR="002307E9">
              <w:rPr>
                <w:webHidden/>
              </w:rPr>
              <w:fldChar w:fldCharType="end"/>
            </w:r>
          </w:hyperlink>
        </w:p>
        <w:p w14:paraId="0CB27670" w14:textId="6E006355" w:rsidR="002307E9" w:rsidRDefault="00F03702">
          <w:pPr>
            <w:pStyle w:val="TM5"/>
            <w:rPr>
              <w:rFonts w:asciiTheme="minorHAnsi" w:eastAsiaTheme="minorEastAsia" w:hAnsiTheme="minorHAnsi"/>
              <w:b w:val="0"/>
              <w:color w:val="auto"/>
              <w:sz w:val="22"/>
              <w:lang w:val="fr-FR" w:eastAsia="fr-FR"/>
            </w:rPr>
          </w:pPr>
          <w:hyperlink w:anchor="_Toc137135543" w:history="1">
            <w:r w:rsidR="002307E9" w:rsidRPr="00182D29">
              <w:rPr>
                <w:rStyle w:val="Lienhypertexte"/>
                <w:caps/>
              </w:rPr>
              <w:t>4.5.19.</w:t>
            </w:r>
            <w:r w:rsidR="002307E9">
              <w:rPr>
                <w:rFonts w:asciiTheme="minorHAnsi" w:eastAsiaTheme="minorEastAsia" w:hAnsiTheme="minorHAnsi"/>
                <w:b w:val="0"/>
                <w:color w:val="auto"/>
                <w:sz w:val="22"/>
                <w:lang w:val="fr-FR" w:eastAsia="fr-FR"/>
              </w:rPr>
              <w:tab/>
            </w:r>
            <w:r w:rsidR="002307E9" w:rsidRPr="00182D29">
              <w:rPr>
                <w:rStyle w:val="Lienhypertexte"/>
              </w:rPr>
              <w:t>Devenir de la filière de traitement existante</w:t>
            </w:r>
            <w:r w:rsidR="002307E9">
              <w:rPr>
                <w:webHidden/>
              </w:rPr>
              <w:tab/>
            </w:r>
            <w:r w:rsidR="002307E9">
              <w:rPr>
                <w:webHidden/>
              </w:rPr>
              <w:fldChar w:fldCharType="begin"/>
            </w:r>
            <w:r w:rsidR="002307E9">
              <w:rPr>
                <w:webHidden/>
              </w:rPr>
              <w:instrText xml:space="preserve"> PAGEREF _Toc137135543 \h </w:instrText>
            </w:r>
            <w:r w:rsidR="002307E9">
              <w:rPr>
                <w:webHidden/>
              </w:rPr>
            </w:r>
            <w:r w:rsidR="002307E9">
              <w:rPr>
                <w:webHidden/>
              </w:rPr>
              <w:fldChar w:fldCharType="separate"/>
            </w:r>
            <w:r w:rsidR="002307E9">
              <w:rPr>
                <w:webHidden/>
              </w:rPr>
              <w:t>45</w:t>
            </w:r>
            <w:r w:rsidR="002307E9">
              <w:rPr>
                <w:webHidden/>
              </w:rPr>
              <w:fldChar w:fldCharType="end"/>
            </w:r>
          </w:hyperlink>
        </w:p>
        <w:p w14:paraId="3576584A" w14:textId="28C70F12" w:rsidR="002307E9" w:rsidRDefault="00F03702">
          <w:pPr>
            <w:pStyle w:val="TM6"/>
            <w:tabs>
              <w:tab w:val="left" w:pos="2431"/>
            </w:tabs>
            <w:rPr>
              <w:rFonts w:asciiTheme="minorHAnsi" w:eastAsiaTheme="minorEastAsia" w:hAnsiTheme="minorHAnsi"/>
              <w:b w:val="0"/>
              <w:color w:val="auto"/>
              <w:lang w:eastAsia="fr-FR"/>
            </w:rPr>
          </w:pPr>
          <w:hyperlink w:anchor="_Toc137135544" w:history="1">
            <w:r w:rsidR="002307E9" w:rsidRPr="00182D29">
              <w:rPr>
                <w:rStyle w:val="Lienhypertexte"/>
              </w:rPr>
              <w:t>4.5.19.1.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_Toc137135544 \h </w:instrText>
            </w:r>
            <w:r w:rsidR="002307E9">
              <w:rPr>
                <w:webHidden/>
              </w:rPr>
            </w:r>
            <w:r w:rsidR="002307E9">
              <w:rPr>
                <w:webHidden/>
              </w:rPr>
              <w:fldChar w:fldCharType="separate"/>
            </w:r>
            <w:r w:rsidR="002307E9">
              <w:rPr>
                <w:webHidden/>
              </w:rPr>
              <w:t>45</w:t>
            </w:r>
            <w:r w:rsidR="002307E9">
              <w:rPr>
                <w:webHidden/>
              </w:rPr>
              <w:fldChar w:fldCharType="end"/>
            </w:r>
          </w:hyperlink>
        </w:p>
        <w:p w14:paraId="1825F22A" w14:textId="7DB9FAF1" w:rsidR="002307E9" w:rsidRDefault="00F03702">
          <w:pPr>
            <w:pStyle w:val="TM6"/>
            <w:tabs>
              <w:tab w:val="left" w:pos="2431"/>
            </w:tabs>
            <w:rPr>
              <w:rFonts w:asciiTheme="minorHAnsi" w:eastAsiaTheme="minorEastAsia" w:hAnsiTheme="minorHAnsi"/>
              <w:b w:val="0"/>
              <w:color w:val="auto"/>
              <w:lang w:eastAsia="fr-FR"/>
            </w:rPr>
          </w:pPr>
          <w:hyperlink w:anchor="_Toc137135545" w:history="1">
            <w:r w:rsidR="002307E9" w:rsidRPr="00182D29">
              <w:rPr>
                <w:rStyle w:val="Lienhypertexte"/>
              </w:rPr>
              <w:t>4.5.19.2.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_Toc137135545 \h </w:instrText>
            </w:r>
            <w:r w:rsidR="002307E9">
              <w:rPr>
                <w:webHidden/>
              </w:rPr>
            </w:r>
            <w:r w:rsidR="002307E9">
              <w:rPr>
                <w:webHidden/>
              </w:rPr>
              <w:fldChar w:fldCharType="separate"/>
            </w:r>
            <w:r w:rsidR="002307E9">
              <w:rPr>
                <w:webHidden/>
              </w:rPr>
              <w:t>45</w:t>
            </w:r>
            <w:r w:rsidR="002307E9">
              <w:rPr>
                <w:webHidden/>
              </w:rPr>
              <w:fldChar w:fldCharType="end"/>
            </w:r>
          </w:hyperlink>
        </w:p>
        <w:p w14:paraId="02C80296" w14:textId="4CC2BB20" w:rsidR="002307E9" w:rsidRDefault="00F03702">
          <w:pPr>
            <w:pStyle w:val="TM6"/>
            <w:tabs>
              <w:tab w:val="left" w:pos="2431"/>
            </w:tabs>
            <w:rPr>
              <w:rFonts w:asciiTheme="minorHAnsi" w:eastAsiaTheme="minorEastAsia" w:hAnsiTheme="minorHAnsi"/>
              <w:b w:val="0"/>
              <w:color w:val="auto"/>
              <w:lang w:eastAsia="fr-FR"/>
            </w:rPr>
          </w:pPr>
          <w:hyperlink w:anchor="_Toc137135546" w:history="1">
            <w:r w:rsidR="002307E9" w:rsidRPr="00182D29">
              <w:rPr>
                <w:rStyle w:val="Lienhypertexte"/>
              </w:rPr>
              <w:t>4.5.19.3.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_Toc137135546 \h </w:instrText>
            </w:r>
            <w:r w:rsidR="002307E9">
              <w:rPr>
                <w:webHidden/>
              </w:rPr>
            </w:r>
            <w:r w:rsidR="002307E9">
              <w:rPr>
                <w:webHidden/>
              </w:rPr>
              <w:fldChar w:fldCharType="separate"/>
            </w:r>
            <w:r w:rsidR="002307E9">
              <w:rPr>
                <w:webHidden/>
              </w:rPr>
              <w:t>46</w:t>
            </w:r>
            <w:r w:rsidR="002307E9">
              <w:rPr>
                <w:webHidden/>
              </w:rPr>
              <w:fldChar w:fldCharType="end"/>
            </w:r>
          </w:hyperlink>
        </w:p>
        <w:p w14:paraId="4E17F95A" w14:textId="31402C83" w:rsidR="002307E9" w:rsidRDefault="00F03702">
          <w:pPr>
            <w:pStyle w:val="TM5"/>
            <w:rPr>
              <w:rFonts w:asciiTheme="minorHAnsi" w:eastAsiaTheme="minorEastAsia" w:hAnsiTheme="minorHAnsi"/>
              <w:b w:val="0"/>
              <w:color w:val="auto"/>
              <w:sz w:val="22"/>
              <w:lang w:val="fr-FR" w:eastAsia="fr-FR"/>
            </w:rPr>
          </w:pPr>
          <w:hyperlink w:anchor="_Toc137135547" w:history="1">
            <w:r w:rsidR="002307E9" w:rsidRPr="00182D29">
              <w:rPr>
                <w:rStyle w:val="Lienhypertexte"/>
                <w:caps/>
              </w:rPr>
              <w:t>4.5.20.</w:t>
            </w:r>
            <w:r w:rsidR="002307E9">
              <w:rPr>
                <w:rFonts w:asciiTheme="minorHAnsi" w:eastAsiaTheme="minorEastAsia" w:hAnsiTheme="minorHAnsi"/>
                <w:b w:val="0"/>
                <w:color w:val="auto"/>
                <w:sz w:val="22"/>
                <w:lang w:val="fr-FR" w:eastAsia="fr-FR"/>
              </w:rPr>
              <w:tab/>
            </w:r>
            <w:r w:rsidR="002307E9" w:rsidRPr="00182D29">
              <w:rPr>
                <w:rStyle w:val="Lienhypertexte"/>
              </w:rPr>
              <w:t>Autres travaux annexes</w:t>
            </w:r>
            <w:r w:rsidR="002307E9">
              <w:rPr>
                <w:webHidden/>
              </w:rPr>
              <w:tab/>
            </w:r>
            <w:r w:rsidR="002307E9">
              <w:rPr>
                <w:webHidden/>
              </w:rPr>
              <w:fldChar w:fldCharType="begin"/>
            </w:r>
            <w:r w:rsidR="002307E9">
              <w:rPr>
                <w:webHidden/>
              </w:rPr>
              <w:instrText xml:space="preserve"> PAGEREF _Toc137135547 \h </w:instrText>
            </w:r>
            <w:r w:rsidR="002307E9">
              <w:rPr>
                <w:webHidden/>
              </w:rPr>
            </w:r>
            <w:r w:rsidR="002307E9">
              <w:rPr>
                <w:webHidden/>
              </w:rPr>
              <w:fldChar w:fldCharType="separate"/>
            </w:r>
            <w:r w:rsidR="002307E9">
              <w:rPr>
                <w:webHidden/>
              </w:rPr>
              <w:t>46</w:t>
            </w:r>
            <w:r w:rsidR="002307E9">
              <w:rPr>
                <w:webHidden/>
              </w:rPr>
              <w:fldChar w:fldCharType="end"/>
            </w:r>
          </w:hyperlink>
        </w:p>
        <w:p w14:paraId="08C5C8C5" w14:textId="0BEB4D6B" w:rsidR="002307E9" w:rsidRDefault="00F03702">
          <w:pPr>
            <w:pStyle w:val="TM6"/>
            <w:tabs>
              <w:tab w:val="left" w:pos="2431"/>
            </w:tabs>
            <w:rPr>
              <w:rFonts w:asciiTheme="minorHAnsi" w:eastAsiaTheme="minorEastAsia" w:hAnsiTheme="minorHAnsi"/>
              <w:b w:val="0"/>
              <w:color w:val="auto"/>
              <w:lang w:eastAsia="fr-FR"/>
            </w:rPr>
          </w:pPr>
          <w:hyperlink w:anchor="_Toc137135548" w:history="1">
            <w:r w:rsidR="002307E9" w:rsidRPr="00182D29">
              <w:rPr>
                <w:rStyle w:val="Lienhypertexte"/>
              </w:rPr>
              <w:t>4.5.20.1.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_Toc137135548 \h </w:instrText>
            </w:r>
            <w:r w:rsidR="002307E9">
              <w:rPr>
                <w:webHidden/>
              </w:rPr>
            </w:r>
            <w:r w:rsidR="002307E9">
              <w:rPr>
                <w:webHidden/>
              </w:rPr>
              <w:fldChar w:fldCharType="separate"/>
            </w:r>
            <w:r w:rsidR="002307E9">
              <w:rPr>
                <w:webHidden/>
              </w:rPr>
              <w:t>46</w:t>
            </w:r>
            <w:r w:rsidR="002307E9">
              <w:rPr>
                <w:webHidden/>
              </w:rPr>
              <w:fldChar w:fldCharType="end"/>
            </w:r>
          </w:hyperlink>
        </w:p>
        <w:p w14:paraId="26B3D43B" w14:textId="34E86C2C" w:rsidR="002307E9" w:rsidRDefault="00F03702">
          <w:pPr>
            <w:pStyle w:val="TM6"/>
            <w:tabs>
              <w:tab w:val="left" w:pos="2431"/>
            </w:tabs>
            <w:rPr>
              <w:rFonts w:asciiTheme="minorHAnsi" w:eastAsiaTheme="minorEastAsia" w:hAnsiTheme="minorHAnsi"/>
              <w:b w:val="0"/>
              <w:color w:val="auto"/>
              <w:lang w:eastAsia="fr-FR"/>
            </w:rPr>
          </w:pPr>
          <w:hyperlink w:anchor="_Toc137135549" w:history="1">
            <w:r w:rsidR="002307E9" w:rsidRPr="00182D29">
              <w:rPr>
                <w:rStyle w:val="Lienhypertexte"/>
              </w:rPr>
              <w:t>4.5.20.2.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_Toc137135549 \h </w:instrText>
            </w:r>
            <w:r w:rsidR="002307E9">
              <w:rPr>
                <w:webHidden/>
              </w:rPr>
            </w:r>
            <w:r w:rsidR="002307E9">
              <w:rPr>
                <w:webHidden/>
              </w:rPr>
              <w:fldChar w:fldCharType="separate"/>
            </w:r>
            <w:r w:rsidR="002307E9">
              <w:rPr>
                <w:webHidden/>
              </w:rPr>
              <w:t>46</w:t>
            </w:r>
            <w:r w:rsidR="002307E9">
              <w:rPr>
                <w:webHidden/>
              </w:rPr>
              <w:fldChar w:fldCharType="end"/>
            </w:r>
          </w:hyperlink>
        </w:p>
        <w:p w14:paraId="5BE1AAC8" w14:textId="5382307C" w:rsidR="002307E9" w:rsidRDefault="00F03702">
          <w:pPr>
            <w:pStyle w:val="TM6"/>
            <w:tabs>
              <w:tab w:val="left" w:pos="2431"/>
            </w:tabs>
            <w:rPr>
              <w:rFonts w:asciiTheme="minorHAnsi" w:eastAsiaTheme="minorEastAsia" w:hAnsiTheme="minorHAnsi"/>
              <w:b w:val="0"/>
              <w:color w:val="auto"/>
              <w:lang w:eastAsia="fr-FR"/>
            </w:rPr>
          </w:pPr>
          <w:hyperlink w:anchor="_Toc137135550" w:history="1">
            <w:r w:rsidR="002307E9" w:rsidRPr="00182D29">
              <w:rPr>
                <w:rStyle w:val="Lienhypertexte"/>
              </w:rPr>
              <w:t>4.5.20.3.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_Toc137135550 \h </w:instrText>
            </w:r>
            <w:r w:rsidR="002307E9">
              <w:rPr>
                <w:webHidden/>
              </w:rPr>
            </w:r>
            <w:r w:rsidR="002307E9">
              <w:rPr>
                <w:webHidden/>
              </w:rPr>
              <w:fldChar w:fldCharType="separate"/>
            </w:r>
            <w:r w:rsidR="002307E9">
              <w:rPr>
                <w:webHidden/>
              </w:rPr>
              <w:t>46</w:t>
            </w:r>
            <w:r w:rsidR="002307E9">
              <w:rPr>
                <w:webHidden/>
              </w:rPr>
              <w:fldChar w:fldCharType="end"/>
            </w:r>
          </w:hyperlink>
        </w:p>
        <w:p w14:paraId="7B61A234" w14:textId="75023A9E" w:rsidR="002307E9" w:rsidRDefault="00F03702">
          <w:pPr>
            <w:pStyle w:val="TM3"/>
            <w:rPr>
              <w:rFonts w:asciiTheme="minorHAnsi" w:eastAsiaTheme="minorEastAsia" w:hAnsiTheme="minorHAnsi"/>
              <w:b w:val="0"/>
              <w:caps w:val="0"/>
              <w:color w:val="auto"/>
              <w:sz w:val="22"/>
              <w:lang w:val="fr-FR" w:eastAsia="fr-FR"/>
            </w:rPr>
          </w:pPr>
          <w:hyperlink w:anchor="_Toc137135551" w:history="1">
            <w:r w:rsidR="002307E9" w:rsidRPr="00182D29">
              <w:rPr>
                <w:rStyle w:val="Lienhypertexte"/>
              </w:rPr>
              <w:t>5.</w:t>
            </w:r>
            <w:r w:rsidR="002307E9">
              <w:rPr>
                <w:rFonts w:asciiTheme="minorHAnsi" w:eastAsiaTheme="minorEastAsia" w:hAnsiTheme="minorHAnsi"/>
                <w:b w:val="0"/>
                <w:caps w:val="0"/>
                <w:color w:val="auto"/>
                <w:sz w:val="22"/>
                <w:lang w:val="fr-FR" w:eastAsia="fr-FR"/>
              </w:rPr>
              <w:tab/>
            </w:r>
            <w:r w:rsidR="002307E9" w:rsidRPr="00182D29">
              <w:rPr>
                <w:rStyle w:val="Lienhypertexte"/>
              </w:rPr>
              <w:t>Execution des travaux</w:t>
            </w:r>
            <w:r w:rsidR="002307E9">
              <w:rPr>
                <w:webHidden/>
              </w:rPr>
              <w:tab/>
            </w:r>
            <w:r w:rsidR="002307E9">
              <w:rPr>
                <w:webHidden/>
              </w:rPr>
              <w:fldChar w:fldCharType="begin"/>
            </w:r>
            <w:r w:rsidR="002307E9">
              <w:rPr>
                <w:webHidden/>
              </w:rPr>
              <w:instrText xml:space="preserve"> PAGEREF _Toc137135551 \h </w:instrText>
            </w:r>
            <w:r w:rsidR="002307E9">
              <w:rPr>
                <w:webHidden/>
              </w:rPr>
            </w:r>
            <w:r w:rsidR="002307E9">
              <w:rPr>
                <w:webHidden/>
              </w:rPr>
              <w:fldChar w:fldCharType="separate"/>
            </w:r>
            <w:r w:rsidR="002307E9">
              <w:rPr>
                <w:webHidden/>
              </w:rPr>
              <w:t>46</w:t>
            </w:r>
            <w:r w:rsidR="002307E9">
              <w:rPr>
                <w:webHidden/>
              </w:rPr>
              <w:fldChar w:fldCharType="end"/>
            </w:r>
          </w:hyperlink>
        </w:p>
        <w:p w14:paraId="6B98A624" w14:textId="0A1D08D3" w:rsidR="002307E9" w:rsidRDefault="00F03702">
          <w:pPr>
            <w:pStyle w:val="TM4"/>
            <w:rPr>
              <w:rFonts w:asciiTheme="minorHAnsi" w:eastAsiaTheme="minorEastAsia" w:hAnsiTheme="minorHAnsi"/>
              <w:b w:val="0"/>
              <w:color w:val="auto"/>
              <w:sz w:val="22"/>
              <w:lang w:val="fr-FR" w:eastAsia="fr-FR"/>
            </w:rPr>
          </w:pPr>
          <w:hyperlink w:anchor="_Toc137135552" w:history="1">
            <w:r w:rsidR="002307E9" w:rsidRPr="00182D29">
              <w:rPr>
                <w:rStyle w:val="Lienhypertexte"/>
              </w:rPr>
              <w:t>5.1.</w:t>
            </w:r>
            <w:r w:rsidR="002307E9">
              <w:rPr>
                <w:rFonts w:asciiTheme="minorHAnsi" w:eastAsiaTheme="minorEastAsia" w:hAnsiTheme="minorHAnsi"/>
                <w:b w:val="0"/>
                <w:color w:val="auto"/>
                <w:sz w:val="22"/>
                <w:lang w:val="fr-FR" w:eastAsia="fr-FR"/>
              </w:rPr>
              <w:tab/>
            </w:r>
            <w:r w:rsidR="002307E9" w:rsidRPr="00182D29">
              <w:rPr>
                <w:rStyle w:val="Lienhypertexte"/>
              </w:rPr>
              <w:t>Terrains mis à la disposition du titulaire, signalisation et installations de chantier</w:t>
            </w:r>
            <w:r w:rsidR="002307E9">
              <w:rPr>
                <w:webHidden/>
              </w:rPr>
              <w:tab/>
            </w:r>
            <w:r w:rsidR="002307E9">
              <w:rPr>
                <w:webHidden/>
              </w:rPr>
              <w:fldChar w:fldCharType="begin"/>
            </w:r>
            <w:r w:rsidR="002307E9">
              <w:rPr>
                <w:webHidden/>
              </w:rPr>
              <w:instrText xml:space="preserve"> PAGEREF _Toc137135552 \h </w:instrText>
            </w:r>
            <w:r w:rsidR="002307E9">
              <w:rPr>
                <w:webHidden/>
              </w:rPr>
            </w:r>
            <w:r w:rsidR="002307E9">
              <w:rPr>
                <w:webHidden/>
              </w:rPr>
              <w:fldChar w:fldCharType="separate"/>
            </w:r>
            <w:r w:rsidR="002307E9">
              <w:rPr>
                <w:webHidden/>
              </w:rPr>
              <w:t>46</w:t>
            </w:r>
            <w:r w:rsidR="002307E9">
              <w:rPr>
                <w:webHidden/>
              </w:rPr>
              <w:fldChar w:fldCharType="end"/>
            </w:r>
          </w:hyperlink>
        </w:p>
        <w:p w14:paraId="5A2A99A7" w14:textId="120946F9" w:rsidR="002307E9" w:rsidRDefault="00F03702">
          <w:pPr>
            <w:pStyle w:val="TM6"/>
            <w:rPr>
              <w:rFonts w:asciiTheme="minorHAnsi" w:eastAsiaTheme="minorEastAsia" w:hAnsiTheme="minorHAnsi"/>
              <w:b w:val="0"/>
              <w:color w:val="auto"/>
              <w:lang w:eastAsia="fr-FR"/>
            </w:rPr>
          </w:pPr>
          <w:hyperlink w:anchor="_Toc137135553" w:history="1">
            <w:r w:rsidR="002307E9" w:rsidRPr="00182D29">
              <w:rPr>
                <w:rStyle w:val="Lienhypertexte"/>
              </w:rPr>
              <w:t>5.1.1.1.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_Toc137135553 \h </w:instrText>
            </w:r>
            <w:r w:rsidR="002307E9">
              <w:rPr>
                <w:webHidden/>
              </w:rPr>
            </w:r>
            <w:r w:rsidR="002307E9">
              <w:rPr>
                <w:webHidden/>
              </w:rPr>
              <w:fldChar w:fldCharType="separate"/>
            </w:r>
            <w:r w:rsidR="002307E9">
              <w:rPr>
                <w:webHidden/>
              </w:rPr>
              <w:t>47</w:t>
            </w:r>
            <w:r w:rsidR="002307E9">
              <w:rPr>
                <w:webHidden/>
              </w:rPr>
              <w:fldChar w:fldCharType="end"/>
            </w:r>
          </w:hyperlink>
        </w:p>
        <w:p w14:paraId="2F558F22" w14:textId="6BAD4F32" w:rsidR="002307E9" w:rsidRDefault="00F03702">
          <w:pPr>
            <w:pStyle w:val="TM6"/>
            <w:rPr>
              <w:rFonts w:asciiTheme="minorHAnsi" w:eastAsiaTheme="minorEastAsia" w:hAnsiTheme="minorHAnsi"/>
              <w:b w:val="0"/>
              <w:color w:val="auto"/>
              <w:lang w:eastAsia="fr-FR"/>
            </w:rPr>
          </w:pPr>
          <w:hyperlink w:anchor="_Toc137135554" w:history="1">
            <w:r w:rsidR="002307E9" w:rsidRPr="00182D29">
              <w:rPr>
                <w:rStyle w:val="Lienhypertexte"/>
              </w:rPr>
              <w:t>5.1.1.2.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_Toc137135554 \h </w:instrText>
            </w:r>
            <w:r w:rsidR="002307E9">
              <w:rPr>
                <w:webHidden/>
              </w:rPr>
            </w:r>
            <w:r w:rsidR="002307E9">
              <w:rPr>
                <w:webHidden/>
              </w:rPr>
              <w:fldChar w:fldCharType="separate"/>
            </w:r>
            <w:r w:rsidR="002307E9">
              <w:rPr>
                <w:webHidden/>
              </w:rPr>
              <w:t>47</w:t>
            </w:r>
            <w:r w:rsidR="002307E9">
              <w:rPr>
                <w:webHidden/>
              </w:rPr>
              <w:fldChar w:fldCharType="end"/>
            </w:r>
          </w:hyperlink>
        </w:p>
        <w:p w14:paraId="0060E1AC" w14:textId="02B2C20E" w:rsidR="002307E9" w:rsidRDefault="00F03702">
          <w:pPr>
            <w:pStyle w:val="TM6"/>
            <w:rPr>
              <w:rFonts w:asciiTheme="minorHAnsi" w:eastAsiaTheme="minorEastAsia" w:hAnsiTheme="minorHAnsi"/>
              <w:b w:val="0"/>
              <w:color w:val="auto"/>
              <w:lang w:eastAsia="fr-FR"/>
            </w:rPr>
          </w:pPr>
          <w:hyperlink w:anchor="_Toc137135555" w:history="1">
            <w:r w:rsidR="002307E9" w:rsidRPr="00182D29">
              <w:rPr>
                <w:rStyle w:val="Lienhypertexte"/>
              </w:rPr>
              <w:t>5.1.1.3.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_Toc137135555 \h </w:instrText>
            </w:r>
            <w:r w:rsidR="002307E9">
              <w:rPr>
                <w:webHidden/>
              </w:rPr>
            </w:r>
            <w:r w:rsidR="002307E9">
              <w:rPr>
                <w:webHidden/>
              </w:rPr>
              <w:fldChar w:fldCharType="separate"/>
            </w:r>
            <w:r w:rsidR="002307E9">
              <w:rPr>
                <w:webHidden/>
              </w:rPr>
              <w:t>48</w:t>
            </w:r>
            <w:r w:rsidR="002307E9">
              <w:rPr>
                <w:webHidden/>
              </w:rPr>
              <w:fldChar w:fldCharType="end"/>
            </w:r>
          </w:hyperlink>
        </w:p>
        <w:p w14:paraId="1FBE408E" w14:textId="1197DF3B" w:rsidR="002307E9" w:rsidRDefault="00F03702">
          <w:pPr>
            <w:pStyle w:val="TM4"/>
            <w:rPr>
              <w:rFonts w:asciiTheme="minorHAnsi" w:eastAsiaTheme="minorEastAsia" w:hAnsiTheme="minorHAnsi"/>
              <w:b w:val="0"/>
              <w:color w:val="auto"/>
              <w:sz w:val="22"/>
              <w:lang w:val="fr-FR" w:eastAsia="fr-FR"/>
            </w:rPr>
          </w:pPr>
          <w:hyperlink w:anchor="_Toc137135556" w:history="1">
            <w:r w:rsidR="002307E9" w:rsidRPr="00182D29">
              <w:rPr>
                <w:rStyle w:val="Lienhypertexte"/>
              </w:rPr>
              <w:t>5.2.</w:t>
            </w:r>
            <w:r w:rsidR="002307E9">
              <w:rPr>
                <w:rFonts w:asciiTheme="minorHAnsi" w:eastAsiaTheme="minorEastAsia" w:hAnsiTheme="minorHAnsi"/>
                <w:b w:val="0"/>
                <w:color w:val="auto"/>
                <w:sz w:val="22"/>
                <w:lang w:val="fr-FR" w:eastAsia="fr-FR"/>
              </w:rPr>
              <w:tab/>
            </w:r>
            <w:r w:rsidR="002307E9" w:rsidRPr="00182D29">
              <w:rPr>
                <w:rStyle w:val="Lienhypertexte"/>
              </w:rPr>
              <w:t>Panneau de chantier</w:t>
            </w:r>
            <w:r w:rsidR="002307E9">
              <w:rPr>
                <w:webHidden/>
              </w:rPr>
              <w:tab/>
            </w:r>
            <w:r w:rsidR="002307E9">
              <w:rPr>
                <w:webHidden/>
              </w:rPr>
              <w:fldChar w:fldCharType="begin"/>
            </w:r>
            <w:r w:rsidR="002307E9">
              <w:rPr>
                <w:webHidden/>
              </w:rPr>
              <w:instrText xml:space="preserve"> PAGEREF _Toc137135556 \h </w:instrText>
            </w:r>
            <w:r w:rsidR="002307E9">
              <w:rPr>
                <w:webHidden/>
              </w:rPr>
            </w:r>
            <w:r w:rsidR="002307E9">
              <w:rPr>
                <w:webHidden/>
              </w:rPr>
              <w:fldChar w:fldCharType="separate"/>
            </w:r>
            <w:r w:rsidR="002307E9">
              <w:rPr>
                <w:webHidden/>
              </w:rPr>
              <w:t>48</w:t>
            </w:r>
            <w:r w:rsidR="002307E9">
              <w:rPr>
                <w:webHidden/>
              </w:rPr>
              <w:fldChar w:fldCharType="end"/>
            </w:r>
          </w:hyperlink>
        </w:p>
        <w:p w14:paraId="60BF3C7C" w14:textId="40AF33F8" w:rsidR="002307E9" w:rsidRDefault="00F03702">
          <w:pPr>
            <w:pStyle w:val="TM4"/>
            <w:rPr>
              <w:rFonts w:asciiTheme="minorHAnsi" w:eastAsiaTheme="minorEastAsia" w:hAnsiTheme="minorHAnsi"/>
              <w:b w:val="0"/>
              <w:color w:val="auto"/>
              <w:sz w:val="22"/>
              <w:lang w:val="fr-FR" w:eastAsia="fr-FR"/>
            </w:rPr>
          </w:pPr>
          <w:hyperlink w:anchor="_Toc137135557" w:history="1">
            <w:r w:rsidR="002307E9" w:rsidRPr="00182D29">
              <w:rPr>
                <w:rStyle w:val="Lienhypertexte"/>
              </w:rPr>
              <w:t>5.3.</w:t>
            </w:r>
            <w:r w:rsidR="002307E9">
              <w:rPr>
                <w:rFonts w:asciiTheme="minorHAnsi" w:eastAsiaTheme="minorEastAsia" w:hAnsiTheme="minorHAnsi"/>
                <w:b w:val="0"/>
                <w:color w:val="auto"/>
                <w:sz w:val="22"/>
                <w:lang w:val="fr-FR" w:eastAsia="fr-FR"/>
              </w:rPr>
              <w:tab/>
            </w:r>
            <w:r w:rsidR="002307E9" w:rsidRPr="00182D29">
              <w:rPr>
                <w:rStyle w:val="Lienhypertexte"/>
              </w:rPr>
              <w:t>Clôture de chantier</w:t>
            </w:r>
            <w:r w:rsidR="002307E9">
              <w:rPr>
                <w:webHidden/>
              </w:rPr>
              <w:tab/>
            </w:r>
            <w:r w:rsidR="002307E9">
              <w:rPr>
                <w:webHidden/>
              </w:rPr>
              <w:fldChar w:fldCharType="begin"/>
            </w:r>
            <w:r w:rsidR="002307E9">
              <w:rPr>
                <w:webHidden/>
              </w:rPr>
              <w:instrText xml:space="preserve"> PAGEREF _Toc137135557 \h </w:instrText>
            </w:r>
            <w:r w:rsidR="002307E9">
              <w:rPr>
                <w:webHidden/>
              </w:rPr>
            </w:r>
            <w:r w:rsidR="002307E9">
              <w:rPr>
                <w:webHidden/>
              </w:rPr>
              <w:fldChar w:fldCharType="separate"/>
            </w:r>
            <w:r w:rsidR="002307E9">
              <w:rPr>
                <w:webHidden/>
              </w:rPr>
              <w:t>48</w:t>
            </w:r>
            <w:r w:rsidR="002307E9">
              <w:rPr>
                <w:webHidden/>
              </w:rPr>
              <w:fldChar w:fldCharType="end"/>
            </w:r>
          </w:hyperlink>
        </w:p>
        <w:p w14:paraId="2380526A" w14:textId="610FDC98" w:rsidR="002307E9" w:rsidRDefault="00F03702">
          <w:pPr>
            <w:pStyle w:val="TM4"/>
            <w:rPr>
              <w:rFonts w:asciiTheme="minorHAnsi" w:eastAsiaTheme="minorEastAsia" w:hAnsiTheme="minorHAnsi"/>
              <w:b w:val="0"/>
              <w:color w:val="auto"/>
              <w:sz w:val="22"/>
              <w:lang w:val="fr-FR" w:eastAsia="fr-FR"/>
            </w:rPr>
          </w:pPr>
          <w:hyperlink w:anchor="_Toc137135558" w:history="1">
            <w:r w:rsidR="002307E9" w:rsidRPr="00182D29">
              <w:rPr>
                <w:rStyle w:val="Lienhypertexte"/>
              </w:rPr>
              <w:t>5.4.</w:t>
            </w:r>
            <w:r w:rsidR="002307E9">
              <w:rPr>
                <w:rFonts w:asciiTheme="minorHAnsi" w:eastAsiaTheme="minorEastAsia" w:hAnsiTheme="minorHAnsi"/>
                <w:b w:val="0"/>
                <w:color w:val="auto"/>
                <w:sz w:val="22"/>
                <w:lang w:val="fr-FR" w:eastAsia="fr-FR"/>
              </w:rPr>
              <w:tab/>
            </w:r>
            <w:r w:rsidR="002307E9" w:rsidRPr="00182D29">
              <w:rPr>
                <w:rStyle w:val="Lienhypertexte"/>
              </w:rPr>
              <w:t>Protections provisoires</w:t>
            </w:r>
            <w:r w:rsidR="002307E9">
              <w:rPr>
                <w:webHidden/>
              </w:rPr>
              <w:tab/>
            </w:r>
            <w:r w:rsidR="002307E9">
              <w:rPr>
                <w:webHidden/>
              </w:rPr>
              <w:fldChar w:fldCharType="begin"/>
            </w:r>
            <w:r w:rsidR="002307E9">
              <w:rPr>
                <w:webHidden/>
              </w:rPr>
              <w:instrText xml:space="preserve"> PAGEREF _Toc137135558 \h </w:instrText>
            </w:r>
            <w:r w:rsidR="002307E9">
              <w:rPr>
                <w:webHidden/>
              </w:rPr>
            </w:r>
            <w:r w:rsidR="002307E9">
              <w:rPr>
                <w:webHidden/>
              </w:rPr>
              <w:fldChar w:fldCharType="separate"/>
            </w:r>
            <w:r w:rsidR="002307E9">
              <w:rPr>
                <w:webHidden/>
              </w:rPr>
              <w:t>48</w:t>
            </w:r>
            <w:r w:rsidR="002307E9">
              <w:rPr>
                <w:webHidden/>
              </w:rPr>
              <w:fldChar w:fldCharType="end"/>
            </w:r>
          </w:hyperlink>
        </w:p>
        <w:p w14:paraId="0CE67F88" w14:textId="1A331B7E" w:rsidR="002307E9" w:rsidRDefault="00F03702">
          <w:pPr>
            <w:pStyle w:val="TM4"/>
            <w:rPr>
              <w:rFonts w:asciiTheme="minorHAnsi" w:eastAsiaTheme="minorEastAsia" w:hAnsiTheme="minorHAnsi"/>
              <w:b w:val="0"/>
              <w:color w:val="auto"/>
              <w:sz w:val="22"/>
              <w:lang w:val="fr-FR" w:eastAsia="fr-FR"/>
            </w:rPr>
          </w:pPr>
          <w:hyperlink w:anchor="_Toc137135559" w:history="1">
            <w:r w:rsidR="002307E9" w:rsidRPr="00182D29">
              <w:rPr>
                <w:rStyle w:val="Lienhypertexte"/>
              </w:rPr>
              <w:t>5.5.</w:t>
            </w:r>
            <w:r w:rsidR="002307E9">
              <w:rPr>
                <w:rFonts w:asciiTheme="minorHAnsi" w:eastAsiaTheme="minorEastAsia" w:hAnsiTheme="minorHAnsi"/>
                <w:b w:val="0"/>
                <w:color w:val="auto"/>
                <w:sz w:val="22"/>
                <w:lang w:val="fr-FR" w:eastAsia="fr-FR"/>
              </w:rPr>
              <w:tab/>
            </w:r>
            <w:r w:rsidR="002307E9" w:rsidRPr="00182D29">
              <w:rPr>
                <w:rStyle w:val="Lienhypertexte"/>
              </w:rPr>
              <w:t>Circulation – Propreté des voiries – Accès au chantier</w:t>
            </w:r>
            <w:r w:rsidR="002307E9">
              <w:rPr>
                <w:webHidden/>
              </w:rPr>
              <w:tab/>
            </w:r>
            <w:r w:rsidR="002307E9">
              <w:rPr>
                <w:webHidden/>
              </w:rPr>
              <w:fldChar w:fldCharType="begin"/>
            </w:r>
            <w:r w:rsidR="002307E9">
              <w:rPr>
                <w:webHidden/>
              </w:rPr>
              <w:instrText xml:space="preserve"> PAGEREF _Toc137135559 \h </w:instrText>
            </w:r>
            <w:r w:rsidR="002307E9">
              <w:rPr>
                <w:webHidden/>
              </w:rPr>
            </w:r>
            <w:r w:rsidR="002307E9">
              <w:rPr>
                <w:webHidden/>
              </w:rPr>
              <w:fldChar w:fldCharType="separate"/>
            </w:r>
            <w:r w:rsidR="002307E9">
              <w:rPr>
                <w:webHidden/>
              </w:rPr>
              <w:t>49</w:t>
            </w:r>
            <w:r w:rsidR="002307E9">
              <w:rPr>
                <w:webHidden/>
              </w:rPr>
              <w:fldChar w:fldCharType="end"/>
            </w:r>
          </w:hyperlink>
        </w:p>
        <w:p w14:paraId="01B741C7" w14:textId="64904529" w:rsidR="002307E9" w:rsidRDefault="00F03702">
          <w:pPr>
            <w:pStyle w:val="TM4"/>
            <w:rPr>
              <w:rFonts w:asciiTheme="minorHAnsi" w:eastAsiaTheme="minorEastAsia" w:hAnsiTheme="minorHAnsi"/>
              <w:b w:val="0"/>
              <w:color w:val="auto"/>
              <w:sz w:val="22"/>
              <w:lang w:val="fr-FR" w:eastAsia="fr-FR"/>
            </w:rPr>
          </w:pPr>
          <w:hyperlink w:anchor="_Toc137135560" w:history="1">
            <w:r w:rsidR="002307E9" w:rsidRPr="00182D29">
              <w:rPr>
                <w:rStyle w:val="Lienhypertexte"/>
              </w:rPr>
              <w:t>5.6.</w:t>
            </w:r>
            <w:r w:rsidR="002307E9">
              <w:rPr>
                <w:rFonts w:asciiTheme="minorHAnsi" w:eastAsiaTheme="minorEastAsia" w:hAnsiTheme="minorHAnsi"/>
                <w:b w:val="0"/>
                <w:color w:val="auto"/>
                <w:sz w:val="22"/>
                <w:lang w:val="fr-FR" w:eastAsia="fr-FR"/>
              </w:rPr>
              <w:tab/>
            </w:r>
            <w:r w:rsidR="002307E9" w:rsidRPr="00182D29">
              <w:rPr>
                <w:rStyle w:val="Lienhypertexte"/>
              </w:rPr>
              <w:t>Alimentation électrique en phase chantier</w:t>
            </w:r>
            <w:r w:rsidR="002307E9">
              <w:rPr>
                <w:webHidden/>
              </w:rPr>
              <w:tab/>
            </w:r>
            <w:r w:rsidR="002307E9">
              <w:rPr>
                <w:webHidden/>
              </w:rPr>
              <w:fldChar w:fldCharType="begin"/>
            </w:r>
            <w:r w:rsidR="002307E9">
              <w:rPr>
                <w:webHidden/>
              </w:rPr>
              <w:instrText xml:space="preserve"> PAGEREF _Toc137135560 \h </w:instrText>
            </w:r>
            <w:r w:rsidR="002307E9">
              <w:rPr>
                <w:webHidden/>
              </w:rPr>
            </w:r>
            <w:r w:rsidR="002307E9">
              <w:rPr>
                <w:webHidden/>
              </w:rPr>
              <w:fldChar w:fldCharType="separate"/>
            </w:r>
            <w:r w:rsidR="002307E9">
              <w:rPr>
                <w:webHidden/>
              </w:rPr>
              <w:t>49</w:t>
            </w:r>
            <w:r w:rsidR="002307E9">
              <w:rPr>
                <w:webHidden/>
              </w:rPr>
              <w:fldChar w:fldCharType="end"/>
            </w:r>
          </w:hyperlink>
        </w:p>
        <w:p w14:paraId="6E6319B3" w14:textId="19346FAF" w:rsidR="002307E9" w:rsidRDefault="00F03702">
          <w:pPr>
            <w:pStyle w:val="TM4"/>
            <w:rPr>
              <w:rFonts w:asciiTheme="minorHAnsi" w:eastAsiaTheme="minorEastAsia" w:hAnsiTheme="minorHAnsi"/>
              <w:b w:val="0"/>
              <w:color w:val="auto"/>
              <w:sz w:val="22"/>
              <w:lang w:val="fr-FR" w:eastAsia="fr-FR"/>
            </w:rPr>
          </w:pPr>
          <w:hyperlink w:anchor="_Toc137135561" w:history="1">
            <w:r w:rsidR="002307E9" w:rsidRPr="00182D29">
              <w:rPr>
                <w:rStyle w:val="Lienhypertexte"/>
              </w:rPr>
              <w:t>5.7.</w:t>
            </w:r>
            <w:r w:rsidR="002307E9">
              <w:rPr>
                <w:rFonts w:asciiTheme="minorHAnsi" w:eastAsiaTheme="minorEastAsia" w:hAnsiTheme="minorHAnsi"/>
                <w:b w:val="0"/>
                <w:color w:val="auto"/>
                <w:sz w:val="22"/>
                <w:lang w:val="fr-FR" w:eastAsia="fr-FR"/>
              </w:rPr>
              <w:tab/>
            </w:r>
            <w:r w:rsidR="002307E9" w:rsidRPr="00182D29">
              <w:rPr>
                <w:rStyle w:val="Lienhypertexte"/>
              </w:rPr>
              <w:t>Alimentation en eau potable en phase chantier</w:t>
            </w:r>
            <w:r w:rsidR="002307E9">
              <w:rPr>
                <w:webHidden/>
              </w:rPr>
              <w:tab/>
            </w:r>
            <w:r w:rsidR="002307E9">
              <w:rPr>
                <w:webHidden/>
              </w:rPr>
              <w:fldChar w:fldCharType="begin"/>
            </w:r>
            <w:r w:rsidR="002307E9">
              <w:rPr>
                <w:webHidden/>
              </w:rPr>
              <w:instrText xml:space="preserve"> PAGEREF _Toc137135561 \h </w:instrText>
            </w:r>
            <w:r w:rsidR="002307E9">
              <w:rPr>
                <w:webHidden/>
              </w:rPr>
            </w:r>
            <w:r w:rsidR="002307E9">
              <w:rPr>
                <w:webHidden/>
              </w:rPr>
              <w:fldChar w:fldCharType="separate"/>
            </w:r>
            <w:r w:rsidR="002307E9">
              <w:rPr>
                <w:webHidden/>
              </w:rPr>
              <w:t>49</w:t>
            </w:r>
            <w:r w:rsidR="002307E9">
              <w:rPr>
                <w:webHidden/>
              </w:rPr>
              <w:fldChar w:fldCharType="end"/>
            </w:r>
          </w:hyperlink>
        </w:p>
        <w:p w14:paraId="6ADDE0E3" w14:textId="3AAF0141" w:rsidR="002307E9" w:rsidRDefault="00F03702">
          <w:pPr>
            <w:pStyle w:val="TM4"/>
            <w:rPr>
              <w:rFonts w:asciiTheme="minorHAnsi" w:eastAsiaTheme="minorEastAsia" w:hAnsiTheme="minorHAnsi"/>
              <w:b w:val="0"/>
              <w:color w:val="auto"/>
              <w:sz w:val="22"/>
              <w:lang w:val="fr-FR" w:eastAsia="fr-FR"/>
            </w:rPr>
          </w:pPr>
          <w:hyperlink w:anchor="_Toc137135562" w:history="1">
            <w:r w:rsidR="002307E9" w:rsidRPr="00182D29">
              <w:rPr>
                <w:rStyle w:val="Lienhypertexte"/>
              </w:rPr>
              <w:t>5.8.</w:t>
            </w:r>
            <w:r w:rsidR="002307E9">
              <w:rPr>
                <w:rFonts w:asciiTheme="minorHAnsi" w:eastAsiaTheme="minorEastAsia" w:hAnsiTheme="minorHAnsi"/>
                <w:b w:val="0"/>
                <w:color w:val="auto"/>
                <w:sz w:val="22"/>
                <w:lang w:val="fr-FR" w:eastAsia="fr-FR"/>
              </w:rPr>
              <w:tab/>
            </w:r>
            <w:r w:rsidR="002307E9" w:rsidRPr="00182D29">
              <w:rPr>
                <w:rStyle w:val="Lienhypertexte"/>
              </w:rPr>
              <w:t>Coordinations des travaux, Co-activité</w:t>
            </w:r>
            <w:r w:rsidR="002307E9">
              <w:rPr>
                <w:webHidden/>
              </w:rPr>
              <w:tab/>
            </w:r>
            <w:r w:rsidR="002307E9">
              <w:rPr>
                <w:webHidden/>
              </w:rPr>
              <w:fldChar w:fldCharType="begin"/>
            </w:r>
            <w:r w:rsidR="002307E9">
              <w:rPr>
                <w:webHidden/>
              </w:rPr>
              <w:instrText xml:space="preserve"> PAGEREF _Toc137135562 \h </w:instrText>
            </w:r>
            <w:r w:rsidR="002307E9">
              <w:rPr>
                <w:webHidden/>
              </w:rPr>
            </w:r>
            <w:r w:rsidR="002307E9">
              <w:rPr>
                <w:webHidden/>
              </w:rPr>
              <w:fldChar w:fldCharType="separate"/>
            </w:r>
            <w:r w:rsidR="002307E9">
              <w:rPr>
                <w:webHidden/>
              </w:rPr>
              <w:t>49</w:t>
            </w:r>
            <w:r w:rsidR="002307E9">
              <w:rPr>
                <w:webHidden/>
              </w:rPr>
              <w:fldChar w:fldCharType="end"/>
            </w:r>
          </w:hyperlink>
        </w:p>
        <w:p w14:paraId="5D0954C8" w14:textId="3D5EEE60" w:rsidR="002307E9" w:rsidRDefault="00F03702">
          <w:pPr>
            <w:pStyle w:val="TM4"/>
            <w:rPr>
              <w:rFonts w:asciiTheme="minorHAnsi" w:eastAsiaTheme="minorEastAsia" w:hAnsiTheme="minorHAnsi"/>
              <w:b w:val="0"/>
              <w:color w:val="auto"/>
              <w:sz w:val="22"/>
              <w:lang w:val="fr-FR" w:eastAsia="fr-FR"/>
            </w:rPr>
          </w:pPr>
          <w:hyperlink w:anchor="_Toc137135563" w:history="1">
            <w:r w:rsidR="002307E9" w:rsidRPr="00182D29">
              <w:rPr>
                <w:rStyle w:val="Lienhypertexte"/>
              </w:rPr>
              <w:t>5.9.</w:t>
            </w:r>
            <w:r w:rsidR="002307E9">
              <w:rPr>
                <w:rFonts w:asciiTheme="minorHAnsi" w:eastAsiaTheme="minorEastAsia" w:hAnsiTheme="minorHAnsi"/>
                <w:b w:val="0"/>
                <w:color w:val="auto"/>
                <w:sz w:val="22"/>
                <w:lang w:val="fr-FR" w:eastAsia="fr-FR"/>
              </w:rPr>
              <w:tab/>
            </w:r>
            <w:r w:rsidR="002307E9" w:rsidRPr="00182D29">
              <w:rPr>
                <w:rStyle w:val="Lienhypertexte"/>
              </w:rPr>
              <w:t>Géotechnique</w:t>
            </w:r>
            <w:r w:rsidR="002307E9">
              <w:rPr>
                <w:webHidden/>
              </w:rPr>
              <w:tab/>
            </w:r>
            <w:r w:rsidR="002307E9">
              <w:rPr>
                <w:webHidden/>
              </w:rPr>
              <w:fldChar w:fldCharType="begin"/>
            </w:r>
            <w:r w:rsidR="002307E9">
              <w:rPr>
                <w:webHidden/>
              </w:rPr>
              <w:instrText xml:space="preserve"> PAGEREF _Toc137135563 \h </w:instrText>
            </w:r>
            <w:r w:rsidR="002307E9">
              <w:rPr>
                <w:webHidden/>
              </w:rPr>
            </w:r>
            <w:r w:rsidR="002307E9">
              <w:rPr>
                <w:webHidden/>
              </w:rPr>
              <w:fldChar w:fldCharType="separate"/>
            </w:r>
            <w:r w:rsidR="002307E9">
              <w:rPr>
                <w:webHidden/>
              </w:rPr>
              <w:t>49</w:t>
            </w:r>
            <w:r w:rsidR="002307E9">
              <w:rPr>
                <w:webHidden/>
              </w:rPr>
              <w:fldChar w:fldCharType="end"/>
            </w:r>
          </w:hyperlink>
        </w:p>
        <w:p w14:paraId="4A066149" w14:textId="3F5B7922" w:rsidR="002307E9" w:rsidRDefault="00F03702">
          <w:pPr>
            <w:pStyle w:val="TM4"/>
            <w:rPr>
              <w:rFonts w:asciiTheme="minorHAnsi" w:eastAsiaTheme="minorEastAsia" w:hAnsiTheme="minorHAnsi"/>
              <w:b w:val="0"/>
              <w:color w:val="auto"/>
              <w:sz w:val="22"/>
              <w:lang w:val="fr-FR" w:eastAsia="fr-FR"/>
            </w:rPr>
          </w:pPr>
          <w:hyperlink w:anchor="_Toc137135564" w:history="1">
            <w:r w:rsidR="002307E9" w:rsidRPr="00182D29">
              <w:rPr>
                <w:rStyle w:val="Lienhypertexte"/>
              </w:rPr>
              <w:t>5.10.</w:t>
            </w:r>
            <w:r w:rsidR="002307E9">
              <w:rPr>
                <w:rFonts w:asciiTheme="minorHAnsi" w:eastAsiaTheme="minorEastAsia" w:hAnsiTheme="minorHAnsi"/>
                <w:b w:val="0"/>
                <w:color w:val="auto"/>
                <w:sz w:val="22"/>
                <w:lang w:val="fr-FR" w:eastAsia="fr-FR"/>
              </w:rPr>
              <w:tab/>
            </w:r>
            <w:r w:rsidR="002307E9" w:rsidRPr="00182D29">
              <w:rPr>
                <w:rStyle w:val="Lienhypertexte"/>
              </w:rPr>
              <w:t>Risque Amiante/HAP</w:t>
            </w:r>
            <w:r w:rsidR="002307E9">
              <w:rPr>
                <w:webHidden/>
              </w:rPr>
              <w:tab/>
            </w:r>
            <w:r w:rsidR="002307E9">
              <w:rPr>
                <w:webHidden/>
              </w:rPr>
              <w:fldChar w:fldCharType="begin"/>
            </w:r>
            <w:r w:rsidR="002307E9">
              <w:rPr>
                <w:webHidden/>
              </w:rPr>
              <w:instrText xml:space="preserve"> PAGEREF _Toc137135564 \h </w:instrText>
            </w:r>
            <w:r w:rsidR="002307E9">
              <w:rPr>
                <w:webHidden/>
              </w:rPr>
            </w:r>
            <w:r w:rsidR="002307E9">
              <w:rPr>
                <w:webHidden/>
              </w:rPr>
              <w:fldChar w:fldCharType="separate"/>
            </w:r>
            <w:r w:rsidR="002307E9">
              <w:rPr>
                <w:webHidden/>
              </w:rPr>
              <w:t>50</w:t>
            </w:r>
            <w:r w:rsidR="002307E9">
              <w:rPr>
                <w:webHidden/>
              </w:rPr>
              <w:fldChar w:fldCharType="end"/>
            </w:r>
          </w:hyperlink>
        </w:p>
        <w:p w14:paraId="71CF052F" w14:textId="5CD06A4D" w:rsidR="002307E9" w:rsidRDefault="00F03702">
          <w:pPr>
            <w:pStyle w:val="TM5"/>
            <w:rPr>
              <w:rFonts w:asciiTheme="minorHAnsi" w:eastAsiaTheme="minorEastAsia" w:hAnsiTheme="minorHAnsi"/>
              <w:b w:val="0"/>
              <w:color w:val="auto"/>
              <w:sz w:val="22"/>
              <w:lang w:val="fr-FR" w:eastAsia="fr-FR"/>
            </w:rPr>
          </w:pPr>
          <w:hyperlink w:anchor="_Toc137135565" w:history="1">
            <w:r w:rsidR="002307E9" w:rsidRPr="00182D29">
              <w:rPr>
                <w:rStyle w:val="Lienhypertexte"/>
                <w:caps/>
              </w:rPr>
              <w:t>5.10.1.</w:t>
            </w:r>
            <w:r w:rsidR="002307E9">
              <w:rPr>
                <w:rFonts w:asciiTheme="minorHAnsi" w:eastAsiaTheme="minorEastAsia" w:hAnsiTheme="minorHAnsi"/>
                <w:b w:val="0"/>
                <w:color w:val="auto"/>
                <w:sz w:val="22"/>
                <w:lang w:val="fr-FR" w:eastAsia="fr-FR"/>
              </w:rPr>
              <w:tab/>
            </w:r>
            <w:r w:rsidR="002307E9" w:rsidRPr="00182D29">
              <w:rPr>
                <w:rStyle w:val="Lienhypertexte"/>
              </w:rPr>
              <w:t>Diagnostic de l’existant</w:t>
            </w:r>
            <w:r w:rsidR="002307E9">
              <w:rPr>
                <w:webHidden/>
              </w:rPr>
              <w:tab/>
            </w:r>
            <w:r w:rsidR="002307E9">
              <w:rPr>
                <w:webHidden/>
              </w:rPr>
              <w:fldChar w:fldCharType="begin"/>
            </w:r>
            <w:r w:rsidR="002307E9">
              <w:rPr>
                <w:webHidden/>
              </w:rPr>
              <w:instrText xml:space="preserve"> PAGEREF _Toc137135565 \h </w:instrText>
            </w:r>
            <w:r w:rsidR="002307E9">
              <w:rPr>
                <w:webHidden/>
              </w:rPr>
            </w:r>
            <w:r w:rsidR="002307E9">
              <w:rPr>
                <w:webHidden/>
              </w:rPr>
              <w:fldChar w:fldCharType="separate"/>
            </w:r>
            <w:r w:rsidR="002307E9">
              <w:rPr>
                <w:webHidden/>
              </w:rPr>
              <w:t>50</w:t>
            </w:r>
            <w:r w:rsidR="002307E9">
              <w:rPr>
                <w:webHidden/>
              </w:rPr>
              <w:fldChar w:fldCharType="end"/>
            </w:r>
          </w:hyperlink>
        </w:p>
        <w:p w14:paraId="2E06C9D8" w14:textId="6F32EBC5" w:rsidR="002307E9" w:rsidRDefault="00F03702">
          <w:pPr>
            <w:pStyle w:val="TM5"/>
            <w:rPr>
              <w:rFonts w:asciiTheme="minorHAnsi" w:eastAsiaTheme="minorEastAsia" w:hAnsiTheme="minorHAnsi"/>
              <w:b w:val="0"/>
              <w:color w:val="auto"/>
              <w:sz w:val="22"/>
              <w:lang w:val="fr-FR" w:eastAsia="fr-FR"/>
            </w:rPr>
          </w:pPr>
          <w:hyperlink w:anchor="_Toc137135566" w:history="1">
            <w:r w:rsidR="002307E9" w:rsidRPr="00182D29">
              <w:rPr>
                <w:rStyle w:val="Lienhypertexte"/>
                <w:caps/>
              </w:rPr>
              <w:t>5.10.2.</w:t>
            </w:r>
            <w:r w:rsidR="002307E9">
              <w:rPr>
                <w:rFonts w:asciiTheme="minorHAnsi" w:eastAsiaTheme="minorEastAsia" w:hAnsiTheme="minorHAnsi"/>
                <w:b w:val="0"/>
                <w:color w:val="auto"/>
                <w:sz w:val="22"/>
                <w:lang w:val="fr-FR" w:eastAsia="fr-FR"/>
              </w:rPr>
              <w:tab/>
            </w:r>
            <w:r w:rsidR="002307E9" w:rsidRPr="00182D29">
              <w:rPr>
                <w:rStyle w:val="Lienhypertexte"/>
              </w:rPr>
              <w:t>Exigences générales en cas de découverte d’éléments amiantés en cours d’exécution des travaux</w:t>
            </w:r>
            <w:r w:rsidR="002307E9">
              <w:rPr>
                <w:webHidden/>
              </w:rPr>
              <w:tab/>
            </w:r>
            <w:r w:rsidR="002307E9">
              <w:rPr>
                <w:webHidden/>
              </w:rPr>
              <w:fldChar w:fldCharType="begin"/>
            </w:r>
            <w:r w:rsidR="002307E9">
              <w:rPr>
                <w:webHidden/>
              </w:rPr>
              <w:instrText xml:space="preserve"> PAGEREF _Toc137135566 \h </w:instrText>
            </w:r>
            <w:r w:rsidR="002307E9">
              <w:rPr>
                <w:webHidden/>
              </w:rPr>
            </w:r>
            <w:r w:rsidR="002307E9">
              <w:rPr>
                <w:webHidden/>
              </w:rPr>
              <w:fldChar w:fldCharType="separate"/>
            </w:r>
            <w:r w:rsidR="002307E9">
              <w:rPr>
                <w:webHidden/>
              </w:rPr>
              <w:t>50</w:t>
            </w:r>
            <w:r w:rsidR="002307E9">
              <w:rPr>
                <w:webHidden/>
              </w:rPr>
              <w:fldChar w:fldCharType="end"/>
            </w:r>
          </w:hyperlink>
        </w:p>
        <w:p w14:paraId="557A415A" w14:textId="619BF711" w:rsidR="002307E9" w:rsidRDefault="00F03702">
          <w:pPr>
            <w:pStyle w:val="TM4"/>
            <w:rPr>
              <w:rFonts w:asciiTheme="minorHAnsi" w:eastAsiaTheme="minorEastAsia" w:hAnsiTheme="minorHAnsi"/>
              <w:b w:val="0"/>
              <w:color w:val="auto"/>
              <w:sz w:val="22"/>
              <w:lang w:val="fr-FR" w:eastAsia="fr-FR"/>
            </w:rPr>
          </w:pPr>
          <w:hyperlink w:anchor="_Toc137135567" w:history="1">
            <w:r w:rsidR="002307E9" w:rsidRPr="00182D29">
              <w:rPr>
                <w:rStyle w:val="Lienhypertexte"/>
              </w:rPr>
              <w:t>5.11.</w:t>
            </w:r>
            <w:r w:rsidR="002307E9">
              <w:rPr>
                <w:rFonts w:asciiTheme="minorHAnsi" w:eastAsiaTheme="minorEastAsia" w:hAnsiTheme="minorHAnsi"/>
                <w:b w:val="0"/>
                <w:color w:val="auto"/>
                <w:sz w:val="22"/>
                <w:lang w:val="fr-FR" w:eastAsia="fr-FR"/>
              </w:rPr>
              <w:tab/>
            </w:r>
            <w:r w:rsidR="002307E9" w:rsidRPr="00182D29">
              <w:rPr>
                <w:rStyle w:val="Lienhypertexte"/>
              </w:rPr>
              <w:t>Terrassements</w:t>
            </w:r>
            <w:r w:rsidR="002307E9">
              <w:rPr>
                <w:webHidden/>
              </w:rPr>
              <w:tab/>
            </w:r>
            <w:r w:rsidR="002307E9">
              <w:rPr>
                <w:webHidden/>
              </w:rPr>
              <w:fldChar w:fldCharType="begin"/>
            </w:r>
            <w:r w:rsidR="002307E9">
              <w:rPr>
                <w:webHidden/>
              </w:rPr>
              <w:instrText xml:space="preserve"> PAGEREF _Toc137135567 \h </w:instrText>
            </w:r>
            <w:r w:rsidR="002307E9">
              <w:rPr>
                <w:webHidden/>
              </w:rPr>
            </w:r>
            <w:r w:rsidR="002307E9">
              <w:rPr>
                <w:webHidden/>
              </w:rPr>
              <w:fldChar w:fldCharType="separate"/>
            </w:r>
            <w:r w:rsidR="002307E9">
              <w:rPr>
                <w:webHidden/>
              </w:rPr>
              <w:t>51</w:t>
            </w:r>
            <w:r w:rsidR="002307E9">
              <w:rPr>
                <w:webHidden/>
              </w:rPr>
              <w:fldChar w:fldCharType="end"/>
            </w:r>
          </w:hyperlink>
        </w:p>
        <w:p w14:paraId="4E2A0A63" w14:textId="26165999" w:rsidR="002307E9" w:rsidRDefault="00F03702">
          <w:pPr>
            <w:pStyle w:val="TM4"/>
            <w:rPr>
              <w:rFonts w:asciiTheme="minorHAnsi" w:eastAsiaTheme="minorEastAsia" w:hAnsiTheme="minorHAnsi"/>
              <w:b w:val="0"/>
              <w:color w:val="auto"/>
              <w:sz w:val="22"/>
              <w:lang w:val="fr-FR" w:eastAsia="fr-FR"/>
            </w:rPr>
          </w:pPr>
          <w:hyperlink w:anchor="_Toc137135568" w:history="1">
            <w:r w:rsidR="002307E9" w:rsidRPr="00182D29">
              <w:rPr>
                <w:rStyle w:val="Lienhypertexte"/>
              </w:rPr>
              <w:t>5.12.</w:t>
            </w:r>
            <w:r w:rsidR="002307E9">
              <w:rPr>
                <w:rFonts w:asciiTheme="minorHAnsi" w:eastAsiaTheme="minorEastAsia" w:hAnsiTheme="minorHAnsi"/>
                <w:b w:val="0"/>
                <w:color w:val="auto"/>
                <w:sz w:val="22"/>
                <w:lang w:val="fr-FR" w:eastAsia="fr-FR"/>
              </w:rPr>
              <w:tab/>
            </w:r>
            <w:r w:rsidR="002307E9" w:rsidRPr="00182D29">
              <w:rPr>
                <w:rStyle w:val="Lienhypertexte"/>
              </w:rPr>
              <w:t>Gestion environnementale du chantier</w:t>
            </w:r>
            <w:r w:rsidR="002307E9">
              <w:rPr>
                <w:webHidden/>
              </w:rPr>
              <w:tab/>
            </w:r>
            <w:r w:rsidR="002307E9">
              <w:rPr>
                <w:webHidden/>
              </w:rPr>
              <w:fldChar w:fldCharType="begin"/>
            </w:r>
            <w:r w:rsidR="002307E9">
              <w:rPr>
                <w:webHidden/>
              </w:rPr>
              <w:instrText xml:space="preserve"> PAGEREF _Toc137135568 \h </w:instrText>
            </w:r>
            <w:r w:rsidR="002307E9">
              <w:rPr>
                <w:webHidden/>
              </w:rPr>
            </w:r>
            <w:r w:rsidR="002307E9">
              <w:rPr>
                <w:webHidden/>
              </w:rPr>
              <w:fldChar w:fldCharType="separate"/>
            </w:r>
            <w:r w:rsidR="002307E9">
              <w:rPr>
                <w:webHidden/>
              </w:rPr>
              <w:t>51</w:t>
            </w:r>
            <w:r w:rsidR="002307E9">
              <w:rPr>
                <w:webHidden/>
              </w:rPr>
              <w:fldChar w:fldCharType="end"/>
            </w:r>
          </w:hyperlink>
        </w:p>
        <w:p w14:paraId="3DDD58FF" w14:textId="1C81640F" w:rsidR="002307E9" w:rsidRDefault="00F03702">
          <w:pPr>
            <w:pStyle w:val="TM5"/>
            <w:rPr>
              <w:rFonts w:asciiTheme="minorHAnsi" w:eastAsiaTheme="minorEastAsia" w:hAnsiTheme="minorHAnsi"/>
              <w:b w:val="0"/>
              <w:color w:val="auto"/>
              <w:sz w:val="22"/>
              <w:lang w:val="fr-FR" w:eastAsia="fr-FR"/>
            </w:rPr>
          </w:pPr>
          <w:hyperlink w:anchor="_Toc137135569" w:history="1">
            <w:r w:rsidR="002307E9" w:rsidRPr="00182D29">
              <w:rPr>
                <w:rStyle w:val="Lienhypertexte"/>
                <w:caps/>
              </w:rPr>
              <w:t>5.12.1.</w:t>
            </w:r>
            <w:r w:rsidR="002307E9">
              <w:rPr>
                <w:rFonts w:asciiTheme="minorHAnsi" w:eastAsiaTheme="minorEastAsia" w:hAnsiTheme="minorHAnsi"/>
                <w:b w:val="0"/>
                <w:color w:val="auto"/>
                <w:sz w:val="22"/>
                <w:lang w:val="fr-FR" w:eastAsia="fr-FR"/>
              </w:rPr>
              <w:tab/>
            </w:r>
            <w:r w:rsidR="002307E9" w:rsidRPr="00182D29">
              <w:rPr>
                <w:rStyle w:val="Lienhypertexte"/>
              </w:rPr>
              <w:t>Mesures relatives aux installations de chantier</w:t>
            </w:r>
            <w:r w:rsidR="002307E9">
              <w:rPr>
                <w:webHidden/>
              </w:rPr>
              <w:tab/>
            </w:r>
            <w:r w:rsidR="002307E9">
              <w:rPr>
                <w:webHidden/>
              </w:rPr>
              <w:fldChar w:fldCharType="begin"/>
            </w:r>
            <w:r w:rsidR="002307E9">
              <w:rPr>
                <w:webHidden/>
              </w:rPr>
              <w:instrText xml:space="preserve"> PAGEREF _Toc137135569 \h </w:instrText>
            </w:r>
            <w:r w:rsidR="002307E9">
              <w:rPr>
                <w:webHidden/>
              </w:rPr>
            </w:r>
            <w:r w:rsidR="002307E9">
              <w:rPr>
                <w:webHidden/>
              </w:rPr>
              <w:fldChar w:fldCharType="separate"/>
            </w:r>
            <w:r w:rsidR="002307E9">
              <w:rPr>
                <w:webHidden/>
              </w:rPr>
              <w:t>51</w:t>
            </w:r>
            <w:r w:rsidR="002307E9">
              <w:rPr>
                <w:webHidden/>
              </w:rPr>
              <w:fldChar w:fldCharType="end"/>
            </w:r>
          </w:hyperlink>
        </w:p>
        <w:p w14:paraId="6FAC1117" w14:textId="205F813B" w:rsidR="002307E9" w:rsidRDefault="00F03702">
          <w:pPr>
            <w:pStyle w:val="TM5"/>
            <w:rPr>
              <w:rFonts w:asciiTheme="minorHAnsi" w:eastAsiaTheme="minorEastAsia" w:hAnsiTheme="minorHAnsi"/>
              <w:b w:val="0"/>
              <w:color w:val="auto"/>
              <w:sz w:val="22"/>
              <w:lang w:val="fr-FR" w:eastAsia="fr-FR"/>
            </w:rPr>
          </w:pPr>
          <w:hyperlink w:anchor="_Toc137135570" w:history="1">
            <w:r w:rsidR="002307E9" w:rsidRPr="00182D29">
              <w:rPr>
                <w:rStyle w:val="Lienhypertexte"/>
                <w:caps/>
              </w:rPr>
              <w:t>5.12.2.</w:t>
            </w:r>
            <w:r w:rsidR="002307E9">
              <w:rPr>
                <w:rFonts w:asciiTheme="minorHAnsi" w:eastAsiaTheme="minorEastAsia" w:hAnsiTheme="minorHAnsi"/>
                <w:b w:val="0"/>
                <w:color w:val="auto"/>
                <w:sz w:val="22"/>
                <w:lang w:val="fr-FR" w:eastAsia="fr-FR"/>
              </w:rPr>
              <w:tab/>
            </w:r>
            <w:r w:rsidR="002307E9" w:rsidRPr="00182D29">
              <w:rPr>
                <w:rStyle w:val="Lienhypertexte"/>
              </w:rPr>
              <w:t>Mesures relatives aux terrassements et déblais</w:t>
            </w:r>
            <w:r w:rsidR="002307E9">
              <w:rPr>
                <w:webHidden/>
              </w:rPr>
              <w:tab/>
            </w:r>
            <w:r w:rsidR="002307E9">
              <w:rPr>
                <w:webHidden/>
              </w:rPr>
              <w:fldChar w:fldCharType="begin"/>
            </w:r>
            <w:r w:rsidR="002307E9">
              <w:rPr>
                <w:webHidden/>
              </w:rPr>
              <w:instrText xml:space="preserve"> PAGEREF _Toc137135570 \h </w:instrText>
            </w:r>
            <w:r w:rsidR="002307E9">
              <w:rPr>
                <w:webHidden/>
              </w:rPr>
            </w:r>
            <w:r w:rsidR="002307E9">
              <w:rPr>
                <w:webHidden/>
              </w:rPr>
              <w:fldChar w:fldCharType="separate"/>
            </w:r>
            <w:r w:rsidR="002307E9">
              <w:rPr>
                <w:webHidden/>
              </w:rPr>
              <w:t>51</w:t>
            </w:r>
            <w:r w:rsidR="002307E9">
              <w:rPr>
                <w:webHidden/>
              </w:rPr>
              <w:fldChar w:fldCharType="end"/>
            </w:r>
          </w:hyperlink>
        </w:p>
        <w:p w14:paraId="3718931F" w14:textId="33D56288" w:rsidR="002307E9" w:rsidRDefault="00F03702">
          <w:pPr>
            <w:pStyle w:val="TM5"/>
            <w:rPr>
              <w:rFonts w:asciiTheme="minorHAnsi" w:eastAsiaTheme="minorEastAsia" w:hAnsiTheme="minorHAnsi"/>
              <w:b w:val="0"/>
              <w:color w:val="auto"/>
              <w:sz w:val="22"/>
              <w:lang w:val="fr-FR" w:eastAsia="fr-FR"/>
            </w:rPr>
          </w:pPr>
          <w:hyperlink w:anchor="_Toc137135571" w:history="1">
            <w:r w:rsidR="002307E9" w:rsidRPr="00182D29">
              <w:rPr>
                <w:rStyle w:val="Lienhypertexte"/>
                <w:caps/>
              </w:rPr>
              <w:t>5.12.3.</w:t>
            </w:r>
            <w:r w:rsidR="002307E9">
              <w:rPr>
                <w:rFonts w:asciiTheme="minorHAnsi" w:eastAsiaTheme="minorEastAsia" w:hAnsiTheme="minorHAnsi"/>
                <w:b w:val="0"/>
                <w:color w:val="auto"/>
                <w:sz w:val="22"/>
                <w:lang w:val="fr-FR" w:eastAsia="fr-FR"/>
              </w:rPr>
              <w:tab/>
            </w:r>
            <w:r w:rsidR="002307E9" w:rsidRPr="00182D29">
              <w:rPr>
                <w:rStyle w:val="Lienhypertexte"/>
              </w:rPr>
              <w:t>Mesures relatives aux engins de chantier</w:t>
            </w:r>
            <w:r w:rsidR="002307E9">
              <w:rPr>
                <w:webHidden/>
              </w:rPr>
              <w:tab/>
            </w:r>
            <w:r w:rsidR="002307E9">
              <w:rPr>
                <w:webHidden/>
              </w:rPr>
              <w:fldChar w:fldCharType="begin"/>
            </w:r>
            <w:r w:rsidR="002307E9">
              <w:rPr>
                <w:webHidden/>
              </w:rPr>
              <w:instrText xml:space="preserve"> PAGEREF _Toc137135571 \h </w:instrText>
            </w:r>
            <w:r w:rsidR="002307E9">
              <w:rPr>
                <w:webHidden/>
              </w:rPr>
            </w:r>
            <w:r w:rsidR="002307E9">
              <w:rPr>
                <w:webHidden/>
              </w:rPr>
              <w:fldChar w:fldCharType="separate"/>
            </w:r>
            <w:r w:rsidR="002307E9">
              <w:rPr>
                <w:webHidden/>
              </w:rPr>
              <w:t>51</w:t>
            </w:r>
            <w:r w:rsidR="002307E9">
              <w:rPr>
                <w:webHidden/>
              </w:rPr>
              <w:fldChar w:fldCharType="end"/>
            </w:r>
          </w:hyperlink>
        </w:p>
        <w:p w14:paraId="44D0D82A" w14:textId="7E80C360" w:rsidR="002307E9" w:rsidRDefault="00F03702">
          <w:pPr>
            <w:pStyle w:val="TM5"/>
            <w:rPr>
              <w:rFonts w:asciiTheme="minorHAnsi" w:eastAsiaTheme="minorEastAsia" w:hAnsiTheme="minorHAnsi"/>
              <w:b w:val="0"/>
              <w:color w:val="auto"/>
              <w:sz w:val="22"/>
              <w:lang w:val="fr-FR" w:eastAsia="fr-FR"/>
            </w:rPr>
          </w:pPr>
          <w:hyperlink w:anchor="_Toc137135572" w:history="1">
            <w:r w:rsidR="002307E9" w:rsidRPr="00182D29">
              <w:rPr>
                <w:rStyle w:val="Lienhypertexte"/>
                <w:caps/>
              </w:rPr>
              <w:t>5.12.4.</w:t>
            </w:r>
            <w:r w:rsidR="002307E9">
              <w:rPr>
                <w:rFonts w:asciiTheme="minorHAnsi" w:eastAsiaTheme="minorEastAsia" w:hAnsiTheme="minorHAnsi"/>
                <w:b w:val="0"/>
                <w:color w:val="auto"/>
                <w:sz w:val="22"/>
                <w:lang w:val="fr-FR" w:eastAsia="fr-FR"/>
              </w:rPr>
              <w:tab/>
            </w:r>
            <w:r w:rsidR="002307E9" w:rsidRPr="00182D29">
              <w:rPr>
                <w:rStyle w:val="Lienhypertexte"/>
              </w:rPr>
              <w:t>Protection vis-à-vis des crues/ des submersions marines</w:t>
            </w:r>
            <w:r w:rsidR="002307E9">
              <w:rPr>
                <w:webHidden/>
              </w:rPr>
              <w:tab/>
            </w:r>
            <w:r w:rsidR="002307E9">
              <w:rPr>
                <w:webHidden/>
              </w:rPr>
              <w:fldChar w:fldCharType="begin"/>
            </w:r>
            <w:r w:rsidR="002307E9">
              <w:rPr>
                <w:webHidden/>
              </w:rPr>
              <w:instrText xml:space="preserve"> PAGEREF _Toc137135572 \h </w:instrText>
            </w:r>
            <w:r w:rsidR="002307E9">
              <w:rPr>
                <w:webHidden/>
              </w:rPr>
            </w:r>
            <w:r w:rsidR="002307E9">
              <w:rPr>
                <w:webHidden/>
              </w:rPr>
              <w:fldChar w:fldCharType="separate"/>
            </w:r>
            <w:r w:rsidR="002307E9">
              <w:rPr>
                <w:webHidden/>
              </w:rPr>
              <w:t>52</w:t>
            </w:r>
            <w:r w:rsidR="002307E9">
              <w:rPr>
                <w:webHidden/>
              </w:rPr>
              <w:fldChar w:fldCharType="end"/>
            </w:r>
          </w:hyperlink>
        </w:p>
        <w:p w14:paraId="1B019D2D" w14:textId="0D0859F6" w:rsidR="002307E9" w:rsidRDefault="00F03702">
          <w:pPr>
            <w:pStyle w:val="TM5"/>
            <w:rPr>
              <w:rFonts w:asciiTheme="minorHAnsi" w:eastAsiaTheme="minorEastAsia" w:hAnsiTheme="minorHAnsi"/>
              <w:b w:val="0"/>
              <w:color w:val="auto"/>
              <w:sz w:val="22"/>
              <w:lang w:val="fr-FR" w:eastAsia="fr-FR"/>
            </w:rPr>
          </w:pPr>
          <w:hyperlink w:anchor="_Toc137135573" w:history="1">
            <w:r w:rsidR="002307E9" w:rsidRPr="00182D29">
              <w:rPr>
                <w:rStyle w:val="Lienhypertexte"/>
                <w:caps/>
              </w:rPr>
              <w:t>5.12.5.</w:t>
            </w:r>
            <w:r w:rsidR="002307E9">
              <w:rPr>
                <w:rFonts w:asciiTheme="minorHAnsi" w:eastAsiaTheme="minorEastAsia" w:hAnsiTheme="minorHAnsi"/>
                <w:b w:val="0"/>
                <w:color w:val="auto"/>
                <w:sz w:val="22"/>
                <w:lang w:val="fr-FR" w:eastAsia="fr-FR"/>
              </w:rPr>
              <w:tab/>
            </w:r>
            <w:r w:rsidR="002307E9" w:rsidRPr="00182D29">
              <w:rPr>
                <w:rStyle w:val="Lienhypertexte"/>
              </w:rPr>
              <w:t>Mesures relatives à la continuité de service du traitement</w:t>
            </w:r>
            <w:r w:rsidR="002307E9">
              <w:rPr>
                <w:webHidden/>
              </w:rPr>
              <w:tab/>
            </w:r>
            <w:r w:rsidR="002307E9">
              <w:rPr>
                <w:webHidden/>
              </w:rPr>
              <w:fldChar w:fldCharType="begin"/>
            </w:r>
            <w:r w:rsidR="002307E9">
              <w:rPr>
                <w:webHidden/>
              </w:rPr>
              <w:instrText xml:space="preserve"> PAGEREF _Toc137135573 \h </w:instrText>
            </w:r>
            <w:r w:rsidR="002307E9">
              <w:rPr>
                <w:webHidden/>
              </w:rPr>
            </w:r>
            <w:r w:rsidR="002307E9">
              <w:rPr>
                <w:webHidden/>
              </w:rPr>
              <w:fldChar w:fldCharType="separate"/>
            </w:r>
            <w:r w:rsidR="002307E9">
              <w:rPr>
                <w:webHidden/>
              </w:rPr>
              <w:t>52</w:t>
            </w:r>
            <w:r w:rsidR="002307E9">
              <w:rPr>
                <w:webHidden/>
              </w:rPr>
              <w:fldChar w:fldCharType="end"/>
            </w:r>
          </w:hyperlink>
        </w:p>
        <w:p w14:paraId="27F779A0" w14:textId="68EF8709" w:rsidR="002307E9" w:rsidRDefault="00F03702">
          <w:pPr>
            <w:pStyle w:val="TM6"/>
            <w:tabs>
              <w:tab w:val="left" w:pos="2431"/>
            </w:tabs>
            <w:rPr>
              <w:rFonts w:asciiTheme="minorHAnsi" w:eastAsiaTheme="minorEastAsia" w:hAnsiTheme="minorHAnsi"/>
              <w:b w:val="0"/>
              <w:color w:val="auto"/>
              <w:lang w:eastAsia="fr-FR"/>
            </w:rPr>
          </w:pPr>
          <w:hyperlink w:anchor="_Toc137135574" w:history="1">
            <w:r w:rsidR="002307E9" w:rsidRPr="00182D29">
              <w:rPr>
                <w:rStyle w:val="Lienhypertexte"/>
              </w:rPr>
              <w:t>5.12.5.1.</w:t>
            </w:r>
            <w:r w:rsidR="002307E9">
              <w:rPr>
                <w:rFonts w:asciiTheme="minorHAnsi" w:eastAsiaTheme="minorEastAsia" w:hAnsiTheme="minorHAnsi"/>
                <w:b w:val="0"/>
                <w:color w:val="auto"/>
                <w:lang w:eastAsia="fr-FR"/>
              </w:rPr>
              <w:tab/>
            </w:r>
            <w:r w:rsidR="002307E9" w:rsidRPr="00182D29">
              <w:rPr>
                <w:rStyle w:val="Lienhypertexte"/>
              </w:rPr>
              <w:t>Port de La Baule-le Pouliguen (44)</w:t>
            </w:r>
            <w:r w:rsidR="002307E9">
              <w:rPr>
                <w:webHidden/>
              </w:rPr>
              <w:tab/>
            </w:r>
            <w:r w:rsidR="002307E9">
              <w:rPr>
                <w:webHidden/>
              </w:rPr>
              <w:fldChar w:fldCharType="begin"/>
            </w:r>
            <w:r w:rsidR="002307E9">
              <w:rPr>
                <w:webHidden/>
              </w:rPr>
              <w:instrText xml:space="preserve"> PAGEREF _Toc137135574 \h </w:instrText>
            </w:r>
            <w:r w:rsidR="002307E9">
              <w:rPr>
                <w:webHidden/>
              </w:rPr>
            </w:r>
            <w:r w:rsidR="002307E9">
              <w:rPr>
                <w:webHidden/>
              </w:rPr>
              <w:fldChar w:fldCharType="separate"/>
            </w:r>
            <w:r w:rsidR="002307E9">
              <w:rPr>
                <w:webHidden/>
              </w:rPr>
              <w:t>52</w:t>
            </w:r>
            <w:r w:rsidR="002307E9">
              <w:rPr>
                <w:webHidden/>
              </w:rPr>
              <w:fldChar w:fldCharType="end"/>
            </w:r>
          </w:hyperlink>
        </w:p>
        <w:p w14:paraId="5C01C464" w14:textId="37A0F295" w:rsidR="002307E9" w:rsidRDefault="00F03702">
          <w:pPr>
            <w:pStyle w:val="TM6"/>
            <w:tabs>
              <w:tab w:val="left" w:pos="2431"/>
            </w:tabs>
            <w:rPr>
              <w:rFonts w:asciiTheme="minorHAnsi" w:eastAsiaTheme="minorEastAsia" w:hAnsiTheme="minorHAnsi"/>
              <w:b w:val="0"/>
              <w:color w:val="auto"/>
              <w:lang w:eastAsia="fr-FR"/>
            </w:rPr>
          </w:pPr>
          <w:hyperlink w:anchor="_Toc137135575" w:history="1">
            <w:r w:rsidR="002307E9" w:rsidRPr="00182D29">
              <w:rPr>
                <w:rStyle w:val="Lienhypertexte"/>
              </w:rPr>
              <w:t>5.12.5.2.</w:t>
            </w:r>
            <w:r w:rsidR="002307E9">
              <w:rPr>
                <w:rFonts w:asciiTheme="minorHAnsi" w:eastAsiaTheme="minorEastAsia" w:hAnsiTheme="minorHAnsi"/>
                <w:b w:val="0"/>
                <w:color w:val="auto"/>
                <w:lang w:eastAsia="fr-FR"/>
              </w:rPr>
              <w:tab/>
            </w:r>
            <w:r w:rsidR="002307E9" w:rsidRPr="00182D29">
              <w:rPr>
                <w:rStyle w:val="Lienhypertexte"/>
              </w:rPr>
              <w:t>Port de Piriac-sur-Mer (44)</w:t>
            </w:r>
            <w:r w:rsidR="002307E9">
              <w:rPr>
                <w:webHidden/>
              </w:rPr>
              <w:tab/>
            </w:r>
            <w:r w:rsidR="002307E9">
              <w:rPr>
                <w:webHidden/>
              </w:rPr>
              <w:fldChar w:fldCharType="begin"/>
            </w:r>
            <w:r w:rsidR="002307E9">
              <w:rPr>
                <w:webHidden/>
              </w:rPr>
              <w:instrText xml:space="preserve"> PAGEREF _Toc137135575 \h </w:instrText>
            </w:r>
            <w:r w:rsidR="002307E9">
              <w:rPr>
                <w:webHidden/>
              </w:rPr>
            </w:r>
            <w:r w:rsidR="002307E9">
              <w:rPr>
                <w:webHidden/>
              </w:rPr>
              <w:fldChar w:fldCharType="separate"/>
            </w:r>
            <w:r w:rsidR="002307E9">
              <w:rPr>
                <w:webHidden/>
              </w:rPr>
              <w:t>52</w:t>
            </w:r>
            <w:r w:rsidR="002307E9">
              <w:rPr>
                <w:webHidden/>
              </w:rPr>
              <w:fldChar w:fldCharType="end"/>
            </w:r>
          </w:hyperlink>
        </w:p>
        <w:p w14:paraId="4AD8254A" w14:textId="713C3DBC" w:rsidR="002307E9" w:rsidRDefault="00F03702">
          <w:pPr>
            <w:pStyle w:val="TM6"/>
            <w:tabs>
              <w:tab w:val="left" w:pos="2431"/>
            </w:tabs>
            <w:rPr>
              <w:rFonts w:asciiTheme="minorHAnsi" w:eastAsiaTheme="minorEastAsia" w:hAnsiTheme="minorHAnsi"/>
              <w:b w:val="0"/>
              <w:color w:val="auto"/>
              <w:lang w:eastAsia="fr-FR"/>
            </w:rPr>
          </w:pPr>
          <w:hyperlink w:anchor="_Toc137135576" w:history="1">
            <w:r w:rsidR="002307E9" w:rsidRPr="00182D29">
              <w:rPr>
                <w:rStyle w:val="Lienhypertexte"/>
              </w:rPr>
              <w:t>5.12.5.3.</w:t>
            </w:r>
            <w:r w:rsidR="002307E9">
              <w:rPr>
                <w:rFonts w:asciiTheme="minorHAnsi" w:eastAsiaTheme="minorEastAsia" w:hAnsiTheme="minorHAnsi"/>
                <w:b w:val="0"/>
                <w:color w:val="auto"/>
                <w:lang w:eastAsia="fr-FR"/>
              </w:rPr>
              <w:tab/>
            </w:r>
            <w:r w:rsidR="002307E9" w:rsidRPr="00182D29">
              <w:rPr>
                <w:rStyle w:val="Lienhypertexte"/>
              </w:rPr>
              <w:t>Port de Pornic (44)</w:t>
            </w:r>
            <w:r w:rsidR="002307E9">
              <w:rPr>
                <w:webHidden/>
              </w:rPr>
              <w:tab/>
            </w:r>
            <w:r w:rsidR="002307E9">
              <w:rPr>
                <w:webHidden/>
              </w:rPr>
              <w:fldChar w:fldCharType="begin"/>
            </w:r>
            <w:r w:rsidR="002307E9">
              <w:rPr>
                <w:webHidden/>
              </w:rPr>
              <w:instrText xml:space="preserve"> PAGEREF _Toc137135576 \h </w:instrText>
            </w:r>
            <w:r w:rsidR="002307E9">
              <w:rPr>
                <w:webHidden/>
              </w:rPr>
            </w:r>
            <w:r w:rsidR="002307E9">
              <w:rPr>
                <w:webHidden/>
              </w:rPr>
              <w:fldChar w:fldCharType="separate"/>
            </w:r>
            <w:r w:rsidR="002307E9">
              <w:rPr>
                <w:webHidden/>
              </w:rPr>
              <w:t>52</w:t>
            </w:r>
            <w:r w:rsidR="002307E9">
              <w:rPr>
                <w:webHidden/>
              </w:rPr>
              <w:fldChar w:fldCharType="end"/>
            </w:r>
          </w:hyperlink>
        </w:p>
        <w:p w14:paraId="611B767A" w14:textId="676E661B" w:rsidR="002307E9" w:rsidRDefault="00F03702">
          <w:pPr>
            <w:pStyle w:val="TM4"/>
            <w:rPr>
              <w:rFonts w:asciiTheme="minorHAnsi" w:eastAsiaTheme="minorEastAsia" w:hAnsiTheme="minorHAnsi"/>
              <w:b w:val="0"/>
              <w:color w:val="auto"/>
              <w:sz w:val="22"/>
              <w:lang w:val="fr-FR" w:eastAsia="fr-FR"/>
            </w:rPr>
          </w:pPr>
          <w:hyperlink w:anchor="_Toc137135577" w:history="1">
            <w:r w:rsidR="002307E9" w:rsidRPr="00182D29">
              <w:rPr>
                <w:rStyle w:val="Lienhypertexte"/>
              </w:rPr>
              <w:t>5.13.</w:t>
            </w:r>
            <w:r w:rsidR="002307E9">
              <w:rPr>
                <w:rFonts w:asciiTheme="minorHAnsi" w:eastAsiaTheme="minorEastAsia" w:hAnsiTheme="minorHAnsi"/>
                <w:b w:val="0"/>
                <w:color w:val="auto"/>
                <w:sz w:val="22"/>
                <w:lang w:val="fr-FR" w:eastAsia="fr-FR"/>
              </w:rPr>
              <w:tab/>
            </w:r>
            <w:r w:rsidR="002307E9" w:rsidRPr="00182D29">
              <w:rPr>
                <w:rStyle w:val="Lienhypertexte"/>
              </w:rPr>
              <w:t>Travaux préparatoires</w:t>
            </w:r>
            <w:r w:rsidR="002307E9">
              <w:rPr>
                <w:webHidden/>
              </w:rPr>
              <w:tab/>
            </w:r>
            <w:r w:rsidR="002307E9">
              <w:rPr>
                <w:webHidden/>
              </w:rPr>
              <w:fldChar w:fldCharType="begin"/>
            </w:r>
            <w:r w:rsidR="002307E9">
              <w:rPr>
                <w:webHidden/>
              </w:rPr>
              <w:instrText xml:space="preserve"> PAGEREF _Toc137135577 \h </w:instrText>
            </w:r>
            <w:r w:rsidR="002307E9">
              <w:rPr>
                <w:webHidden/>
              </w:rPr>
            </w:r>
            <w:r w:rsidR="002307E9">
              <w:rPr>
                <w:webHidden/>
              </w:rPr>
              <w:fldChar w:fldCharType="separate"/>
            </w:r>
            <w:r w:rsidR="002307E9">
              <w:rPr>
                <w:webHidden/>
              </w:rPr>
              <w:t>52</w:t>
            </w:r>
            <w:r w:rsidR="002307E9">
              <w:rPr>
                <w:webHidden/>
              </w:rPr>
              <w:fldChar w:fldCharType="end"/>
            </w:r>
          </w:hyperlink>
        </w:p>
        <w:p w14:paraId="759D040D" w14:textId="65C89648" w:rsidR="002307E9" w:rsidRDefault="00F03702">
          <w:pPr>
            <w:pStyle w:val="TM4"/>
            <w:rPr>
              <w:rFonts w:asciiTheme="minorHAnsi" w:eastAsiaTheme="minorEastAsia" w:hAnsiTheme="minorHAnsi"/>
              <w:b w:val="0"/>
              <w:color w:val="auto"/>
              <w:sz w:val="22"/>
              <w:lang w:val="fr-FR" w:eastAsia="fr-FR"/>
            </w:rPr>
          </w:pPr>
          <w:hyperlink w:anchor="_Toc137135578" w:history="1">
            <w:r w:rsidR="002307E9" w:rsidRPr="00182D29">
              <w:rPr>
                <w:rStyle w:val="Lienhypertexte"/>
              </w:rPr>
              <w:t>5.14.</w:t>
            </w:r>
            <w:r w:rsidR="002307E9">
              <w:rPr>
                <w:rFonts w:asciiTheme="minorHAnsi" w:eastAsiaTheme="minorEastAsia" w:hAnsiTheme="minorHAnsi"/>
                <w:b w:val="0"/>
                <w:color w:val="auto"/>
                <w:sz w:val="22"/>
                <w:lang w:val="fr-FR" w:eastAsia="fr-FR"/>
              </w:rPr>
              <w:tab/>
            </w:r>
            <w:r w:rsidR="002307E9" w:rsidRPr="00182D29">
              <w:rPr>
                <w:rStyle w:val="Lienhypertexte"/>
              </w:rPr>
              <w:t>Mise en route – Formation – période d’observation – réception</w:t>
            </w:r>
            <w:r w:rsidR="002307E9">
              <w:rPr>
                <w:webHidden/>
              </w:rPr>
              <w:tab/>
            </w:r>
            <w:r w:rsidR="002307E9">
              <w:rPr>
                <w:webHidden/>
              </w:rPr>
              <w:fldChar w:fldCharType="begin"/>
            </w:r>
            <w:r w:rsidR="002307E9">
              <w:rPr>
                <w:webHidden/>
              </w:rPr>
              <w:instrText xml:space="preserve"> PAGEREF _Toc137135578 \h </w:instrText>
            </w:r>
            <w:r w:rsidR="002307E9">
              <w:rPr>
                <w:webHidden/>
              </w:rPr>
            </w:r>
            <w:r w:rsidR="002307E9">
              <w:rPr>
                <w:webHidden/>
              </w:rPr>
              <w:fldChar w:fldCharType="separate"/>
            </w:r>
            <w:r w:rsidR="002307E9">
              <w:rPr>
                <w:webHidden/>
              </w:rPr>
              <w:t>53</w:t>
            </w:r>
            <w:r w:rsidR="002307E9">
              <w:rPr>
                <w:webHidden/>
              </w:rPr>
              <w:fldChar w:fldCharType="end"/>
            </w:r>
          </w:hyperlink>
        </w:p>
        <w:p w14:paraId="23B16FD8" w14:textId="017502DE" w:rsidR="002307E9" w:rsidRDefault="00F03702">
          <w:pPr>
            <w:pStyle w:val="TM5"/>
            <w:rPr>
              <w:rFonts w:asciiTheme="minorHAnsi" w:eastAsiaTheme="minorEastAsia" w:hAnsiTheme="minorHAnsi"/>
              <w:b w:val="0"/>
              <w:color w:val="auto"/>
              <w:sz w:val="22"/>
              <w:lang w:val="fr-FR" w:eastAsia="fr-FR"/>
            </w:rPr>
          </w:pPr>
          <w:hyperlink w:anchor="_Toc137135579" w:history="1">
            <w:r w:rsidR="002307E9" w:rsidRPr="00182D29">
              <w:rPr>
                <w:rStyle w:val="Lienhypertexte"/>
                <w:caps/>
              </w:rPr>
              <w:t>5.14.1.</w:t>
            </w:r>
            <w:r w:rsidR="002307E9">
              <w:rPr>
                <w:rFonts w:asciiTheme="minorHAnsi" w:eastAsiaTheme="minorEastAsia" w:hAnsiTheme="minorHAnsi"/>
                <w:b w:val="0"/>
                <w:color w:val="auto"/>
                <w:sz w:val="22"/>
                <w:lang w:val="fr-FR" w:eastAsia="fr-FR"/>
              </w:rPr>
              <w:tab/>
            </w:r>
            <w:r w:rsidR="002307E9" w:rsidRPr="00182D29">
              <w:rPr>
                <w:rStyle w:val="Lienhypertexte"/>
              </w:rPr>
              <w:t>Constat de fin des travaux de construction</w:t>
            </w:r>
            <w:r w:rsidR="002307E9">
              <w:rPr>
                <w:webHidden/>
              </w:rPr>
              <w:tab/>
            </w:r>
            <w:r w:rsidR="002307E9">
              <w:rPr>
                <w:webHidden/>
              </w:rPr>
              <w:fldChar w:fldCharType="begin"/>
            </w:r>
            <w:r w:rsidR="002307E9">
              <w:rPr>
                <w:webHidden/>
              </w:rPr>
              <w:instrText xml:space="preserve"> PAGEREF _Toc137135579 \h </w:instrText>
            </w:r>
            <w:r w:rsidR="002307E9">
              <w:rPr>
                <w:webHidden/>
              </w:rPr>
            </w:r>
            <w:r w:rsidR="002307E9">
              <w:rPr>
                <w:webHidden/>
              </w:rPr>
              <w:fldChar w:fldCharType="separate"/>
            </w:r>
            <w:r w:rsidR="002307E9">
              <w:rPr>
                <w:webHidden/>
              </w:rPr>
              <w:t>53</w:t>
            </w:r>
            <w:r w:rsidR="002307E9">
              <w:rPr>
                <w:webHidden/>
              </w:rPr>
              <w:fldChar w:fldCharType="end"/>
            </w:r>
          </w:hyperlink>
        </w:p>
        <w:p w14:paraId="691C7487" w14:textId="749ACEE0" w:rsidR="002307E9" w:rsidRDefault="00F03702">
          <w:pPr>
            <w:pStyle w:val="TM5"/>
            <w:rPr>
              <w:rFonts w:asciiTheme="minorHAnsi" w:eastAsiaTheme="minorEastAsia" w:hAnsiTheme="minorHAnsi"/>
              <w:b w:val="0"/>
              <w:color w:val="auto"/>
              <w:sz w:val="22"/>
              <w:lang w:val="fr-FR" w:eastAsia="fr-FR"/>
            </w:rPr>
          </w:pPr>
          <w:hyperlink w:anchor="_Toc137135580" w:history="1">
            <w:r w:rsidR="002307E9" w:rsidRPr="00182D29">
              <w:rPr>
                <w:rStyle w:val="Lienhypertexte"/>
                <w:caps/>
              </w:rPr>
              <w:t>5.14.2.</w:t>
            </w:r>
            <w:r w:rsidR="002307E9">
              <w:rPr>
                <w:rFonts w:asciiTheme="minorHAnsi" w:eastAsiaTheme="minorEastAsia" w:hAnsiTheme="minorHAnsi"/>
                <w:b w:val="0"/>
                <w:color w:val="auto"/>
                <w:sz w:val="22"/>
                <w:lang w:val="fr-FR" w:eastAsia="fr-FR"/>
              </w:rPr>
              <w:tab/>
            </w:r>
            <w:r w:rsidR="002307E9" w:rsidRPr="00182D29">
              <w:rPr>
                <w:rStyle w:val="Lienhypertexte"/>
              </w:rPr>
              <w:t>Période de mise au point</w:t>
            </w:r>
            <w:r w:rsidR="002307E9">
              <w:rPr>
                <w:webHidden/>
              </w:rPr>
              <w:tab/>
            </w:r>
            <w:r w:rsidR="002307E9">
              <w:rPr>
                <w:webHidden/>
              </w:rPr>
              <w:fldChar w:fldCharType="begin"/>
            </w:r>
            <w:r w:rsidR="002307E9">
              <w:rPr>
                <w:webHidden/>
              </w:rPr>
              <w:instrText xml:space="preserve"> PAGEREF _Toc137135580 \h </w:instrText>
            </w:r>
            <w:r w:rsidR="002307E9">
              <w:rPr>
                <w:webHidden/>
              </w:rPr>
            </w:r>
            <w:r w:rsidR="002307E9">
              <w:rPr>
                <w:webHidden/>
              </w:rPr>
              <w:fldChar w:fldCharType="separate"/>
            </w:r>
            <w:r w:rsidR="002307E9">
              <w:rPr>
                <w:webHidden/>
              </w:rPr>
              <w:t>53</w:t>
            </w:r>
            <w:r w:rsidR="002307E9">
              <w:rPr>
                <w:webHidden/>
              </w:rPr>
              <w:fldChar w:fldCharType="end"/>
            </w:r>
          </w:hyperlink>
        </w:p>
        <w:p w14:paraId="03AF4EB1" w14:textId="4D93498A" w:rsidR="002307E9" w:rsidRDefault="00F03702">
          <w:pPr>
            <w:pStyle w:val="TM5"/>
            <w:rPr>
              <w:rFonts w:asciiTheme="minorHAnsi" w:eastAsiaTheme="minorEastAsia" w:hAnsiTheme="minorHAnsi"/>
              <w:b w:val="0"/>
              <w:color w:val="auto"/>
              <w:sz w:val="22"/>
              <w:lang w:val="fr-FR" w:eastAsia="fr-FR"/>
            </w:rPr>
          </w:pPr>
          <w:hyperlink w:anchor="_Toc137135581" w:history="1">
            <w:r w:rsidR="002307E9" w:rsidRPr="00182D29">
              <w:rPr>
                <w:rStyle w:val="Lienhypertexte"/>
                <w:caps/>
              </w:rPr>
              <w:t>5.14.3.</w:t>
            </w:r>
            <w:r w:rsidR="002307E9">
              <w:rPr>
                <w:rFonts w:asciiTheme="minorHAnsi" w:eastAsiaTheme="minorEastAsia" w:hAnsiTheme="minorHAnsi"/>
                <w:b w:val="0"/>
                <w:color w:val="auto"/>
                <w:sz w:val="22"/>
                <w:lang w:val="fr-FR" w:eastAsia="fr-FR"/>
              </w:rPr>
              <w:tab/>
            </w:r>
            <w:r w:rsidR="002307E9" w:rsidRPr="00182D29">
              <w:rPr>
                <w:rStyle w:val="Lienhypertexte"/>
              </w:rPr>
              <w:t>Formation du personnel</w:t>
            </w:r>
            <w:r w:rsidR="002307E9">
              <w:rPr>
                <w:webHidden/>
              </w:rPr>
              <w:tab/>
            </w:r>
            <w:r w:rsidR="002307E9">
              <w:rPr>
                <w:webHidden/>
              </w:rPr>
              <w:fldChar w:fldCharType="begin"/>
            </w:r>
            <w:r w:rsidR="002307E9">
              <w:rPr>
                <w:webHidden/>
              </w:rPr>
              <w:instrText xml:space="preserve"> PAGEREF _Toc137135581 \h </w:instrText>
            </w:r>
            <w:r w:rsidR="002307E9">
              <w:rPr>
                <w:webHidden/>
              </w:rPr>
            </w:r>
            <w:r w:rsidR="002307E9">
              <w:rPr>
                <w:webHidden/>
              </w:rPr>
              <w:fldChar w:fldCharType="separate"/>
            </w:r>
            <w:r w:rsidR="002307E9">
              <w:rPr>
                <w:webHidden/>
              </w:rPr>
              <w:t>54</w:t>
            </w:r>
            <w:r w:rsidR="002307E9">
              <w:rPr>
                <w:webHidden/>
              </w:rPr>
              <w:fldChar w:fldCharType="end"/>
            </w:r>
          </w:hyperlink>
        </w:p>
        <w:p w14:paraId="776A8223" w14:textId="5352B72A" w:rsidR="002307E9" w:rsidRDefault="00F03702">
          <w:pPr>
            <w:pStyle w:val="TM5"/>
            <w:rPr>
              <w:rFonts w:asciiTheme="minorHAnsi" w:eastAsiaTheme="minorEastAsia" w:hAnsiTheme="minorHAnsi"/>
              <w:b w:val="0"/>
              <w:color w:val="auto"/>
              <w:sz w:val="22"/>
              <w:lang w:val="fr-FR" w:eastAsia="fr-FR"/>
            </w:rPr>
          </w:pPr>
          <w:hyperlink w:anchor="_Toc137135582" w:history="1">
            <w:r w:rsidR="002307E9" w:rsidRPr="00182D29">
              <w:rPr>
                <w:rStyle w:val="Lienhypertexte"/>
                <w:caps/>
              </w:rPr>
              <w:t>5.14.4.</w:t>
            </w:r>
            <w:r w:rsidR="002307E9">
              <w:rPr>
                <w:rFonts w:asciiTheme="minorHAnsi" w:eastAsiaTheme="minorEastAsia" w:hAnsiTheme="minorHAnsi"/>
                <w:b w:val="0"/>
                <w:color w:val="auto"/>
                <w:sz w:val="22"/>
                <w:lang w:val="fr-FR" w:eastAsia="fr-FR"/>
              </w:rPr>
              <w:tab/>
            </w:r>
            <w:r w:rsidR="002307E9" w:rsidRPr="00182D29">
              <w:rPr>
                <w:rStyle w:val="Lienhypertexte"/>
              </w:rPr>
              <w:t>Période d’observation</w:t>
            </w:r>
            <w:r w:rsidR="002307E9">
              <w:rPr>
                <w:webHidden/>
              </w:rPr>
              <w:tab/>
            </w:r>
            <w:r w:rsidR="002307E9">
              <w:rPr>
                <w:webHidden/>
              </w:rPr>
              <w:fldChar w:fldCharType="begin"/>
            </w:r>
            <w:r w:rsidR="002307E9">
              <w:rPr>
                <w:webHidden/>
              </w:rPr>
              <w:instrText xml:space="preserve"> PAGEREF _Toc137135582 \h </w:instrText>
            </w:r>
            <w:r w:rsidR="002307E9">
              <w:rPr>
                <w:webHidden/>
              </w:rPr>
            </w:r>
            <w:r w:rsidR="002307E9">
              <w:rPr>
                <w:webHidden/>
              </w:rPr>
              <w:fldChar w:fldCharType="separate"/>
            </w:r>
            <w:r w:rsidR="002307E9">
              <w:rPr>
                <w:webHidden/>
              </w:rPr>
              <w:t>54</w:t>
            </w:r>
            <w:r w:rsidR="002307E9">
              <w:rPr>
                <w:webHidden/>
              </w:rPr>
              <w:fldChar w:fldCharType="end"/>
            </w:r>
          </w:hyperlink>
        </w:p>
        <w:p w14:paraId="4C0F6E80" w14:textId="6C8F3244" w:rsidR="002307E9" w:rsidRDefault="00F03702">
          <w:pPr>
            <w:pStyle w:val="TM5"/>
            <w:rPr>
              <w:rFonts w:asciiTheme="minorHAnsi" w:eastAsiaTheme="minorEastAsia" w:hAnsiTheme="minorHAnsi"/>
              <w:b w:val="0"/>
              <w:color w:val="auto"/>
              <w:sz w:val="22"/>
              <w:lang w:val="fr-FR" w:eastAsia="fr-FR"/>
            </w:rPr>
          </w:pPr>
          <w:hyperlink w:anchor="_Toc137135583" w:history="1">
            <w:r w:rsidR="002307E9" w:rsidRPr="00182D29">
              <w:rPr>
                <w:rStyle w:val="Lienhypertexte"/>
                <w:caps/>
              </w:rPr>
              <w:t>5.14.5.</w:t>
            </w:r>
            <w:r w:rsidR="002307E9">
              <w:rPr>
                <w:rFonts w:asciiTheme="minorHAnsi" w:eastAsiaTheme="minorEastAsia" w:hAnsiTheme="minorHAnsi"/>
                <w:b w:val="0"/>
                <w:color w:val="auto"/>
                <w:sz w:val="22"/>
                <w:lang w:val="fr-FR" w:eastAsia="fr-FR"/>
              </w:rPr>
              <w:tab/>
            </w:r>
            <w:r w:rsidR="002307E9" w:rsidRPr="00182D29">
              <w:rPr>
                <w:rStyle w:val="Lienhypertexte"/>
              </w:rPr>
              <w:t>Epreuves préalables à la réception</w:t>
            </w:r>
            <w:r w:rsidR="002307E9">
              <w:rPr>
                <w:webHidden/>
              </w:rPr>
              <w:tab/>
            </w:r>
            <w:r w:rsidR="002307E9">
              <w:rPr>
                <w:webHidden/>
              </w:rPr>
              <w:fldChar w:fldCharType="begin"/>
            </w:r>
            <w:r w:rsidR="002307E9">
              <w:rPr>
                <w:webHidden/>
              </w:rPr>
              <w:instrText xml:space="preserve"> PAGEREF _Toc137135583 \h </w:instrText>
            </w:r>
            <w:r w:rsidR="002307E9">
              <w:rPr>
                <w:webHidden/>
              </w:rPr>
            </w:r>
            <w:r w:rsidR="002307E9">
              <w:rPr>
                <w:webHidden/>
              </w:rPr>
              <w:fldChar w:fldCharType="separate"/>
            </w:r>
            <w:r w:rsidR="002307E9">
              <w:rPr>
                <w:webHidden/>
              </w:rPr>
              <w:t>55</w:t>
            </w:r>
            <w:r w:rsidR="002307E9">
              <w:rPr>
                <w:webHidden/>
              </w:rPr>
              <w:fldChar w:fldCharType="end"/>
            </w:r>
          </w:hyperlink>
        </w:p>
        <w:p w14:paraId="070F1306" w14:textId="24D592C7" w:rsidR="002307E9" w:rsidRDefault="00F03702">
          <w:pPr>
            <w:pStyle w:val="TM6"/>
            <w:tabs>
              <w:tab w:val="left" w:pos="2431"/>
            </w:tabs>
            <w:rPr>
              <w:rFonts w:asciiTheme="minorHAnsi" w:eastAsiaTheme="minorEastAsia" w:hAnsiTheme="minorHAnsi"/>
              <w:b w:val="0"/>
              <w:color w:val="auto"/>
              <w:lang w:eastAsia="fr-FR"/>
            </w:rPr>
          </w:pPr>
          <w:hyperlink w:anchor="_Toc137135584" w:history="1">
            <w:r w:rsidR="002307E9" w:rsidRPr="00182D29">
              <w:rPr>
                <w:rStyle w:val="Lienhypertexte"/>
              </w:rPr>
              <w:t>5.14.5.1.</w:t>
            </w:r>
            <w:r w:rsidR="002307E9">
              <w:rPr>
                <w:rFonts w:asciiTheme="minorHAnsi" w:eastAsiaTheme="minorEastAsia" w:hAnsiTheme="minorHAnsi"/>
                <w:b w:val="0"/>
                <w:color w:val="auto"/>
                <w:lang w:eastAsia="fr-FR"/>
              </w:rPr>
              <w:tab/>
            </w:r>
            <w:r w:rsidR="002307E9" w:rsidRPr="00182D29">
              <w:rPr>
                <w:rStyle w:val="Lienhypertexte"/>
              </w:rPr>
              <w:t>Essais de performance</w:t>
            </w:r>
            <w:r w:rsidR="002307E9">
              <w:rPr>
                <w:webHidden/>
              </w:rPr>
              <w:tab/>
            </w:r>
            <w:r w:rsidR="002307E9">
              <w:rPr>
                <w:webHidden/>
              </w:rPr>
              <w:fldChar w:fldCharType="begin"/>
            </w:r>
            <w:r w:rsidR="002307E9">
              <w:rPr>
                <w:webHidden/>
              </w:rPr>
              <w:instrText xml:space="preserve"> PAGEREF _Toc137135584 \h </w:instrText>
            </w:r>
            <w:r w:rsidR="002307E9">
              <w:rPr>
                <w:webHidden/>
              </w:rPr>
            </w:r>
            <w:r w:rsidR="002307E9">
              <w:rPr>
                <w:webHidden/>
              </w:rPr>
              <w:fldChar w:fldCharType="separate"/>
            </w:r>
            <w:r w:rsidR="002307E9">
              <w:rPr>
                <w:webHidden/>
              </w:rPr>
              <w:t>55</w:t>
            </w:r>
            <w:r w:rsidR="002307E9">
              <w:rPr>
                <w:webHidden/>
              </w:rPr>
              <w:fldChar w:fldCharType="end"/>
            </w:r>
          </w:hyperlink>
        </w:p>
        <w:p w14:paraId="68597D95" w14:textId="4972EDF0" w:rsidR="002307E9" w:rsidRDefault="00F03702">
          <w:pPr>
            <w:pStyle w:val="TM6"/>
            <w:tabs>
              <w:tab w:val="left" w:pos="2431"/>
            </w:tabs>
            <w:rPr>
              <w:rFonts w:asciiTheme="minorHAnsi" w:eastAsiaTheme="minorEastAsia" w:hAnsiTheme="minorHAnsi"/>
              <w:b w:val="0"/>
              <w:color w:val="auto"/>
              <w:lang w:eastAsia="fr-FR"/>
            </w:rPr>
          </w:pPr>
          <w:hyperlink w:anchor="_Toc137135585" w:history="1">
            <w:r w:rsidR="002307E9" w:rsidRPr="00182D29">
              <w:rPr>
                <w:rStyle w:val="Lienhypertexte"/>
              </w:rPr>
              <w:t>5.14.5.2.</w:t>
            </w:r>
            <w:r w:rsidR="002307E9">
              <w:rPr>
                <w:rFonts w:asciiTheme="minorHAnsi" w:eastAsiaTheme="minorEastAsia" w:hAnsiTheme="minorHAnsi"/>
                <w:b w:val="0"/>
                <w:color w:val="auto"/>
                <w:lang w:eastAsia="fr-FR"/>
              </w:rPr>
              <w:tab/>
            </w:r>
            <w:r w:rsidR="002307E9" w:rsidRPr="00182D29">
              <w:rPr>
                <w:rStyle w:val="Lienhypertexte"/>
              </w:rPr>
              <w:t>Essais de fonctionnement</w:t>
            </w:r>
            <w:r w:rsidR="002307E9">
              <w:rPr>
                <w:webHidden/>
              </w:rPr>
              <w:tab/>
            </w:r>
            <w:r w:rsidR="002307E9">
              <w:rPr>
                <w:webHidden/>
              </w:rPr>
              <w:fldChar w:fldCharType="begin"/>
            </w:r>
            <w:r w:rsidR="002307E9">
              <w:rPr>
                <w:webHidden/>
              </w:rPr>
              <w:instrText xml:space="preserve"> PAGEREF _Toc137135585 \h </w:instrText>
            </w:r>
            <w:r w:rsidR="002307E9">
              <w:rPr>
                <w:webHidden/>
              </w:rPr>
            </w:r>
            <w:r w:rsidR="002307E9">
              <w:rPr>
                <w:webHidden/>
              </w:rPr>
              <w:fldChar w:fldCharType="separate"/>
            </w:r>
            <w:r w:rsidR="002307E9">
              <w:rPr>
                <w:webHidden/>
              </w:rPr>
              <w:t>55</w:t>
            </w:r>
            <w:r w:rsidR="002307E9">
              <w:rPr>
                <w:webHidden/>
              </w:rPr>
              <w:fldChar w:fldCharType="end"/>
            </w:r>
          </w:hyperlink>
        </w:p>
        <w:p w14:paraId="4C33A401" w14:textId="33E884AA" w:rsidR="002307E9" w:rsidRDefault="00F03702">
          <w:pPr>
            <w:pStyle w:val="TM5"/>
            <w:rPr>
              <w:rFonts w:asciiTheme="minorHAnsi" w:eastAsiaTheme="minorEastAsia" w:hAnsiTheme="minorHAnsi"/>
              <w:b w:val="0"/>
              <w:color w:val="auto"/>
              <w:sz w:val="22"/>
              <w:lang w:val="fr-FR" w:eastAsia="fr-FR"/>
            </w:rPr>
          </w:pPr>
          <w:hyperlink w:anchor="_Toc137135586" w:history="1">
            <w:r w:rsidR="002307E9" w:rsidRPr="00182D29">
              <w:rPr>
                <w:rStyle w:val="Lienhypertexte"/>
                <w:caps/>
              </w:rPr>
              <w:t>5.14.6.</w:t>
            </w:r>
            <w:r w:rsidR="002307E9">
              <w:rPr>
                <w:rFonts w:asciiTheme="minorHAnsi" w:eastAsiaTheme="minorEastAsia" w:hAnsiTheme="minorHAnsi"/>
                <w:b w:val="0"/>
                <w:color w:val="auto"/>
                <w:sz w:val="22"/>
                <w:lang w:val="fr-FR" w:eastAsia="fr-FR"/>
              </w:rPr>
              <w:tab/>
            </w:r>
            <w:r w:rsidR="002307E9" w:rsidRPr="00182D29">
              <w:rPr>
                <w:rStyle w:val="Lienhypertexte"/>
              </w:rPr>
              <w:t>Réception des installations</w:t>
            </w:r>
            <w:r w:rsidR="002307E9">
              <w:rPr>
                <w:webHidden/>
              </w:rPr>
              <w:tab/>
            </w:r>
            <w:r w:rsidR="002307E9">
              <w:rPr>
                <w:webHidden/>
              </w:rPr>
              <w:fldChar w:fldCharType="begin"/>
            </w:r>
            <w:r w:rsidR="002307E9">
              <w:rPr>
                <w:webHidden/>
              </w:rPr>
              <w:instrText xml:space="preserve"> PAGEREF _Toc137135586 \h </w:instrText>
            </w:r>
            <w:r w:rsidR="002307E9">
              <w:rPr>
                <w:webHidden/>
              </w:rPr>
            </w:r>
            <w:r w:rsidR="002307E9">
              <w:rPr>
                <w:webHidden/>
              </w:rPr>
              <w:fldChar w:fldCharType="separate"/>
            </w:r>
            <w:r w:rsidR="002307E9">
              <w:rPr>
                <w:webHidden/>
              </w:rPr>
              <w:t>56</w:t>
            </w:r>
            <w:r w:rsidR="002307E9">
              <w:rPr>
                <w:webHidden/>
              </w:rPr>
              <w:fldChar w:fldCharType="end"/>
            </w:r>
          </w:hyperlink>
        </w:p>
        <w:p w14:paraId="7427A343" w14:textId="3EAFFC1C" w:rsidR="002307E9" w:rsidRDefault="00F03702">
          <w:pPr>
            <w:pStyle w:val="TM5"/>
            <w:rPr>
              <w:rFonts w:asciiTheme="minorHAnsi" w:eastAsiaTheme="minorEastAsia" w:hAnsiTheme="minorHAnsi"/>
              <w:b w:val="0"/>
              <w:color w:val="auto"/>
              <w:sz w:val="22"/>
              <w:lang w:val="fr-FR" w:eastAsia="fr-FR"/>
            </w:rPr>
          </w:pPr>
          <w:hyperlink w:anchor="_Toc137135587" w:history="1">
            <w:r w:rsidR="002307E9" w:rsidRPr="00182D29">
              <w:rPr>
                <w:rStyle w:val="Lienhypertexte"/>
                <w:caps/>
              </w:rPr>
              <w:t>5.14.7.</w:t>
            </w:r>
            <w:r w:rsidR="002307E9">
              <w:rPr>
                <w:rFonts w:asciiTheme="minorHAnsi" w:eastAsiaTheme="minorEastAsia" w:hAnsiTheme="minorHAnsi"/>
                <w:b w:val="0"/>
                <w:color w:val="auto"/>
                <w:sz w:val="22"/>
                <w:lang w:val="fr-FR" w:eastAsia="fr-FR"/>
              </w:rPr>
              <w:tab/>
            </w:r>
            <w:r w:rsidR="002307E9" w:rsidRPr="00182D29">
              <w:rPr>
                <w:rStyle w:val="Lienhypertexte"/>
              </w:rPr>
              <w:t>Prolongation de la période d’observation</w:t>
            </w:r>
            <w:r w:rsidR="002307E9">
              <w:rPr>
                <w:webHidden/>
              </w:rPr>
              <w:tab/>
            </w:r>
            <w:r w:rsidR="002307E9">
              <w:rPr>
                <w:webHidden/>
              </w:rPr>
              <w:fldChar w:fldCharType="begin"/>
            </w:r>
            <w:r w:rsidR="002307E9">
              <w:rPr>
                <w:webHidden/>
              </w:rPr>
              <w:instrText xml:space="preserve"> PAGEREF _Toc137135587 \h </w:instrText>
            </w:r>
            <w:r w:rsidR="002307E9">
              <w:rPr>
                <w:webHidden/>
              </w:rPr>
            </w:r>
            <w:r w:rsidR="002307E9">
              <w:rPr>
                <w:webHidden/>
              </w:rPr>
              <w:fldChar w:fldCharType="separate"/>
            </w:r>
            <w:r w:rsidR="002307E9">
              <w:rPr>
                <w:webHidden/>
              </w:rPr>
              <w:t>56</w:t>
            </w:r>
            <w:r w:rsidR="002307E9">
              <w:rPr>
                <w:webHidden/>
              </w:rPr>
              <w:fldChar w:fldCharType="end"/>
            </w:r>
          </w:hyperlink>
        </w:p>
        <w:p w14:paraId="2FAF2692" w14:textId="0C8D7D97" w:rsidR="002307E9" w:rsidRDefault="00F03702">
          <w:pPr>
            <w:pStyle w:val="TM4"/>
            <w:rPr>
              <w:rFonts w:asciiTheme="minorHAnsi" w:eastAsiaTheme="minorEastAsia" w:hAnsiTheme="minorHAnsi"/>
              <w:b w:val="0"/>
              <w:color w:val="auto"/>
              <w:sz w:val="22"/>
              <w:lang w:val="fr-FR" w:eastAsia="fr-FR"/>
            </w:rPr>
          </w:pPr>
          <w:hyperlink w:anchor="_Toc137135588" w:history="1">
            <w:r w:rsidR="002307E9" w:rsidRPr="00182D29">
              <w:rPr>
                <w:rStyle w:val="Lienhypertexte"/>
              </w:rPr>
              <w:t>5.15.</w:t>
            </w:r>
            <w:r w:rsidR="002307E9">
              <w:rPr>
                <w:rFonts w:asciiTheme="minorHAnsi" w:eastAsiaTheme="minorEastAsia" w:hAnsiTheme="minorHAnsi"/>
                <w:b w:val="0"/>
                <w:color w:val="auto"/>
                <w:sz w:val="22"/>
                <w:lang w:val="fr-FR" w:eastAsia="fr-FR"/>
              </w:rPr>
              <w:tab/>
            </w:r>
            <w:r w:rsidR="002307E9" w:rsidRPr="00182D29">
              <w:rPr>
                <w:rStyle w:val="Lienhypertexte"/>
              </w:rPr>
              <w:t>Prestation pendant la période de garantie de Parfait achèvement</w:t>
            </w:r>
            <w:r w:rsidR="002307E9">
              <w:rPr>
                <w:webHidden/>
              </w:rPr>
              <w:tab/>
            </w:r>
            <w:r w:rsidR="002307E9">
              <w:rPr>
                <w:webHidden/>
              </w:rPr>
              <w:fldChar w:fldCharType="begin"/>
            </w:r>
            <w:r w:rsidR="002307E9">
              <w:rPr>
                <w:webHidden/>
              </w:rPr>
              <w:instrText xml:space="preserve"> PAGEREF _Toc137135588 \h </w:instrText>
            </w:r>
            <w:r w:rsidR="002307E9">
              <w:rPr>
                <w:webHidden/>
              </w:rPr>
            </w:r>
            <w:r w:rsidR="002307E9">
              <w:rPr>
                <w:webHidden/>
              </w:rPr>
              <w:fldChar w:fldCharType="separate"/>
            </w:r>
            <w:r w:rsidR="002307E9">
              <w:rPr>
                <w:webHidden/>
              </w:rPr>
              <w:t>57</w:t>
            </w:r>
            <w:r w:rsidR="002307E9">
              <w:rPr>
                <w:webHidden/>
              </w:rPr>
              <w:fldChar w:fldCharType="end"/>
            </w:r>
          </w:hyperlink>
        </w:p>
        <w:p w14:paraId="6D6771CC" w14:textId="3F83015C" w:rsidR="002307E9" w:rsidRDefault="00F03702">
          <w:pPr>
            <w:pStyle w:val="TM5"/>
            <w:rPr>
              <w:rFonts w:asciiTheme="minorHAnsi" w:eastAsiaTheme="minorEastAsia" w:hAnsiTheme="minorHAnsi"/>
              <w:b w:val="0"/>
              <w:color w:val="auto"/>
              <w:sz w:val="22"/>
              <w:lang w:val="fr-FR" w:eastAsia="fr-FR"/>
            </w:rPr>
          </w:pPr>
          <w:hyperlink w:anchor="_Toc137135589" w:history="1">
            <w:r w:rsidR="002307E9" w:rsidRPr="00182D29">
              <w:rPr>
                <w:rStyle w:val="Lienhypertexte"/>
                <w:caps/>
              </w:rPr>
              <w:t>5.15.1.</w:t>
            </w:r>
            <w:r w:rsidR="002307E9">
              <w:rPr>
                <w:rFonts w:asciiTheme="minorHAnsi" w:eastAsiaTheme="minorEastAsia" w:hAnsiTheme="minorHAnsi"/>
                <w:b w:val="0"/>
                <w:color w:val="auto"/>
                <w:sz w:val="22"/>
                <w:lang w:val="fr-FR" w:eastAsia="fr-FR"/>
              </w:rPr>
              <w:tab/>
            </w:r>
            <w:r w:rsidR="002307E9" w:rsidRPr="00182D29">
              <w:rPr>
                <w:rStyle w:val="Lienhypertexte"/>
              </w:rPr>
              <w:t>Vérifications des performances globales – essais de garantie globaux</w:t>
            </w:r>
            <w:r w:rsidR="002307E9">
              <w:rPr>
                <w:webHidden/>
              </w:rPr>
              <w:tab/>
            </w:r>
            <w:r w:rsidR="002307E9">
              <w:rPr>
                <w:webHidden/>
              </w:rPr>
              <w:fldChar w:fldCharType="begin"/>
            </w:r>
            <w:r w:rsidR="002307E9">
              <w:rPr>
                <w:webHidden/>
              </w:rPr>
              <w:instrText xml:space="preserve"> PAGEREF _Toc137135589 \h </w:instrText>
            </w:r>
            <w:r w:rsidR="002307E9">
              <w:rPr>
                <w:webHidden/>
              </w:rPr>
            </w:r>
            <w:r w:rsidR="002307E9">
              <w:rPr>
                <w:webHidden/>
              </w:rPr>
              <w:fldChar w:fldCharType="separate"/>
            </w:r>
            <w:r w:rsidR="002307E9">
              <w:rPr>
                <w:webHidden/>
              </w:rPr>
              <w:t>57</w:t>
            </w:r>
            <w:r w:rsidR="002307E9">
              <w:rPr>
                <w:webHidden/>
              </w:rPr>
              <w:fldChar w:fldCharType="end"/>
            </w:r>
          </w:hyperlink>
        </w:p>
        <w:p w14:paraId="3485993E" w14:textId="6D9438D8" w:rsidR="002307E9" w:rsidRDefault="00F03702">
          <w:pPr>
            <w:pStyle w:val="TM5"/>
            <w:rPr>
              <w:rFonts w:asciiTheme="minorHAnsi" w:eastAsiaTheme="minorEastAsia" w:hAnsiTheme="minorHAnsi"/>
              <w:b w:val="0"/>
              <w:color w:val="auto"/>
              <w:sz w:val="22"/>
              <w:lang w:val="fr-FR" w:eastAsia="fr-FR"/>
            </w:rPr>
          </w:pPr>
          <w:hyperlink w:anchor="_Toc137135590" w:history="1">
            <w:r w:rsidR="002307E9" w:rsidRPr="00182D29">
              <w:rPr>
                <w:rStyle w:val="Lienhypertexte"/>
                <w:caps/>
              </w:rPr>
              <w:t>5.15.2.</w:t>
            </w:r>
            <w:r w:rsidR="002307E9">
              <w:rPr>
                <w:rFonts w:asciiTheme="minorHAnsi" w:eastAsiaTheme="minorEastAsia" w:hAnsiTheme="minorHAnsi"/>
                <w:b w:val="0"/>
                <w:color w:val="auto"/>
                <w:sz w:val="22"/>
                <w:lang w:val="fr-FR" w:eastAsia="fr-FR"/>
              </w:rPr>
              <w:tab/>
            </w:r>
            <w:r w:rsidR="002307E9" w:rsidRPr="00182D29">
              <w:rPr>
                <w:rStyle w:val="Lienhypertexte"/>
              </w:rPr>
              <w:t>Prestations pendant la période de garantie</w:t>
            </w:r>
            <w:r w:rsidR="002307E9">
              <w:rPr>
                <w:webHidden/>
              </w:rPr>
              <w:tab/>
            </w:r>
            <w:r w:rsidR="002307E9">
              <w:rPr>
                <w:webHidden/>
              </w:rPr>
              <w:fldChar w:fldCharType="begin"/>
            </w:r>
            <w:r w:rsidR="002307E9">
              <w:rPr>
                <w:webHidden/>
              </w:rPr>
              <w:instrText xml:space="preserve"> PAGEREF _Toc137135590 \h </w:instrText>
            </w:r>
            <w:r w:rsidR="002307E9">
              <w:rPr>
                <w:webHidden/>
              </w:rPr>
            </w:r>
            <w:r w:rsidR="002307E9">
              <w:rPr>
                <w:webHidden/>
              </w:rPr>
              <w:fldChar w:fldCharType="separate"/>
            </w:r>
            <w:r w:rsidR="002307E9">
              <w:rPr>
                <w:webHidden/>
              </w:rPr>
              <w:t>57</w:t>
            </w:r>
            <w:r w:rsidR="002307E9">
              <w:rPr>
                <w:webHidden/>
              </w:rPr>
              <w:fldChar w:fldCharType="end"/>
            </w:r>
          </w:hyperlink>
        </w:p>
        <w:p w14:paraId="0454BC5D" w14:textId="6D8B2076" w:rsidR="002307E9" w:rsidRDefault="00F03702">
          <w:pPr>
            <w:pStyle w:val="TM3"/>
            <w:rPr>
              <w:rFonts w:asciiTheme="minorHAnsi" w:eastAsiaTheme="minorEastAsia" w:hAnsiTheme="minorHAnsi"/>
              <w:b w:val="0"/>
              <w:caps w:val="0"/>
              <w:color w:val="auto"/>
              <w:sz w:val="22"/>
              <w:lang w:val="fr-FR" w:eastAsia="fr-FR"/>
            </w:rPr>
          </w:pPr>
          <w:hyperlink w:anchor="_Toc137135591" w:history="1">
            <w:r w:rsidR="002307E9" w:rsidRPr="00182D29">
              <w:rPr>
                <w:rStyle w:val="Lienhypertexte"/>
              </w:rPr>
              <w:t>6.</w:t>
            </w:r>
            <w:r w:rsidR="002307E9">
              <w:rPr>
                <w:rFonts w:asciiTheme="minorHAnsi" w:eastAsiaTheme="minorEastAsia" w:hAnsiTheme="minorHAnsi"/>
                <w:b w:val="0"/>
                <w:caps w:val="0"/>
                <w:color w:val="auto"/>
                <w:sz w:val="22"/>
                <w:lang w:val="fr-FR" w:eastAsia="fr-FR"/>
              </w:rPr>
              <w:tab/>
            </w:r>
            <w:r w:rsidR="002307E9" w:rsidRPr="00182D29">
              <w:rPr>
                <w:rStyle w:val="Lienhypertexte"/>
              </w:rPr>
              <w:t>Provenance, nature, qualité et conditions d’emploi des matériaux et matériels</w:t>
            </w:r>
            <w:r w:rsidR="002307E9">
              <w:rPr>
                <w:webHidden/>
              </w:rPr>
              <w:tab/>
            </w:r>
            <w:r w:rsidR="002307E9">
              <w:rPr>
                <w:webHidden/>
              </w:rPr>
              <w:fldChar w:fldCharType="begin"/>
            </w:r>
            <w:r w:rsidR="002307E9">
              <w:rPr>
                <w:webHidden/>
              </w:rPr>
              <w:instrText xml:space="preserve"> PAGEREF _Toc137135591 \h </w:instrText>
            </w:r>
            <w:r w:rsidR="002307E9">
              <w:rPr>
                <w:webHidden/>
              </w:rPr>
            </w:r>
            <w:r w:rsidR="002307E9">
              <w:rPr>
                <w:webHidden/>
              </w:rPr>
              <w:fldChar w:fldCharType="separate"/>
            </w:r>
            <w:r w:rsidR="002307E9">
              <w:rPr>
                <w:webHidden/>
              </w:rPr>
              <w:t>57</w:t>
            </w:r>
            <w:r w:rsidR="002307E9">
              <w:rPr>
                <w:webHidden/>
              </w:rPr>
              <w:fldChar w:fldCharType="end"/>
            </w:r>
          </w:hyperlink>
        </w:p>
        <w:p w14:paraId="41CAF149" w14:textId="00C3F774" w:rsidR="002307E9" w:rsidRDefault="00F03702">
          <w:pPr>
            <w:pStyle w:val="TM4"/>
            <w:rPr>
              <w:rFonts w:asciiTheme="minorHAnsi" w:eastAsiaTheme="minorEastAsia" w:hAnsiTheme="minorHAnsi"/>
              <w:b w:val="0"/>
              <w:color w:val="auto"/>
              <w:sz w:val="22"/>
              <w:lang w:val="fr-FR" w:eastAsia="fr-FR"/>
            </w:rPr>
          </w:pPr>
          <w:hyperlink w:anchor="_Toc137135592" w:history="1">
            <w:r w:rsidR="002307E9" w:rsidRPr="00182D29">
              <w:rPr>
                <w:rStyle w:val="Lienhypertexte"/>
              </w:rPr>
              <w:t>6.1.</w:t>
            </w:r>
            <w:r w:rsidR="002307E9">
              <w:rPr>
                <w:rFonts w:asciiTheme="minorHAnsi" w:eastAsiaTheme="minorEastAsia" w:hAnsiTheme="minorHAnsi"/>
                <w:b w:val="0"/>
                <w:color w:val="auto"/>
                <w:sz w:val="22"/>
                <w:lang w:val="fr-FR" w:eastAsia="fr-FR"/>
              </w:rPr>
              <w:tab/>
            </w:r>
            <w:r w:rsidR="002307E9" w:rsidRPr="00182D29">
              <w:rPr>
                <w:rStyle w:val="Lienhypertexte"/>
              </w:rPr>
              <w:t>Provenance des sables, gravillons, cailloux, ciments, fers, aciers</w:t>
            </w:r>
            <w:r w:rsidR="002307E9">
              <w:rPr>
                <w:webHidden/>
              </w:rPr>
              <w:tab/>
            </w:r>
            <w:r w:rsidR="002307E9">
              <w:rPr>
                <w:webHidden/>
              </w:rPr>
              <w:fldChar w:fldCharType="begin"/>
            </w:r>
            <w:r w:rsidR="002307E9">
              <w:rPr>
                <w:webHidden/>
              </w:rPr>
              <w:instrText xml:space="preserve"> PAGEREF _Toc137135592 \h </w:instrText>
            </w:r>
            <w:r w:rsidR="002307E9">
              <w:rPr>
                <w:webHidden/>
              </w:rPr>
            </w:r>
            <w:r w:rsidR="002307E9">
              <w:rPr>
                <w:webHidden/>
              </w:rPr>
              <w:fldChar w:fldCharType="separate"/>
            </w:r>
            <w:r w:rsidR="002307E9">
              <w:rPr>
                <w:webHidden/>
              </w:rPr>
              <w:t>58</w:t>
            </w:r>
            <w:r w:rsidR="002307E9">
              <w:rPr>
                <w:webHidden/>
              </w:rPr>
              <w:fldChar w:fldCharType="end"/>
            </w:r>
          </w:hyperlink>
        </w:p>
        <w:p w14:paraId="21974B86" w14:textId="5EFC8AE6" w:rsidR="002307E9" w:rsidRDefault="00F03702">
          <w:pPr>
            <w:pStyle w:val="TM4"/>
            <w:rPr>
              <w:rFonts w:asciiTheme="minorHAnsi" w:eastAsiaTheme="minorEastAsia" w:hAnsiTheme="minorHAnsi"/>
              <w:b w:val="0"/>
              <w:color w:val="auto"/>
              <w:sz w:val="22"/>
              <w:lang w:val="fr-FR" w:eastAsia="fr-FR"/>
            </w:rPr>
          </w:pPr>
          <w:hyperlink w:anchor="_Toc137135593" w:history="1">
            <w:r w:rsidR="002307E9" w:rsidRPr="00182D29">
              <w:rPr>
                <w:rStyle w:val="Lienhypertexte"/>
              </w:rPr>
              <w:t>6.2.</w:t>
            </w:r>
            <w:r w:rsidR="002307E9">
              <w:rPr>
                <w:rFonts w:asciiTheme="minorHAnsi" w:eastAsiaTheme="minorEastAsia" w:hAnsiTheme="minorHAnsi"/>
                <w:b w:val="0"/>
                <w:color w:val="auto"/>
                <w:sz w:val="22"/>
                <w:lang w:val="fr-FR" w:eastAsia="fr-FR"/>
              </w:rPr>
              <w:tab/>
            </w:r>
            <w:r w:rsidR="002307E9" w:rsidRPr="00182D29">
              <w:rPr>
                <w:rStyle w:val="Lienhypertexte"/>
              </w:rPr>
              <w:t>Nature et qualité des ciments</w:t>
            </w:r>
            <w:r w:rsidR="002307E9">
              <w:rPr>
                <w:webHidden/>
              </w:rPr>
              <w:tab/>
            </w:r>
            <w:r w:rsidR="002307E9">
              <w:rPr>
                <w:webHidden/>
              </w:rPr>
              <w:fldChar w:fldCharType="begin"/>
            </w:r>
            <w:r w:rsidR="002307E9">
              <w:rPr>
                <w:webHidden/>
              </w:rPr>
              <w:instrText xml:space="preserve"> PAGEREF _Toc137135593 \h </w:instrText>
            </w:r>
            <w:r w:rsidR="002307E9">
              <w:rPr>
                <w:webHidden/>
              </w:rPr>
            </w:r>
            <w:r w:rsidR="002307E9">
              <w:rPr>
                <w:webHidden/>
              </w:rPr>
              <w:fldChar w:fldCharType="separate"/>
            </w:r>
            <w:r w:rsidR="002307E9">
              <w:rPr>
                <w:webHidden/>
              </w:rPr>
              <w:t>58</w:t>
            </w:r>
            <w:r w:rsidR="002307E9">
              <w:rPr>
                <w:webHidden/>
              </w:rPr>
              <w:fldChar w:fldCharType="end"/>
            </w:r>
          </w:hyperlink>
        </w:p>
        <w:p w14:paraId="44390A87" w14:textId="62EEC611" w:rsidR="002307E9" w:rsidRDefault="00F03702">
          <w:pPr>
            <w:pStyle w:val="TM4"/>
            <w:rPr>
              <w:rFonts w:asciiTheme="minorHAnsi" w:eastAsiaTheme="minorEastAsia" w:hAnsiTheme="minorHAnsi"/>
              <w:b w:val="0"/>
              <w:color w:val="auto"/>
              <w:sz w:val="22"/>
              <w:lang w:val="fr-FR" w:eastAsia="fr-FR"/>
            </w:rPr>
          </w:pPr>
          <w:hyperlink w:anchor="_Toc137135594" w:history="1">
            <w:r w:rsidR="002307E9" w:rsidRPr="00182D29">
              <w:rPr>
                <w:rStyle w:val="Lienhypertexte"/>
              </w:rPr>
              <w:t>6.3.</w:t>
            </w:r>
            <w:r w:rsidR="002307E9">
              <w:rPr>
                <w:rFonts w:asciiTheme="minorHAnsi" w:eastAsiaTheme="minorEastAsia" w:hAnsiTheme="minorHAnsi"/>
                <w:b w:val="0"/>
                <w:color w:val="auto"/>
                <w:sz w:val="22"/>
                <w:lang w:val="fr-FR" w:eastAsia="fr-FR"/>
              </w:rPr>
              <w:tab/>
            </w:r>
            <w:r w:rsidR="002307E9" w:rsidRPr="00182D29">
              <w:rPr>
                <w:rStyle w:val="Lienhypertexte"/>
              </w:rPr>
              <w:t>Aciers pour béton armé</w:t>
            </w:r>
            <w:r w:rsidR="002307E9">
              <w:rPr>
                <w:webHidden/>
              </w:rPr>
              <w:tab/>
            </w:r>
            <w:r w:rsidR="002307E9">
              <w:rPr>
                <w:webHidden/>
              </w:rPr>
              <w:fldChar w:fldCharType="begin"/>
            </w:r>
            <w:r w:rsidR="002307E9">
              <w:rPr>
                <w:webHidden/>
              </w:rPr>
              <w:instrText xml:space="preserve"> PAGEREF _Toc137135594 \h </w:instrText>
            </w:r>
            <w:r w:rsidR="002307E9">
              <w:rPr>
                <w:webHidden/>
              </w:rPr>
            </w:r>
            <w:r w:rsidR="002307E9">
              <w:rPr>
                <w:webHidden/>
              </w:rPr>
              <w:fldChar w:fldCharType="separate"/>
            </w:r>
            <w:r w:rsidR="002307E9">
              <w:rPr>
                <w:webHidden/>
              </w:rPr>
              <w:t>58</w:t>
            </w:r>
            <w:r w:rsidR="002307E9">
              <w:rPr>
                <w:webHidden/>
              </w:rPr>
              <w:fldChar w:fldCharType="end"/>
            </w:r>
          </w:hyperlink>
        </w:p>
        <w:p w14:paraId="5B55B562" w14:textId="6BBC3126" w:rsidR="002307E9" w:rsidRDefault="00F03702">
          <w:pPr>
            <w:pStyle w:val="TM4"/>
            <w:rPr>
              <w:rFonts w:asciiTheme="minorHAnsi" w:eastAsiaTheme="minorEastAsia" w:hAnsiTheme="minorHAnsi"/>
              <w:b w:val="0"/>
              <w:color w:val="auto"/>
              <w:sz w:val="22"/>
              <w:lang w:val="fr-FR" w:eastAsia="fr-FR"/>
            </w:rPr>
          </w:pPr>
          <w:hyperlink w:anchor="_Toc137135595" w:history="1">
            <w:r w:rsidR="002307E9" w:rsidRPr="00182D29">
              <w:rPr>
                <w:rStyle w:val="Lienhypertexte"/>
              </w:rPr>
              <w:t>6.4.</w:t>
            </w:r>
            <w:r w:rsidR="002307E9">
              <w:rPr>
                <w:rFonts w:asciiTheme="minorHAnsi" w:eastAsiaTheme="minorEastAsia" w:hAnsiTheme="minorHAnsi"/>
                <w:b w:val="0"/>
                <w:color w:val="auto"/>
                <w:sz w:val="22"/>
                <w:lang w:val="fr-FR" w:eastAsia="fr-FR"/>
              </w:rPr>
              <w:tab/>
            </w:r>
            <w:r w:rsidR="002307E9" w:rsidRPr="00182D29">
              <w:rPr>
                <w:rStyle w:val="Lienhypertexte"/>
              </w:rPr>
              <w:t>Plomb, cuivre, métaux divers</w:t>
            </w:r>
            <w:r w:rsidR="002307E9">
              <w:rPr>
                <w:webHidden/>
              </w:rPr>
              <w:tab/>
            </w:r>
            <w:r w:rsidR="002307E9">
              <w:rPr>
                <w:webHidden/>
              </w:rPr>
              <w:fldChar w:fldCharType="begin"/>
            </w:r>
            <w:r w:rsidR="002307E9">
              <w:rPr>
                <w:webHidden/>
              </w:rPr>
              <w:instrText xml:space="preserve"> PAGEREF _Toc137135595 \h </w:instrText>
            </w:r>
            <w:r w:rsidR="002307E9">
              <w:rPr>
                <w:webHidden/>
              </w:rPr>
            </w:r>
            <w:r w:rsidR="002307E9">
              <w:rPr>
                <w:webHidden/>
              </w:rPr>
              <w:fldChar w:fldCharType="separate"/>
            </w:r>
            <w:r w:rsidR="002307E9">
              <w:rPr>
                <w:webHidden/>
              </w:rPr>
              <w:t>58</w:t>
            </w:r>
            <w:r w:rsidR="002307E9">
              <w:rPr>
                <w:webHidden/>
              </w:rPr>
              <w:fldChar w:fldCharType="end"/>
            </w:r>
          </w:hyperlink>
        </w:p>
        <w:p w14:paraId="021C505D" w14:textId="223A0C19" w:rsidR="002307E9" w:rsidRDefault="00F03702">
          <w:pPr>
            <w:pStyle w:val="TM4"/>
            <w:rPr>
              <w:rFonts w:asciiTheme="minorHAnsi" w:eastAsiaTheme="minorEastAsia" w:hAnsiTheme="minorHAnsi"/>
              <w:b w:val="0"/>
              <w:color w:val="auto"/>
              <w:sz w:val="22"/>
              <w:lang w:val="fr-FR" w:eastAsia="fr-FR"/>
            </w:rPr>
          </w:pPr>
          <w:hyperlink w:anchor="_Toc137135596" w:history="1">
            <w:r w:rsidR="002307E9" w:rsidRPr="00182D29">
              <w:rPr>
                <w:rStyle w:val="Lienhypertexte"/>
              </w:rPr>
              <w:t>6.5.</w:t>
            </w:r>
            <w:r w:rsidR="002307E9">
              <w:rPr>
                <w:rFonts w:asciiTheme="minorHAnsi" w:eastAsiaTheme="minorEastAsia" w:hAnsiTheme="minorHAnsi"/>
                <w:b w:val="0"/>
                <w:color w:val="auto"/>
                <w:sz w:val="22"/>
                <w:lang w:val="fr-FR" w:eastAsia="fr-FR"/>
              </w:rPr>
              <w:tab/>
            </w:r>
            <w:r w:rsidR="002307E9" w:rsidRPr="00182D29">
              <w:rPr>
                <w:rStyle w:val="Lienhypertexte"/>
              </w:rPr>
              <w:t>Prescriptions générales relatives aux matériels et appareils</w:t>
            </w:r>
            <w:r w:rsidR="002307E9">
              <w:rPr>
                <w:webHidden/>
              </w:rPr>
              <w:tab/>
            </w:r>
            <w:r w:rsidR="002307E9">
              <w:rPr>
                <w:webHidden/>
              </w:rPr>
              <w:fldChar w:fldCharType="begin"/>
            </w:r>
            <w:r w:rsidR="002307E9">
              <w:rPr>
                <w:webHidden/>
              </w:rPr>
              <w:instrText xml:space="preserve"> PAGEREF _Toc137135596 \h </w:instrText>
            </w:r>
            <w:r w:rsidR="002307E9">
              <w:rPr>
                <w:webHidden/>
              </w:rPr>
            </w:r>
            <w:r w:rsidR="002307E9">
              <w:rPr>
                <w:webHidden/>
              </w:rPr>
              <w:fldChar w:fldCharType="separate"/>
            </w:r>
            <w:r w:rsidR="002307E9">
              <w:rPr>
                <w:webHidden/>
              </w:rPr>
              <w:t>58</w:t>
            </w:r>
            <w:r w:rsidR="002307E9">
              <w:rPr>
                <w:webHidden/>
              </w:rPr>
              <w:fldChar w:fldCharType="end"/>
            </w:r>
          </w:hyperlink>
        </w:p>
        <w:p w14:paraId="1343B882" w14:textId="4F4B36E0" w:rsidR="002307E9" w:rsidRDefault="00F03702">
          <w:pPr>
            <w:pStyle w:val="TM4"/>
            <w:rPr>
              <w:rFonts w:asciiTheme="minorHAnsi" w:eastAsiaTheme="minorEastAsia" w:hAnsiTheme="minorHAnsi"/>
              <w:b w:val="0"/>
              <w:color w:val="auto"/>
              <w:sz w:val="22"/>
              <w:lang w:val="fr-FR" w:eastAsia="fr-FR"/>
            </w:rPr>
          </w:pPr>
          <w:hyperlink w:anchor="_Toc137135597" w:history="1">
            <w:r w:rsidR="002307E9" w:rsidRPr="00182D29">
              <w:rPr>
                <w:rStyle w:val="Lienhypertexte"/>
              </w:rPr>
              <w:t>6.6.</w:t>
            </w:r>
            <w:r w:rsidR="002307E9">
              <w:rPr>
                <w:rFonts w:asciiTheme="minorHAnsi" w:eastAsiaTheme="minorEastAsia" w:hAnsiTheme="minorHAnsi"/>
                <w:b w:val="0"/>
                <w:color w:val="auto"/>
                <w:sz w:val="22"/>
                <w:lang w:val="fr-FR" w:eastAsia="fr-FR"/>
              </w:rPr>
              <w:tab/>
            </w:r>
            <w:r w:rsidR="002307E9" w:rsidRPr="00182D29">
              <w:rPr>
                <w:rStyle w:val="Lienhypertexte"/>
              </w:rPr>
              <w:t>Enduits et mortiers</w:t>
            </w:r>
            <w:r w:rsidR="002307E9">
              <w:rPr>
                <w:webHidden/>
              </w:rPr>
              <w:tab/>
            </w:r>
            <w:r w:rsidR="002307E9">
              <w:rPr>
                <w:webHidden/>
              </w:rPr>
              <w:fldChar w:fldCharType="begin"/>
            </w:r>
            <w:r w:rsidR="002307E9">
              <w:rPr>
                <w:webHidden/>
              </w:rPr>
              <w:instrText xml:space="preserve"> PAGEREF _Toc137135597 \h </w:instrText>
            </w:r>
            <w:r w:rsidR="002307E9">
              <w:rPr>
                <w:webHidden/>
              </w:rPr>
            </w:r>
            <w:r w:rsidR="002307E9">
              <w:rPr>
                <w:webHidden/>
              </w:rPr>
              <w:fldChar w:fldCharType="separate"/>
            </w:r>
            <w:r w:rsidR="002307E9">
              <w:rPr>
                <w:webHidden/>
              </w:rPr>
              <w:t>58</w:t>
            </w:r>
            <w:r w:rsidR="002307E9">
              <w:rPr>
                <w:webHidden/>
              </w:rPr>
              <w:fldChar w:fldCharType="end"/>
            </w:r>
          </w:hyperlink>
        </w:p>
        <w:p w14:paraId="280A19F7" w14:textId="2C3327C0" w:rsidR="002307E9" w:rsidRDefault="00F03702">
          <w:pPr>
            <w:pStyle w:val="TM4"/>
            <w:rPr>
              <w:rFonts w:asciiTheme="minorHAnsi" w:eastAsiaTheme="minorEastAsia" w:hAnsiTheme="minorHAnsi"/>
              <w:b w:val="0"/>
              <w:color w:val="auto"/>
              <w:sz w:val="22"/>
              <w:lang w:val="fr-FR" w:eastAsia="fr-FR"/>
            </w:rPr>
          </w:pPr>
          <w:hyperlink w:anchor="_Toc137135598" w:history="1">
            <w:r w:rsidR="002307E9" w:rsidRPr="00182D29">
              <w:rPr>
                <w:rStyle w:val="Lienhypertexte"/>
              </w:rPr>
              <w:t>6.7.</w:t>
            </w:r>
            <w:r w:rsidR="002307E9">
              <w:rPr>
                <w:rFonts w:asciiTheme="minorHAnsi" w:eastAsiaTheme="minorEastAsia" w:hAnsiTheme="minorHAnsi"/>
                <w:b w:val="0"/>
                <w:color w:val="auto"/>
                <w:sz w:val="22"/>
                <w:lang w:val="fr-FR" w:eastAsia="fr-FR"/>
              </w:rPr>
              <w:tab/>
            </w:r>
            <w:r w:rsidR="002307E9" w:rsidRPr="00182D29">
              <w:rPr>
                <w:rStyle w:val="Lienhypertexte"/>
              </w:rPr>
              <w:t>Scellements</w:t>
            </w:r>
            <w:r w:rsidR="002307E9">
              <w:rPr>
                <w:webHidden/>
              </w:rPr>
              <w:tab/>
            </w:r>
            <w:r w:rsidR="002307E9">
              <w:rPr>
                <w:webHidden/>
              </w:rPr>
              <w:fldChar w:fldCharType="begin"/>
            </w:r>
            <w:r w:rsidR="002307E9">
              <w:rPr>
                <w:webHidden/>
              </w:rPr>
              <w:instrText xml:space="preserve"> PAGEREF _Toc137135598 \h </w:instrText>
            </w:r>
            <w:r w:rsidR="002307E9">
              <w:rPr>
                <w:webHidden/>
              </w:rPr>
            </w:r>
            <w:r w:rsidR="002307E9">
              <w:rPr>
                <w:webHidden/>
              </w:rPr>
              <w:fldChar w:fldCharType="separate"/>
            </w:r>
            <w:r w:rsidR="002307E9">
              <w:rPr>
                <w:webHidden/>
              </w:rPr>
              <w:t>59</w:t>
            </w:r>
            <w:r w:rsidR="002307E9">
              <w:rPr>
                <w:webHidden/>
              </w:rPr>
              <w:fldChar w:fldCharType="end"/>
            </w:r>
          </w:hyperlink>
        </w:p>
        <w:p w14:paraId="2692CED5" w14:textId="448E9562" w:rsidR="002307E9" w:rsidRDefault="00F03702">
          <w:pPr>
            <w:pStyle w:val="TM4"/>
            <w:rPr>
              <w:rFonts w:asciiTheme="minorHAnsi" w:eastAsiaTheme="minorEastAsia" w:hAnsiTheme="minorHAnsi"/>
              <w:b w:val="0"/>
              <w:color w:val="auto"/>
              <w:sz w:val="22"/>
              <w:lang w:val="fr-FR" w:eastAsia="fr-FR"/>
            </w:rPr>
          </w:pPr>
          <w:hyperlink w:anchor="_Toc137135599" w:history="1">
            <w:r w:rsidR="002307E9" w:rsidRPr="00182D29">
              <w:rPr>
                <w:rStyle w:val="Lienhypertexte"/>
              </w:rPr>
              <w:t>6.8.</w:t>
            </w:r>
            <w:r w:rsidR="002307E9">
              <w:rPr>
                <w:rFonts w:asciiTheme="minorHAnsi" w:eastAsiaTheme="minorEastAsia" w:hAnsiTheme="minorHAnsi"/>
                <w:b w:val="0"/>
                <w:color w:val="auto"/>
                <w:sz w:val="22"/>
                <w:lang w:val="fr-FR" w:eastAsia="fr-FR"/>
              </w:rPr>
              <w:tab/>
            </w:r>
            <w:r w:rsidR="002307E9" w:rsidRPr="00182D29">
              <w:rPr>
                <w:rStyle w:val="Lienhypertexte"/>
              </w:rPr>
              <w:t>Eau à employer dans la fabrication des mortiers et bétons</w:t>
            </w:r>
            <w:r w:rsidR="002307E9">
              <w:rPr>
                <w:webHidden/>
              </w:rPr>
              <w:tab/>
            </w:r>
            <w:r w:rsidR="002307E9">
              <w:rPr>
                <w:webHidden/>
              </w:rPr>
              <w:fldChar w:fldCharType="begin"/>
            </w:r>
            <w:r w:rsidR="002307E9">
              <w:rPr>
                <w:webHidden/>
              </w:rPr>
              <w:instrText xml:space="preserve"> PAGEREF _Toc137135599 \h </w:instrText>
            </w:r>
            <w:r w:rsidR="002307E9">
              <w:rPr>
                <w:webHidden/>
              </w:rPr>
            </w:r>
            <w:r w:rsidR="002307E9">
              <w:rPr>
                <w:webHidden/>
              </w:rPr>
              <w:fldChar w:fldCharType="separate"/>
            </w:r>
            <w:r w:rsidR="002307E9">
              <w:rPr>
                <w:webHidden/>
              </w:rPr>
              <w:t>59</w:t>
            </w:r>
            <w:r w:rsidR="002307E9">
              <w:rPr>
                <w:webHidden/>
              </w:rPr>
              <w:fldChar w:fldCharType="end"/>
            </w:r>
          </w:hyperlink>
        </w:p>
        <w:p w14:paraId="69157A66" w14:textId="069D240D" w:rsidR="002307E9" w:rsidRDefault="00F03702">
          <w:pPr>
            <w:pStyle w:val="TM4"/>
            <w:rPr>
              <w:rFonts w:asciiTheme="minorHAnsi" w:eastAsiaTheme="minorEastAsia" w:hAnsiTheme="minorHAnsi"/>
              <w:b w:val="0"/>
              <w:color w:val="auto"/>
              <w:sz w:val="22"/>
              <w:lang w:val="fr-FR" w:eastAsia="fr-FR"/>
            </w:rPr>
          </w:pPr>
          <w:hyperlink w:anchor="_Toc137135600" w:history="1">
            <w:r w:rsidR="002307E9" w:rsidRPr="00182D29">
              <w:rPr>
                <w:rStyle w:val="Lienhypertexte"/>
              </w:rPr>
              <w:t>6.9.</w:t>
            </w:r>
            <w:r w:rsidR="002307E9">
              <w:rPr>
                <w:rFonts w:asciiTheme="minorHAnsi" w:eastAsiaTheme="minorEastAsia" w:hAnsiTheme="minorHAnsi"/>
                <w:b w:val="0"/>
                <w:color w:val="auto"/>
                <w:sz w:val="22"/>
                <w:lang w:val="fr-FR" w:eastAsia="fr-FR"/>
              </w:rPr>
              <w:tab/>
            </w:r>
            <w:r w:rsidR="002307E9" w:rsidRPr="00182D29">
              <w:rPr>
                <w:rStyle w:val="Lienhypertexte"/>
              </w:rPr>
              <w:t>Canalisations et ouvrages d’assainissement</w:t>
            </w:r>
            <w:r w:rsidR="002307E9">
              <w:rPr>
                <w:webHidden/>
              </w:rPr>
              <w:tab/>
            </w:r>
            <w:r w:rsidR="002307E9">
              <w:rPr>
                <w:webHidden/>
              </w:rPr>
              <w:fldChar w:fldCharType="begin"/>
            </w:r>
            <w:r w:rsidR="002307E9">
              <w:rPr>
                <w:webHidden/>
              </w:rPr>
              <w:instrText xml:space="preserve"> PAGEREF _Toc137135600 \h </w:instrText>
            </w:r>
            <w:r w:rsidR="002307E9">
              <w:rPr>
                <w:webHidden/>
              </w:rPr>
            </w:r>
            <w:r w:rsidR="002307E9">
              <w:rPr>
                <w:webHidden/>
              </w:rPr>
              <w:fldChar w:fldCharType="separate"/>
            </w:r>
            <w:r w:rsidR="002307E9">
              <w:rPr>
                <w:webHidden/>
              </w:rPr>
              <w:t>59</w:t>
            </w:r>
            <w:r w:rsidR="002307E9">
              <w:rPr>
                <w:webHidden/>
              </w:rPr>
              <w:fldChar w:fldCharType="end"/>
            </w:r>
          </w:hyperlink>
        </w:p>
        <w:p w14:paraId="78057DA8" w14:textId="68658157" w:rsidR="002307E9" w:rsidRDefault="00F03702">
          <w:pPr>
            <w:pStyle w:val="TM5"/>
            <w:rPr>
              <w:rFonts w:asciiTheme="minorHAnsi" w:eastAsiaTheme="minorEastAsia" w:hAnsiTheme="minorHAnsi"/>
              <w:b w:val="0"/>
              <w:color w:val="auto"/>
              <w:sz w:val="22"/>
              <w:lang w:val="fr-FR" w:eastAsia="fr-FR"/>
            </w:rPr>
          </w:pPr>
          <w:hyperlink w:anchor="_Toc137135601" w:history="1">
            <w:r w:rsidR="002307E9" w:rsidRPr="00182D29">
              <w:rPr>
                <w:rStyle w:val="Lienhypertexte"/>
                <w:caps/>
              </w:rPr>
              <w:t>6.9.1.</w:t>
            </w:r>
            <w:r w:rsidR="002307E9">
              <w:rPr>
                <w:rFonts w:asciiTheme="minorHAnsi" w:eastAsiaTheme="minorEastAsia" w:hAnsiTheme="minorHAnsi"/>
                <w:b w:val="0"/>
                <w:color w:val="auto"/>
                <w:sz w:val="22"/>
                <w:lang w:val="fr-FR" w:eastAsia="fr-FR"/>
              </w:rPr>
              <w:tab/>
            </w:r>
            <w:r w:rsidR="002307E9" w:rsidRPr="00182D29">
              <w:rPr>
                <w:rStyle w:val="Lienhypertexte"/>
              </w:rPr>
              <w:t>Canalisation en PVC (Polychlorure de Vinyle)</w:t>
            </w:r>
            <w:r w:rsidR="002307E9">
              <w:rPr>
                <w:webHidden/>
              </w:rPr>
              <w:tab/>
            </w:r>
            <w:r w:rsidR="002307E9">
              <w:rPr>
                <w:webHidden/>
              </w:rPr>
              <w:fldChar w:fldCharType="begin"/>
            </w:r>
            <w:r w:rsidR="002307E9">
              <w:rPr>
                <w:webHidden/>
              </w:rPr>
              <w:instrText xml:space="preserve"> PAGEREF _Toc137135601 \h </w:instrText>
            </w:r>
            <w:r w:rsidR="002307E9">
              <w:rPr>
                <w:webHidden/>
              </w:rPr>
            </w:r>
            <w:r w:rsidR="002307E9">
              <w:rPr>
                <w:webHidden/>
              </w:rPr>
              <w:fldChar w:fldCharType="separate"/>
            </w:r>
            <w:r w:rsidR="002307E9">
              <w:rPr>
                <w:webHidden/>
              </w:rPr>
              <w:t>59</w:t>
            </w:r>
            <w:r w:rsidR="002307E9">
              <w:rPr>
                <w:webHidden/>
              </w:rPr>
              <w:fldChar w:fldCharType="end"/>
            </w:r>
          </w:hyperlink>
        </w:p>
        <w:p w14:paraId="05B297BC" w14:textId="73C657B5" w:rsidR="002307E9" w:rsidRDefault="00F03702">
          <w:pPr>
            <w:pStyle w:val="TM5"/>
            <w:rPr>
              <w:rFonts w:asciiTheme="minorHAnsi" w:eastAsiaTheme="minorEastAsia" w:hAnsiTheme="minorHAnsi"/>
              <w:b w:val="0"/>
              <w:color w:val="auto"/>
              <w:sz w:val="22"/>
              <w:lang w:val="fr-FR" w:eastAsia="fr-FR"/>
            </w:rPr>
          </w:pPr>
          <w:hyperlink w:anchor="_Toc137135602" w:history="1">
            <w:r w:rsidR="002307E9" w:rsidRPr="00182D29">
              <w:rPr>
                <w:rStyle w:val="Lienhypertexte"/>
                <w:caps/>
              </w:rPr>
              <w:t>6.9.2.</w:t>
            </w:r>
            <w:r w:rsidR="002307E9">
              <w:rPr>
                <w:rFonts w:asciiTheme="minorHAnsi" w:eastAsiaTheme="minorEastAsia" w:hAnsiTheme="minorHAnsi"/>
                <w:b w:val="0"/>
                <w:color w:val="auto"/>
                <w:sz w:val="22"/>
                <w:lang w:val="fr-FR" w:eastAsia="fr-FR"/>
              </w:rPr>
              <w:tab/>
            </w:r>
            <w:r w:rsidR="002307E9" w:rsidRPr="00182D29">
              <w:rPr>
                <w:rStyle w:val="Lienhypertexte"/>
              </w:rPr>
              <w:t>Canalisation PVC (Polychlorure de Vinyle) pression :</w:t>
            </w:r>
            <w:r w:rsidR="002307E9">
              <w:rPr>
                <w:webHidden/>
              </w:rPr>
              <w:tab/>
            </w:r>
            <w:r w:rsidR="002307E9">
              <w:rPr>
                <w:webHidden/>
              </w:rPr>
              <w:fldChar w:fldCharType="begin"/>
            </w:r>
            <w:r w:rsidR="002307E9">
              <w:rPr>
                <w:webHidden/>
              </w:rPr>
              <w:instrText xml:space="preserve"> PAGEREF _Toc137135602 \h </w:instrText>
            </w:r>
            <w:r w:rsidR="002307E9">
              <w:rPr>
                <w:webHidden/>
              </w:rPr>
            </w:r>
            <w:r w:rsidR="002307E9">
              <w:rPr>
                <w:webHidden/>
              </w:rPr>
              <w:fldChar w:fldCharType="separate"/>
            </w:r>
            <w:r w:rsidR="002307E9">
              <w:rPr>
                <w:webHidden/>
              </w:rPr>
              <w:t>59</w:t>
            </w:r>
            <w:r w:rsidR="002307E9">
              <w:rPr>
                <w:webHidden/>
              </w:rPr>
              <w:fldChar w:fldCharType="end"/>
            </w:r>
          </w:hyperlink>
        </w:p>
        <w:p w14:paraId="2F73CAF5" w14:textId="695F550D" w:rsidR="002307E9" w:rsidRDefault="00F03702">
          <w:pPr>
            <w:pStyle w:val="TM5"/>
            <w:rPr>
              <w:rFonts w:asciiTheme="minorHAnsi" w:eastAsiaTheme="minorEastAsia" w:hAnsiTheme="minorHAnsi"/>
              <w:b w:val="0"/>
              <w:color w:val="auto"/>
              <w:sz w:val="22"/>
              <w:lang w:val="fr-FR" w:eastAsia="fr-FR"/>
            </w:rPr>
          </w:pPr>
          <w:hyperlink w:anchor="_Toc137135603" w:history="1">
            <w:r w:rsidR="002307E9" w:rsidRPr="00182D29">
              <w:rPr>
                <w:rStyle w:val="Lienhypertexte"/>
                <w:caps/>
              </w:rPr>
              <w:t>6.9.3.</w:t>
            </w:r>
            <w:r w:rsidR="002307E9">
              <w:rPr>
                <w:rFonts w:asciiTheme="minorHAnsi" w:eastAsiaTheme="minorEastAsia" w:hAnsiTheme="minorHAnsi"/>
                <w:b w:val="0"/>
                <w:color w:val="auto"/>
                <w:sz w:val="22"/>
                <w:lang w:val="fr-FR" w:eastAsia="fr-FR"/>
              </w:rPr>
              <w:tab/>
            </w:r>
            <w:r w:rsidR="002307E9" w:rsidRPr="00182D29">
              <w:rPr>
                <w:rStyle w:val="Lienhypertexte"/>
              </w:rPr>
              <w:t>Canalisation en PEHD</w:t>
            </w:r>
            <w:r w:rsidR="002307E9">
              <w:rPr>
                <w:webHidden/>
              </w:rPr>
              <w:tab/>
            </w:r>
            <w:r w:rsidR="002307E9">
              <w:rPr>
                <w:webHidden/>
              </w:rPr>
              <w:fldChar w:fldCharType="begin"/>
            </w:r>
            <w:r w:rsidR="002307E9">
              <w:rPr>
                <w:webHidden/>
              </w:rPr>
              <w:instrText xml:space="preserve"> PAGEREF _Toc137135603 \h </w:instrText>
            </w:r>
            <w:r w:rsidR="002307E9">
              <w:rPr>
                <w:webHidden/>
              </w:rPr>
            </w:r>
            <w:r w:rsidR="002307E9">
              <w:rPr>
                <w:webHidden/>
              </w:rPr>
              <w:fldChar w:fldCharType="separate"/>
            </w:r>
            <w:r w:rsidR="002307E9">
              <w:rPr>
                <w:webHidden/>
              </w:rPr>
              <w:t>59</w:t>
            </w:r>
            <w:r w:rsidR="002307E9">
              <w:rPr>
                <w:webHidden/>
              </w:rPr>
              <w:fldChar w:fldCharType="end"/>
            </w:r>
          </w:hyperlink>
        </w:p>
        <w:p w14:paraId="083DF3AC" w14:textId="71C846C1" w:rsidR="002307E9" w:rsidRDefault="00F03702">
          <w:pPr>
            <w:pStyle w:val="TM5"/>
            <w:rPr>
              <w:rFonts w:asciiTheme="minorHAnsi" w:eastAsiaTheme="minorEastAsia" w:hAnsiTheme="minorHAnsi"/>
              <w:b w:val="0"/>
              <w:color w:val="auto"/>
              <w:sz w:val="22"/>
              <w:lang w:val="fr-FR" w:eastAsia="fr-FR"/>
            </w:rPr>
          </w:pPr>
          <w:hyperlink w:anchor="_Toc137135604" w:history="1">
            <w:r w:rsidR="002307E9" w:rsidRPr="00182D29">
              <w:rPr>
                <w:rStyle w:val="Lienhypertexte"/>
                <w:caps/>
              </w:rPr>
              <w:t>6.9.4.</w:t>
            </w:r>
            <w:r w:rsidR="002307E9">
              <w:rPr>
                <w:rFonts w:asciiTheme="minorHAnsi" w:eastAsiaTheme="minorEastAsia" w:hAnsiTheme="minorHAnsi"/>
                <w:b w:val="0"/>
                <w:color w:val="auto"/>
                <w:sz w:val="22"/>
                <w:lang w:val="fr-FR" w:eastAsia="fr-FR"/>
              </w:rPr>
              <w:tab/>
            </w:r>
            <w:r w:rsidR="002307E9" w:rsidRPr="00182D29">
              <w:rPr>
                <w:rStyle w:val="Lienhypertexte"/>
              </w:rPr>
              <w:t>Canalisations Fonte</w:t>
            </w:r>
            <w:r w:rsidR="002307E9">
              <w:rPr>
                <w:webHidden/>
              </w:rPr>
              <w:tab/>
            </w:r>
            <w:r w:rsidR="002307E9">
              <w:rPr>
                <w:webHidden/>
              </w:rPr>
              <w:fldChar w:fldCharType="begin"/>
            </w:r>
            <w:r w:rsidR="002307E9">
              <w:rPr>
                <w:webHidden/>
              </w:rPr>
              <w:instrText xml:space="preserve"> PAGEREF _Toc137135604 \h </w:instrText>
            </w:r>
            <w:r w:rsidR="002307E9">
              <w:rPr>
                <w:webHidden/>
              </w:rPr>
            </w:r>
            <w:r w:rsidR="002307E9">
              <w:rPr>
                <w:webHidden/>
              </w:rPr>
              <w:fldChar w:fldCharType="separate"/>
            </w:r>
            <w:r w:rsidR="002307E9">
              <w:rPr>
                <w:webHidden/>
              </w:rPr>
              <w:t>60</w:t>
            </w:r>
            <w:r w:rsidR="002307E9">
              <w:rPr>
                <w:webHidden/>
              </w:rPr>
              <w:fldChar w:fldCharType="end"/>
            </w:r>
          </w:hyperlink>
        </w:p>
        <w:p w14:paraId="4BB9B8B8" w14:textId="03D61FF6" w:rsidR="002307E9" w:rsidRDefault="00F03702">
          <w:pPr>
            <w:pStyle w:val="TM5"/>
            <w:rPr>
              <w:rFonts w:asciiTheme="minorHAnsi" w:eastAsiaTheme="minorEastAsia" w:hAnsiTheme="minorHAnsi"/>
              <w:b w:val="0"/>
              <w:color w:val="auto"/>
              <w:sz w:val="22"/>
              <w:lang w:val="fr-FR" w:eastAsia="fr-FR"/>
            </w:rPr>
          </w:pPr>
          <w:hyperlink w:anchor="_Toc137135605" w:history="1">
            <w:r w:rsidR="002307E9" w:rsidRPr="00182D29">
              <w:rPr>
                <w:rStyle w:val="Lienhypertexte"/>
                <w:caps/>
              </w:rPr>
              <w:t>6.9.5.</w:t>
            </w:r>
            <w:r w:rsidR="002307E9">
              <w:rPr>
                <w:rFonts w:asciiTheme="minorHAnsi" w:eastAsiaTheme="minorEastAsia" w:hAnsiTheme="minorHAnsi"/>
                <w:b w:val="0"/>
                <w:color w:val="auto"/>
                <w:sz w:val="22"/>
                <w:lang w:val="fr-FR" w:eastAsia="fr-FR"/>
              </w:rPr>
              <w:tab/>
            </w:r>
            <w:r w:rsidR="002307E9" w:rsidRPr="00182D29">
              <w:rPr>
                <w:rStyle w:val="Lienhypertexte"/>
              </w:rPr>
              <w:t>Regard de visite</w:t>
            </w:r>
            <w:r w:rsidR="002307E9">
              <w:rPr>
                <w:webHidden/>
              </w:rPr>
              <w:tab/>
            </w:r>
            <w:r w:rsidR="002307E9">
              <w:rPr>
                <w:webHidden/>
              </w:rPr>
              <w:fldChar w:fldCharType="begin"/>
            </w:r>
            <w:r w:rsidR="002307E9">
              <w:rPr>
                <w:webHidden/>
              </w:rPr>
              <w:instrText xml:space="preserve"> PAGEREF _Toc137135605 \h </w:instrText>
            </w:r>
            <w:r w:rsidR="002307E9">
              <w:rPr>
                <w:webHidden/>
              </w:rPr>
            </w:r>
            <w:r w:rsidR="002307E9">
              <w:rPr>
                <w:webHidden/>
              </w:rPr>
              <w:fldChar w:fldCharType="separate"/>
            </w:r>
            <w:r w:rsidR="002307E9">
              <w:rPr>
                <w:webHidden/>
              </w:rPr>
              <w:t>60</w:t>
            </w:r>
            <w:r w:rsidR="002307E9">
              <w:rPr>
                <w:webHidden/>
              </w:rPr>
              <w:fldChar w:fldCharType="end"/>
            </w:r>
          </w:hyperlink>
        </w:p>
        <w:p w14:paraId="2EF03D44" w14:textId="56EC45B8" w:rsidR="002307E9" w:rsidRDefault="00F03702">
          <w:pPr>
            <w:pStyle w:val="TM3"/>
            <w:rPr>
              <w:rFonts w:asciiTheme="minorHAnsi" w:eastAsiaTheme="minorEastAsia" w:hAnsiTheme="minorHAnsi"/>
              <w:b w:val="0"/>
              <w:caps w:val="0"/>
              <w:color w:val="auto"/>
              <w:sz w:val="22"/>
              <w:lang w:val="fr-FR" w:eastAsia="fr-FR"/>
            </w:rPr>
          </w:pPr>
          <w:hyperlink w:anchor="_Toc137135606" w:history="1">
            <w:r w:rsidR="002307E9" w:rsidRPr="00182D29">
              <w:rPr>
                <w:rStyle w:val="Lienhypertexte"/>
              </w:rPr>
              <w:t>7.</w:t>
            </w:r>
            <w:r w:rsidR="002307E9">
              <w:rPr>
                <w:rFonts w:asciiTheme="minorHAnsi" w:eastAsiaTheme="minorEastAsia" w:hAnsiTheme="minorHAnsi"/>
                <w:b w:val="0"/>
                <w:caps w:val="0"/>
                <w:color w:val="auto"/>
                <w:sz w:val="22"/>
                <w:lang w:val="fr-FR" w:eastAsia="fr-FR"/>
              </w:rPr>
              <w:tab/>
            </w:r>
            <w:r w:rsidR="002307E9" w:rsidRPr="00182D29">
              <w:rPr>
                <w:rStyle w:val="Lienhypertexte"/>
              </w:rPr>
              <w:t>Prestation supplémentaire éventuelle PSE : Exploitation maintenance de l’installation</w:t>
            </w:r>
            <w:r w:rsidR="002307E9">
              <w:rPr>
                <w:webHidden/>
              </w:rPr>
              <w:tab/>
            </w:r>
            <w:r w:rsidR="002307E9">
              <w:rPr>
                <w:webHidden/>
              </w:rPr>
              <w:fldChar w:fldCharType="begin"/>
            </w:r>
            <w:r w:rsidR="002307E9">
              <w:rPr>
                <w:webHidden/>
              </w:rPr>
              <w:instrText xml:space="preserve"> PAGEREF _Toc137135606 \h </w:instrText>
            </w:r>
            <w:r w:rsidR="002307E9">
              <w:rPr>
                <w:webHidden/>
              </w:rPr>
            </w:r>
            <w:r w:rsidR="002307E9">
              <w:rPr>
                <w:webHidden/>
              </w:rPr>
              <w:fldChar w:fldCharType="separate"/>
            </w:r>
            <w:r w:rsidR="002307E9">
              <w:rPr>
                <w:webHidden/>
              </w:rPr>
              <w:t>60</w:t>
            </w:r>
            <w:r w:rsidR="002307E9">
              <w:rPr>
                <w:webHidden/>
              </w:rPr>
              <w:fldChar w:fldCharType="end"/>
            </w:r>
          </w:hyperlink>
        </w:p>
        <w:p w14:paraId="297952D9" w14:textId="516B2C0C" w:rsidR="00EB5697" w:rsidRDefault="00EB5697" w:rsidP="000567E4">
          <w:pPr>
            <w:pStyle w:val="TM1"/>
            <w:rPr>
              <w:rFonts w:ascii="Calibri" w:hAnsi="Calibri" w:cs="Calibri"/>
              <w:sz w:val="16"/>
              <w:szCs w:val="16"/>
            </w:rPr>
          </w:pPr>
          <w:r>
            <w:fldChar w:fldCharType="end"/>
          </w:r>
          <w:r>
            <w:t xml:space="preserve"> </w:t>
          </w:r>
        </w:p>
        <w:p w14:paraId="06A17B06" w14:textId="27848B52" w:rsidR="00DB54EA" w:rsidRDefault="00F03702" w:rsidP="002462DA">
          <w:pPr>
            <w:rPr>
              <w:sz w:val="16"/>
            </w:rPr>
          </w:pPr>
        </w:p>
      </w:sdtContent>
    </w:sdt>
    <w:p w14:paraId="7BF93F83" w14:textId="77777777" w:rsidR="005F3139" w:rsidRPr="00DB54EA" w:rsidRDefault="005F3139" w:rsidP="00DB54EA">
      <w:pPr>
        <w:sectPr w:rsidR="005F3139" w:rsidRPr="00DB54EA" w:rsidSect="0090546B">
          <w:headerReference w:type="first" r:id="rId15"/>
          <w:footerReference w:type="first" r:id="rId16"/>
          <w:pgSz w:w="11906" w:h="16838" w:code="9"/>
          <w:pgMar w:top="1701" w:right="1134" w:bottom="851" w:left="1134" w:header="0" w:footer="454" w:gutter="0"/>
          <w:cols w:space="708"/>
          <w:docGrid w:linePitch="360"/>
        </w:sectPr>
      </w:pPr>
    </w:p>
    <w:p w14:paraId="0B71A27B" w14:textId="2BE94EE7" w:rsidR="00C20976" w:rsidRDefault="008F400A" w:rsidP="00BD0A1D">
      <w:pPr>
        <w:pStyle w:val="Titre1"/>
      </w:pPr>
      <w:bookmarkStart w:id="2" w:name="_Toc137135420"/>
      <w:r>
        <w:lastRenderedPageBreak/>
        <w:t>Indications générales</w:t>
      </w:r>
      <w:bookmarkEnd w:id="2"/>
    </w:p>
    <w:p w14:paraId="4069C328" w14:textId="0498CAE0" w:rsidR="008F400A" w:rsidRDefault="0015414C" w:rsidP="0015414C">
      <w:pPr>
        <w:pStyle w:val="Titre2"/>
      </w:pPr>
      <w:bookmarkStart w:id="3" w:name="_Toc137135421"/>
      <w:r>
        <w:t>Intervenants</w:t>
      </w:r>
      <w:bookmarkEnd w:id="3"/>
    </w:p>
    <w:tbl>
      <w:tblPr>
        <w:tblStyle w:val="Grilledutableau"/>
        <w:tblW w:w="0" w:type="auto"/>
        <w:tblLook w:val="04A0" w:firstRow="1" w:lastRow="0" w:firstColumn="1" w:lastColumn="0" w:noHBand="0" w:noVBand="1"/>
      </w:tblPr>
      <w:tblGrid>
        <w:gridCol w:w="4814"/>
        <w:gridCol w:w="4814"/>
      </w:tblGrid>
      <w:tr w:rsidR="00BC1E4E" w:rsidRPr="00D41823" w14:paraId="1DD0A2BA" w14:textId="77777777" w:rsidTr="00BC1E4E">
        <w:tc>
          <w:tcPr>
            <w:tcW w:w="4814" w:type="dxa"/>
          </w:tcPr>
          <w:p w14:paraId="6199F46C" w14:textId="27E66047" w:rsidR="00BC1E4E" w:rsidRPr="00D41823" w:rsidRDefault="004F2415" w:rsidP="00BC1E4E">
            <w:pPr>
              <w:pStyle w:val="Corpsdetexte"/>
            </w:pPr>
            <w:r w:rsidRPr="00D41823">
              <w:t>Maitrise d’ouvrage</w:t>
            </w:r>
          </w:p>
        </w:tc>
        <w:tc>
          <w:tcPr>
            <w:tcW w:w="4814" w:type="dxa"/>
          </w:tcPr>
          <w:p w14:paraId="6A42C01A" w14:textId="0D4827F3" w:rsidR="00BC1E4E" w:rsidRPr="00D41823" w:rsidRDefault="00C33B4F" w:rsidP="00BC1E4E">
            <w:pPr>
              <w:pStyle w:val="Corpsdetexte"/>
            </w:pPr>
            <w:r w:rsidRPr="00D41823">
              <w:t>Loire Atlantique Nautisme</w:t>
            </w:r>
          </w:p>
        </w:tc>
      </w:tr>
      <w:tr w:rsidR="00BC1E4E" w14:paraId="3BDBEFEF" w14:textId="77777777" w:rsidTr="00BC1E4E">
        <w:tc>
          <w:tcPr>
            <w:tcW w:w="4814" w:type="dxa"/>
          </w:tcPr>
          <w:p w14:paraId="67FF8805" w14:textId="571EA390" w:rsidR="00BC1E4E" w:rsidRDefault="00480DF0" w:rsidP="00BC1E4E">
            <w:pPr>
              <w:pStyle w:val="Corpsdetexte"/>
            </w:pPr>
            <w:r>
              <w:t>M</w:t>
            </w:r>
            <w:r w:rsidRPr="00C10725">
              <w:t>aîtrise d’œuvre</w:t>
            </w:r>
          </w:p>
        </w:tc>
        <w:tc>
          <w:tcPr>
            <w:tcW w:w="4814" w:type="dxa"/>
          </w:tcPr>
          <w:p w14:paraId="51120879" w14:textId="4A97D76B" w:rsidR="00BC1E4E" w:rsidRDefault="00C33B4F" w:rsidP="00BC1E4E">
            <w:pPr>
              <w:pStyle w:val="Corpsdetexte"/>
            </w:pPr>
            <w:r>
              <w:t>ARTELIA</w:t>
            </w:r>
          </w:p>
        </w:tc>
      </w:tr>
      <w:tr w:rsidR="00BC1E4E" w14:paraId="32DECF82" w14:textId="77777777" w:rsidTr="00BC1E4E">
        <w:tc>
          <w:tcPr>
            <w:tcW w:w="4814" w:type="dxa"/>
          </w:tcPr>
          <w:p w14:paraId="7F9085D4" w14:textId="7C526475" w:rsidR="00BC1E4E" w:rsidRDefault="00692BE5" w:rsidP="00BC1E4E">
            <w:pPr>
              <w:pStyle w:val="Corpsdetexte"/>
            </w:pPr>
            <w:r>
              <w:t>BET Géotechnique (mission G2 PRO)</w:t>
            </w:r>
          </w:p>
        </w:tc>
        <w:tc>
          <w:tcPr>
            <w:tcW w:w="4814" w:type="dxa"/>
          </w:tcPr>
          <w:p w14:paraId="666B0655" w14:textId="5679691D" w:rsidR="00BC1E4E" w:rsidRDefault="00044B44" w:rsidP="00BC1E4E">
            <w:pPr>
              <w:pStyle w:val="Corpsdetexte"/>
            </w:pPr>
            <w:r>
              <w:t>Hydrogéotechnique</w:t>
            </w:r>
          </w:p>
        </w:tc>
      </w:tr>
      <w:tr w:rsidR="00E150CD" w14:paraId="12224928" w14:textId="77777777" w:rsidTr="00BC1E4E">
        <w:tc>
          <w:tcPr>
            <w:tcW w:w="4814" w:type="dxa"/>
          </w:tcPr>
          <w:p w14:paraId="565AA01D" w14:textId="390C176D" w:rsidR="00E150CD" w:rsidRDefault="00E150CD" w:rsidP="00E150CD">
            <w:pPr>
              <w:pStyle w:val="Corpsdetexte"/>
            </w:pPr>
            <w:r>
              <w:t>CSPS</w:t>
            </w:r>
          </w:p>
        </w:tc>
        <w:tc>
          <w:tcPr>
            <w:tcW w:w="4814" w:type="dxa"/>
          </w:tcPr>
          <w:p w14:paraId="6DBD4C3A" w14:textId="087C8E21" w:rsidR="00E150CD" w:rsidRPr="00C33B4F" w:rsidRDefault="00E150CD" w:rsidP="00E150CD">
            <w:pPr>
              <w:pStyle w:val="Corpsdetexte"/>
              <w:rPr>
                <w:highlight w:val="yellow"/>
              </w:rPr>
            </w:pPr>
            <w:r w:rsidRPr="007206DD">
              <w:t>En cours de consultation</w:t>
            </w:r>
          </w:p>
        </w:tc>
      </w:tr>
      <w:tr w:rsidR="00E150CD" w14:paraId="73544692" w14:textId="77777777" w:rsidTr="00C33B4F">
        <w:trPr>
          <w:trHeight w:val="77"/>
        </w:trPr>
        <w:tc>
          <w:tcPr>
            <w:tcW w:w="4814" w:type="dxa"/>
          </w:tcPr>
          <w:p w14:paraId="7BE95280" w14:textId="59172A99" w:rsidR="00E150CD" w:rsidRDefault="00E150CD" w:rsidP="00E150CD">
            <w:pPr>
              <w:pStyle w:val="Corpsdetexte"/>
            </w:pPr>
            <w:r>
              <w:t>Contrôleur technique</w:t>
            </w:r>
          </w:p>
        </w:tc>
        <w:tc>
          <w:tcPr>
            <w:tcW w:w="4814" w:type="dxa"/>
          </w:tcPr>
          <w:p w14:paraId="0FDC06BE" w14:textId="77777777" w:rsidR="00E150CD" w:rsidRPr="00DB07CC" w:rsidRDefault="00E150CD" w:rsidP="00DB07CC">
            <w:pPr>
              <w:pStyle w:val="Lettretiret"/>
              <w:numPr>
                <w:ilvl w:val="0"/>
                <w:numId w:val="0"/>
              </w:numPr>
              <w:ind w:left="284" w:hanging="28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En cours de consultation</w:t>
            </w:r>
          </w:p>
          <w:p w14:paraId="06FB5436" w14:textId="77777777"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Les missions normalisées confiées sont :</w:t>
            </w:r>
          </w:p>
          <w:p w14:paraId="72DA3D08" w14:textId="77777777"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L : Solidité des ouvrages et des éléments d’équipements indissociables,</w:t>
            </w:r>
          </w:p>
          <w:p w14:paraId="39645C8F" w14:textId="77777777"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LE : Solidité des constructions existantes,</w:t>
            </w:r>
          </w:p>
          <w:p w14:paraId="5A3FAF24" w14:textId="77777777"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AV : Stabilité des avoisinants</w:t>
            </w:r>
          </w:p>
          <w:p w14:paraId="582EE612" w14:textId="77777777"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STI : Sécurité des personnes dans les locaux tertiaires ou industriels,</w:t>
            </w:r>
          </w:p>
          <w:p w14:paraId="410EE42C" w14:textId="2C837DE3" w:rsidR="00E150CD" w:rsidRPr="00DB07CC" w:rsidRDefault="00E150CD" w:rsidP="00DB07CC">
            <w:pPr>
              <w:pStyle w:val="Lettretiret"/>
              <w:tabs>
                <w:tab w:val="clear" w:pos="360"/>
              </w:tabs>
              <w:ind w:left="1134"/>
              <w:rPr>
                <w:rFonts w:asciiTheme="minorHAnsi" w:eastAsiaTheme="minorHAnsi" w:hAnsiTheme="minorHAnsi" w:cstheme="minorBidi"/>
                <w:sz w:val="20"/>
                <w:szCs w:val="22"/>
                <w:lang w:eastAsia="en-US"/>
              </w:rPr>
            </w:pPr>
            <w:r w:rsidRPr="00DB07CC">
              <w:rPr>
                <w:rFonts w:asciiTheme="minorHAnsi" w:eastAsiaTheme="minorHAnsi" w:hAnsiTheme="minorHAnsi" w:cstheme="minorBidi"/>
                <w:sz w:val="20"/>
                <w:szCs w:val="22"/>
                <w:lang w:eastAsia="en-US"/>
              </w:rPr>
              <w:t>F : fonctionnement des installations</w:t>
            </w:r>
          </w:p>
        </w:tc>
      </w:tr>
    </w:tbl>
    <w:p w14:paraId="34F64DC7" w14:textId="5767D946" w:rsidR="0045498C" w:rsidRDefault="0045498C" w:rsidP="0045498C">
      <w:pPr>
        <w:pStyle w:val="Titre2"/>
      </w:pPr>
      <w:bookmarkStart w:id="4" w:name="_Toc137135422"/>
      <w:r>
        <w:t xml:space="preserve">Limites de prestation </w:t>
      </w:r>
      <w:r w:rsidR="00851020">
        <w:t>–</w:t>
      </w:r>
      <w:r>
        <w:t xml:space="preserve"> Allotissement</w:t>
      </w:r>
      <w:r w:rsidR="00851020">
        <w:t xml:space="preserve"> du marché</w:t>
      </w:r>
      <w:bookmarkEnd w:id="4"/>
    </w:p>
    <w:p w14:paraId="2B11A38D" w14:textId="4505062F" w:rsidR="0045498C" w:rsidRDefault="0045498C" w:rsidP="0045498C">
      <w:pPr>
        <w:pStyle w:val="Corpsdetexte"/>
      </w:pPr>
      <w:r>
        <w:t>Le présent marché fait l’objet de 2 lots</w:t>
      </w:r>
      <w:r w:rsidR="00694402">
        <w:t xml:space="preserve"> délimités par leur périmètre géographique</w:t>
      </w:r>
      <w:r>
        <w:t> :</w:t>
      </w:r>
    </w:p>
    <w:p w14:paraId="5EBC197C" w14:textId="77777777" w:rsidR="0045498C" w:rsidRPr="00F57908" w:rsidRDefault="0045498C" w:rsidP="00E150CD">
      <w:pPr>
        <w:pStyle w:val="Corpsdetexte"/>
        <w:numPr>
          <w:ilvl w:val="0"/>
          <w:numId w:val="44"/>
        </w:numPr>
        <w:rPr>
          <w:b/>
          <w:bCs/>
        </w:rPr>
      </w:pPr>
      <w:r w:rsidRPr="00F57908">
        <w:rPr>
          <w:b/>
          <w:bCs/>
        </w:rPr>
        <w:t>Lot 1 – Mise aux normes des aires de Carénage des ports de La Baule-Le Pouliguen et de Piriac-sur-Mer.</w:t>
      </w:r>
    </w:p>
    <w:p w14:paraId="712A8BE7" w14:textId="77777777" w:rsidR="0045498C" w:rsidRPr="00F57908" w:rsidRDefault="0045498C" w:rsidP="00E150CD">
      <w:pPr>
        <w:pStyle w:val="Corpsdetexte"/>
        <w:numPr>
          <w:ilvl w:val="0"/>
          <w:numId w:val="44"/>
        </w:numPr>
        <w:rPr>
          <w:b/>
          <w:bCs/>
        </w:rPr>
      </w:pPr>
      <w:r w:rsidRPr="00F57908">
        <w:rPr>
          <w:b/>
          <w:bCs/>
        </w:rPr>
        <w:t>Lot 2 – Mise aux normes du port de Pornic.</w:t>
      </w:r>
    </w:p>
    <w:p w14:paraId="3BBB3395" w14:textId="5A1759C9" w:rsidR="0045498C" w:rsidRDefault="0045498C" w:rsidP="0045498C">
      <w:pPr>
        <w:pStyle w:val="Corpsdetexte"/>
      </w:pPr>
      <w:r>
        <w:t xml:space="preserve">Dans la </w:t>
      </w:r>
      <w:r w:rsidR="005720B4">
        <w:t xml:space="preserve">suite du </w:t>
      </w:r>
      <w:r w:rsidR="00694402">
        <w:t xml:space="preserve">présent </w:t>
      </w:r>
      <w:r w:rsidR="005720B4">
        <w:t>document</w:t>
      </w:r>
      <w:r w:rsidR="005720B4" w:rsidRPr="00F57908">
        <w:rPr>
          <w:b/>
          <w:bCs/>
        </w:rPr>
        <w:t xml:space="preserve">, toute mention qui n’est pas reliée spécifiquement </w:t>
      </w:r>
      <w:r w:rsidR="009A6BE3" w:rsidRPr="00F57908">
        <w:rPr>
          <w:b/>
          <w:bCs/>
        </w:rPr>
        <w:t xml:space="preserve">et explicitement à l’un des 3 ports </w:t>
      </w:r>
      <w:r w:rsidR="00772CCB" w:rsidRPr="00F57908">
        <w:rPr>
          <w:b/>
          <w:bCs/>
        </w:rPr>
        <w:t>susmentionnés doit être interprétée comme étant une prescription commu</w:t>
      </w:r>
      <w:r w:rsidR="00F57908" w:rsidRPr="00F57908">
        <w:rPr>
          <w:b/>
          <w:bCs/>
        </w:rPr>
        <w:t>ne aux 2 lots.</w:t>
      </w:r>
    </w:p>
    <w:p w14:paraId="2D7EF2A6" w14:textId="748D2FA8" w:rsidR="005431C7" w:rsidRDefault="005431C7" w:rsidP="005431C7">
      <w:pPr>
        <w:pStyle w:val="Titre2"/>
      </w:pPr>
      <w:bookmarkStart w:id="5" w:name="_Toc137135423"/>
      <w:r>
        <w:t>Prescriptions générales</w:t>
      </w:r>
      <w:bookmarkEnd w:id="5"/>
    </w:p>
    <w:p w14:paraId="4359D572" w14:textId="4FE9257F" w:rsidR="00142A9E" w:rsidRDefault="0079618C" w:rsidP="00142A9E">
      <w:pPr>
        <w:pStyle w:val="Corpsdetexte"/>
      </w:pPr>
      <w:r>
        <w:t>Le Titulaire</w:t>
      </w:r>
      <w:r w:rsidR="00142A9E">
        <w:t xml:space="preserve"> sera responsable du comportement des ouvrages provisoires et définitifs pendant et après les phases de construction et ce jusqu’à la fin de la période de garantie. Il devra prévoir tous les dispositifs, accessoires et toutes les modalités d’exécution nécessaires pour limiter les sollicitations afin que la stabilité des structures ne soit pas compromise et que les contraintes et déformations restent admissibles.</w:t>
      </w:r>
    </w:p>
    <w:p w14:paraId="685E5413" w14:textId="29C5BB6B" w:rsidR="00142A9E" w:rsidRDefault="0079618C" w:rsidP="00142A9E">
      <w:pPr>
        <w:pStyle w:val="Corpsdetexte"/>
      </w:pPr>
      <w:r>
        <w:t>Le Titulaire</w:t>
      </w:r>
      <w:r w:rsidR="00142A9E">
        <w:t xml:space="preserve"> est réputé par le fait d’avoir remis son offre :</w:t>
      </w:r>
    </w:p>
    <w:p w14:paraId="05CC38B2" w14:textId="3C601D18" w:rsidR="00142A9E" w:rsidRDefault="00142A9E" w:rsidP="00E150CD">
      <w:pPr>
        <w:pStyle w:val="Corpsdetexte"/>
        <w:numPr>
          <w:ilvl w:val="0"/>
          <w:numId w:val="11"/>
        </w:numPr>
      </w:pPr>
      <w:r>
        <w:t>avoir pris parfaite connaissance de la nature et de l’emplacement de ces lieux et des conditions générales et particulières qui y sont attachées ;</w:t>
      </w:r>
    </w:p>
    <w:p w14:paraId="71D6B761" w14:textId="77777777" w:rsidR="00142A9E" w:rsidRDefault="00142A9E" w:rsidP="00E150CD">
      <w:pPr>
        <w:pStyle w:val="Corpsdetexte"/>
        <w:numPr>
          <w:ilvl w:val="0"/>
          <w:numId w:val="11"/>
        </w:numPr>
      </w:pPr>
      <w:r>
        <w:lastRenderedPageBreak/>
        <w:t>avoir pris connaissance des possibilités d’accès, d’installations de chantier, de stockage de matériaux, des disponibilités en eau, en énergie électrique, etc. ;</w:t>
      </w:r>
    </w:p>
    <w:p w14:paraId="3DC9C1FB" w14:textId="77777777" w:rsidR="00142A9E" w:rsidRDefault="00142A9E" w:rsidP="00E150CD">
      <w:pPr>
        <w:pStyle w:val="Corpsdetexte"/>
        <w:numPr>
          <w:ilvl w:val="0"/>
          <w:numId w:val="11"/>
        </w:numPr>
      </w:pPr>
      <w:r>
        <w:t>avoir pris tous renseignements concernant d’éventuelles servitudes ou obligations ;</w:t>
      </w:r>
    </w:p>
    <w:p w14:paraId="33D863A8" w14:textId="77777777" w:rsidR="00142A9E" w:rsidRDefault="00142A9E" w:rsidP="00E150CD">
      <w:pPr>
        <w:pStyle w:val="Corpsdetexte"/>
        <w:numPr>
          <w:ilvl w:val="0"/>
          <w:numId w:val="11"/>
        </w:numPr>
      </w:pPr>
      <w:r>
        <w:t>avoir pris connaissance de l’ensemble des contraintes prévues dans les pièces du DCE ;</w:t>
      </w:r>
    </w:p>
    <w:p w14:paraId="676A2D93" w14:textId="657D363C" w:rsidR="005431C7" w:rsidRDefault="00142A9E" w:rsidP="00E150CD">
      <w:pPr>
        <w:pStyle w:val="Corpsdetexte"/>
        <w:numPr>
          <w:ilvl w:val="0"/>
          <w:numId w:val="11"/>
        </w:numPr>
      </w:pPr>
      <w:r>
        <w:t>avoir pris connaissance de toutes les pièces contractuelles du présent dossier et notamment les pièces techniques relatives à l’exécution des travaux.</w:t>
      </w:r>
    </w:p>
    <w:p w14:paraId="0F969868" w14:textId="33984EBE" w:rsidR="005B370C" w:rsidRDefault="005B370C" w:rsidP="005B370C">
      <w:pPr>
        <w:pStyle w:val="Corpsdetexte"/>
      </w:pPr>
      <w:r>
        <w:t xml:space="preserve">Les renseignements concernant l'état des lieux en surface comme en sous-sol ne sont donnés qu'à titre indicatif dans les pièces fournies et ne constituent que des éléments d'information qu'il appartiendra à </w:t>
      </w:r>
      <w:r w:rsidR="0079618C">
        <w:t>le Titulaire</w:t>
      </w:r>
      <w:r>
        <w:t xml:space="preserve"> de compléter sous sa responsabilité. Ces renseignements n'engagent pas le Maître d’Ouvrage et, donc, ne peuvent donner lieu à réclamation de la part </w:t>
      </w:r>
      <w:r w:rsidR="00621735">
        <w:t>du Titulaire</w:t>
      </w:r>
      <w:r>
        <w:t>.</w:t>
      </w:r>
    </w:p>
    <w:p w14:paraId="40F51A28" w14:textId="0BE88639" w:rsidR="00654839" w:rsidRDefault="0079618C" w:rsidP="00654839">
      <w:pPr>
        <w:pStyle w:val="Corpsdetexte"/>
      </w:pPr>
      <w:r>
        <w:t>Le Titulaire</w:t>
      </w:r>
      <w:r w:rsidR="00654839">
        <w:t xml:space="preserve"> devra effectuer toutes investigations nécessaires pour déterminer le taux de travail du sol qu'il admet dans ses notes de calcul.</w:t>
      </w:r>
    </w:p>
    <w:p w14:paraId="15F94A1C" w14:textId="189B2BF2" w:rsidR="00654839" w:rsidRDefault="0079618C" w:rsidP="00654839">
      <w:pPr>
        <w:pStyle w:val="Corpsdetexte"/>
      </w:pPr>
      <w:r>
        <w:t>Le Titulaire</w:t>
      </w:r>
      <w:r w:rsidR="00654839">
        <w:t xml:space="preserve"> a d'autre part, à sa charge, la reconnaissance de la nature du milieu extérieur en vue de la conservation de son ouvrage dont il est également responsable</w:t>
      </w:r>
      <w:r w:rsidR="00765329">
        <w:t>.</w:t>
      </w:r>
    </w:p>
    <w:p w14:paraId="0C4EDD28" w14:textId="77777777" w:rsidR="00765329" w:rsidRPr="00274732" w:rsidRDefault="00765329" w:rsidP="00765329">
      <w:pPr>
        <w:pStyle w:val="Corpsdetexte"/>
      </w:pPr>
      <w:r w:rsidRPr="00274732">
        <w:t>Il est tenu, par conséquent, de prévoir dans ses dépenses, tout ce qui doit normalement entrer dans le prix d'une réalisation au forfait et dans les règles de l'art des travaux demandés.</w:t>
      </w:r>
    </w:p>
    <w:p w14:paraId="74ABA2BA" w14:textId="1D1D8733" w:rsidR="00BC1E4E" w:rsidRDefault="00AF0528" w:rsidP="003C78F5">
      <w:pPr>
        <w:pStyle w:val="Titre2"/>
      </w:pPr>
      <w:bookmarkStart w:id="6" w:name="_Toc137135424"/>
      <w:r>
        <w:t>Références documentaires</w:t>
      </w:r>
      <w:r w:rsidR="00093758">
        <w:t xml:space="preserve"> </w:t>
      </w:r>
      <w:r w:rsidR="0090357C">
        <w:t>applicables au marché</w:t>
      </w:r>
      <w:bookmarkEnd w:id="6"/>
    </w:p>
    <w:p w14:paraId="6E150D15" w14:textId="048C3462" w:rsidR="005E360D" w:rsidRDefault="005E360D" w:rsidP="005E360D">
      <w:pPr>
        <w:pStyle w:val="Titre3"/>
      </w:pPr>
      <w:bookmarkStart w:id="7" w:name="_Toc137135425"/>
      <w:r>
        <w:t>Fascicules</w:t>
      </w:r>
      <w:bookmarkEnd w:id="7"/>
      <w:r>
        <w:t xml:space="preserve"> </w:t>
      </w:r>
    </w:p>
    <w:p w14:paraId="3CC781E2" w14:textId="10D59DD7" w:rsidR="00E56849" w:rsidRDefault="00E56849" w:rsidP="00E56849">
      <w:pPr>
        <w:pStyle w:val="Corpsdetexte"/>
      </w:pPr>
      <w:r>
        <w:t>Tous les fascicules du CCTG et des DTU sont applicables au marché et en particulier les suivants :</w:t>
      </w:r>
    </w:p>
    <w:p w14:paraId="4CCEA02E" w14:textId="77777777" w:rsidR="00E56849" w:rsidRDefault="00E56849" w:rsidP="00E150CD">
      <w:pPr>
        <w:pStyle w:val="Corpsdetexte"/>
        <w:numPr>
          <w:ilvl w:val="0"/>
          <w:numId w:val="11"/>
        </w:numPr>
      </w:pPr>
      <w:r>
        <w:t>n° 81, titre 1er Construction d’installation de pompage pour le relèvement ou le refoulement d’eaux usées,</w:t>
      </w:r>
    </w:p>
    <w:p w14:paraId="2DE3DFD3" w14:textId="77777777" w:rsidR="00E56849" w:rsidRDefault="00E56849" w:rsidP="00E150CD">
      <w:pPr>
        <w:pStyle w:val="Corpsdetexte"/>
        <w:numPr>
          <w:ilvl w:val="0"/>
          <w:numId w:val="11"/>
        </w:numPr>
      </w:pPr>
      <w:r>
        <w:t>n° 70 :</w:t>
      </w:r>
      <w:r>
        <w:tab/>
        <w:t>Canalisations d’assainissement et ouvrages annexes,</w:t>
      </w:r>
    </w:p>
    <w:p w14:paraId="1A0E76B3" w14:textId="77777777" w:rsidR="00E56849" w:rsidRDefault="00E56849" w:rsidP="00E150CD">
      <w:pPr>
        <w:pStyle w:val="Corpsdetexte"/>
        <w:numPr>
          <w:ilvl w:val="0"/>
          <w:numId w:val="11"/>
        </w:numPr>
      </w:pPr>
      <w:r>
        <w:t>n° 74 :</w:t>
      </w:r>
      <w:r>
        <w:tab/>
        <w:t>Construction de réservoirs en béton,</w:t>
      </w:r>
    </w:p>
    <w:p w14:paraId="37EC6AB9" w14:textId="77777777" w:rsidR="00E56849" w:rsidRDefault="00E56849" w:rsidP="00E150CD">
      <w:pPr>
        <w:pStyle w:val="Corpsdetexte"/>
        <w:numPr>
          <w:ilvl w:val="0"/>
          <w:numId w:val="11"/>
        </w:numPr>
      </w:pPr>
      <w:r>
        <w:t>n° 2 (M) : Terrassements généraux,</w:t>
      </w:r>
    </w:p>
    <w:p w14:paraId="03C70FCE" w14:textId="77777777" w:rsidR="00E56849" w:rsidRDefault="00E56849" w:rsidP="00E150CD">
      <w:pPr>
        <w:pStyle w:val="Corpsdetexte"/>
        <w:numPr>
          <w:ilvl w:val="0"/>
          <w:numId w:val="11"/>
        </w:numPr>
      </w:pPr>
      <w:r>
        <w:t>n° 63</w:t>
      </w:r>
      <w:r>
        <w:tab/>
        <w:t>Exécution et mise en œuvre de béton non armé,</w:t>
      </w:r>
    </w:p>
    <w:p w14:paraId="06B60816" w14:textId="77777777" w:rsidR="00E56849" w:rsidRDefault="00E56849" w:rsidP="00E150CD">
      <w:pPr>
        <w:pStyle w:val="Corpsdetexte"/>
        <w:numPr>
          <w:ilvl w:val="0"/>
          <w:numId w:val="11"/>
        </w:numPr>
      </w:pPr>
      <w:r>
        <w:t>n° 65 A : Exécution des ouvrages de Génie Civil en BA ou BP,</w:t>
      </w:r>
    </w:p>
    <w:p w14:paraId="1060FAF4" w14:textId="561DCF93" w:rsidR="00E56849" w:rsidRDefault="00E56849" w:rsidP="00E150CD">
      <w:pPr>
        <w:pStyle w:val="Corpsdetexte"/>
        <w:numPr>
          <w:ilvl w:val="0"/>
          <w:numId w:val="11"/>
        </w:numPr>
      </w:pPr>
      <w:r>
        <w:t>n° 68 :</w:t>
      </w:r>
      <w:r>
        <w:tab/>
        <w:t>Fondation des ouvrages de Génie Civil.</w:t>
      </w:r>
    </w:p>
    <w:p w14:paraId="38EA169E" w14:textId="77777777" w:rsidR="005E360D" w:rsidRDefault="005E360D" w:rsidP="005E360D">
      <w:pPr>
        <w:pStyle w:val="Titre3"/>
      </w:pPr>
      <w:bookmarkStart w:id="8" w:name="_Toc524965131"/>
      <w:bookmarkStart w:id="9" w:name="_Toc137135426"/>
      <w:r>
        <w:t>Textes réglementaires pour le calcul des ouvrages</w:t>
      </w:r>
      <w:bookmarkEnd w:id="8"/>
      <w:bookmarkEnd w:id="9"/>
    </w:p>
    <w:p w14:paraId="07728013" w14:textId="77777777" w:rsidR="005E360D" w:rsidRDefault="005E360D" w:rsidP="005E360D">
      <w:pPr>
        <w:pStyle w:val="Corpsdetexte"/>
      </w:pPr>
      <w:r>
        <w:t xml:space="preserve">Le dimensionnement des ouvrages est établi conformément aux prescriptions des textes réglementaires en vigueur, et notamment : </w:t>
      </w:r>
    </w:p>
    <w:p w14:paraId="4EA7FB38" w14:textId="77777777" w:rsidR="005E360D" w:rsidRDefault="005E360D" w:rsidP="00AF0528">
      <w:pPr>
        <w:pStyle w:val="Titre4"/>
      </w:pPr>
      <w:bookmarkStart w:id="10" w:name="_Toc524965132"/>
      <w:bookmarkStart w:id="11" w:name="_Toc137135427"/>
      <w:r>
        <w:t>Bases de calcul des structures</w:t>
      </w:r>
      <w:bookmarkEnd w:id="10"/>
      <w:bookmarkEnd w:id="11"/>
    </w:p>
    <w:p w14:paraId="1D5D7487" w14:textId="77777777" w:rsidR="005E360D" w:rsidRDefault="005E360D" w:rsidP="00E150CD">
      <w:pPr>
        <w:pStyle w:val="Corpsdetexte"/>
        <w:keepLines/>
        <w:numPr>
          <w:ilvl w:val="0"/>
          <w:numId w:val="12"/>
        </w:numPr>
        <w:spacing w:after="240"/>
      </w:pPr>
      <w:r>
        <w:t>NF EN 1990 : Eurocode 0 et annexes nationales</w:t>
      </w:r>
    </w:p>
    <w:p w14:paraId="254C2913" w14:textId="77777777" w:rsidR="005E360D" w:rsidRDefault="005E360D" w:rsidP="00AF0528">
      <w:pPr>
        <w:pStyle w:val="Titre4"/>
      </w:pPr>
      <w:bookmarkStart w:id="12" w:name="_Toc524965133"/>
      <w:bookmarkStart w:id="13" w:name="_Toc137135428"/>
      <w:r>
        <w:lastRenderedPageBreak/>
        <w:t>Actions sur les structures</w:t>
      </w:r>
      <w:bookmarkEnd w:id="12"/>
      <w:bookmarkEnd w:id="13"/>
    </w:p>
    <w:p w14:paraId="75D0830F" w14:textId="77777777" w:rsidR="005E360D" w:rsidRDefault="005E360D" w:rsidP="00E150CD">
      <w:pPr>
        <w:pStyle w:val="Corpsdetexte"/>
        <w:keepLines/>
        <w:numPr>
          <w:ilvl w:val="0"/>
          <w:numId w:val="12"/>
        </w:numPr>
        <w:spacing w:after="240"/>
      </w:pPr>
      <w:r>
        <w:t xml:space="preserve">NF EN 1991 : Eurocode 1 - Actions sur les structures et annexes nationales et en particulier: </w:t>
      </w:r>
    </w:p>
    <w:p w14:paraId="5B40C963" w14:textId="77777777" w:rsidR="005E360D" w:rsidRDefault="005E360D" w:rsidP="00E150CD">
      <w:pPr>
        <w:pStyle w:val="Corpsdetexte"/>
        <w:keepLines/>
        <w:numPr>
          <w:ilvl w:val="0"/>
          <w:numId w:val="13"/>
        </w:numPr>
        <w:spacing w:after="240"/>
      </w:pPr>
      <w:r>
        <w:t>partie 1 : actions générales (feu, vent, neige, thermiques, en cours d’exécution, accidentelle…),</w:t>
      </w:r>
    </w:p>
    <w:p w14:paraId="5F7ACD61" w14:textId="77777777" w:rsidR="005E360D" w:rsidRDefault="005E360D" w:rsidP="00E150CD">
      <w:pPr>
        <w:pStyle w:val="Corpsdetexte"/>
        <w:keepLines/>
        <w:numPr>
          <w:ilvl w:val="0"/>
          <w:numId w:val="13"/>
        </w:numPr>
        <w:spacing w:after="240"/>
      </w:pPr>
      <w:r>
        <w:t>partie 3 : actions induites par les appareils de levage et les machines,</w:t>
      </w:r>
    </w:p>
    <w:p w14:paraId="0525EA18" w14:textId="77777777" w:rsidR="005E360D" w:rsidRDefault="005E360D" w:rsidP="00E150CD">
      <w:pPr>
        <w:pStyle w:val="Corpsdetexte"/>
        <w:keepLines/>
        <w:numPr>
          <w:ilvl w:val="0"/>
          <w:numId w:val="13"/>
        </w:numPr>
        <w:spacing w:after="240"/>
      </w:pPr>
      <w:r>
        <w:t>partie 4 : actions sur les silos et réservoirs.</w:t>
      </w:r>
    </w:p>
    <w:p w14:paraId="1A9244C2" w14:textId="77777777" w:rsidR="005E360D" w:rsidRDefault="005E360D" w:rsidP="00AF0528">
      <w:pPr>
        <w:pStyle w:val="Titre4"/>
      </w:pPr>
      <w:bookmarkStart w:id="14" w:name="_Toc524965134"/>
      <w:bookmarkStart w:id="15" w:name="_Toc137135429"/>
      <w:r>
        <w:t>Dimensionnement des structures en béton</w:t>
      </w:r>
      <w:bookmarkEnd w:id="14"/>
      <w:bookmarkEnd w:id="15"/>
    </w:p>
    <w:p w14:paraId="78647621" w14:textId="77777777" w:rsidR="005E360D" w:rsidRDefault="005E360D" w:rsidP="00E150CD">
      <w:pPr>
        <w:pStyle w:val="Corpsdetexte"/>
        <w:keepLines/>
        <w:numPr>
          <w:ilvl w:val="0"/>
          <w:numId w:val="12"/>
        </w:numPr>
        <w:spacing w:after="240"/>
      </w:pPr>
      <w:r>
        <w:t xml:space="preserve">NF EN 1992 : Calcul des structures en béton et annexes nationales : </w:t>
      </w:r>
    </w:p>
    <w:p w14:paraId="4114BDE9" w14:textId="77777777" w:rsidR="005E360D" w:rsidRDefault="005E360D" w:rsidP="00E150CD">
      <w:pPr>
        <w:pStyle w:val="Corpsdetexte"/>
        <w:keepLines/>
        <w:numPr>
          <w:ilvl w:val="0"/>
          <w:numId w:val="13"/>
        </w:numPr>
        <w:spacing w:after="240"/>
      </w:pPr>
      <w:r>
        <w:t>partie 1 : « Règles générales »,</w:t>
      </w:r>
    </w:p>
    <w:p w14:paraId="53C6591A" w14:textId="77777777" w:rsidR="005E360D" w:rsidRDefault="005E360D" w:rsidP="00E150CD">
      <w:pPr>
        <w:pStyle w:val="Corpsdetexte"/>
        <w:keepLines/>
        <w:numPr>
          <w:ilvl w:val="0"/>
          <w:numId w:val="13"/>
        </w:numPr>
        <w:spacing w:after="240"/>
      </w:pPr>
      <w:r>
        <w:t>partie 3 : Ouvrages en béton, silos et réservoirs.</w:t>
      </w:r>
    </w:p>
    <w:p w14:paraId="7B5522E4" w14:textId="77777777" w:rsidR="005E360D" w:rsidRDefault="005E360D" w:rsidP="00AF0528">
      <w:pPr>
        <w:pStyle w:val="Titre4"/>
      </w:pPr>
      <w:bookmarkStart w:id="16" w:name="_Toc524965135"/>
      <w:bookmarkStart w:id="17" w:name="_Toc137135430"/>
      <w:r w:rsidRPr="00D27697">
        <w:t>Dimensionnement des ouvrages géotechniques</w:t>
      </w:r>
      <w:bookmarkEnd w:id="16"/>
      <w:bookmarkEnd w:id="17"/>
    </w:p>
    <w:p w14:paraId="0C288CFA" w14:textId="77777777" w:rsidR="005E360D" w:rsidRDefault="005E360D" w:rsidP="00E150CD">
      <w:pPr>
        <w:pStyle w:val="Corpsdetexte"/>
        <w:keepLines/>
        <w:numPr>
          <w:ilvl w:val="0"/>
          <w:numId w:val="12"/>
        </w:numPr>
        <w:spacing w:after="240"/>
      </w:pPr>
      <w:r>
        <w:t>NF EN 1997 : Eurocode 7 et annexes nationales :</w:t>
      </w:r>
    </w:p>
    <w:p w14:paraId="0AB507F3" w14:textId="77777777" w:rsidR="005E360D" w:rsidRDefault="005E360D" w:rsidP="00E150CD">
      <w:pPr>
        <w:pStyle w:val="Corpsdetexte"/>
        <w:keepLines/>
        <w:numPr>
          <w:ilvl w:val="0"/>
          <w:numId w:val="13"/>
        </w:numPr>
        <w:spacing w:after="120"/>
        <w:ind w:left="1077" w:hanging="357"/>
      </w:pPr>
      <w:r>
        <w:t>partie 1 : « Règles générales »,</w:t>
      </w:r>
    </w:p>
    <w:p w14:paraId="5DFEA06F" w14:textId="77777777" w:rsidR="005E360D" w:rsidRDefault="005E360D" w:rsidP="00E150CD">
      <w:pPr>
        <w:pStyle w:val="Corpsdetexte"/>
        <w:keepLines/>
        <w:numPr>
          <w:ilvl w:val="0"/>
          <w:numId w:val="13"/>
        </w:numPr>
        <w:spacing w:after="120"/>
        <w:ind w:left="1077" w:hanging="357"/>
      </w:pPr>
      <w:r>
        <w:t>partie 2 : Reconnaissance des terrains et essais.</w:t>
      </w:r>
    </w:p>
    <w:p w14:paraId="0C5DB425" w14:textId="76CA1CD0" w:rsidR="005E360D" w:rsidRDefault="005E360D" w:rsidP="00E150CD">
      <w:pPr>
        <w:pStyle w:val="Corpsdetexte"/>
        <w:keepLines/>
        <w:numPr>
          <w:ilvl w:val="0"/>
          <w:numId w:val="12"/>
        </w:numPr>
        <w:spacing w:after="240"/>
      </w:pPr>
      <w:r>
        <w:t>Fascicule 62 titre V du CCTG et note d’information N° 30 du SETRA relative à l’utilisation du fascicule 62 Titre V en cohérence avec l’EC7.</w:t>
      </w:r>
    </w:p>
    <w:p w14:paraId="42C05F68" w14:textId="4E3501CB" w:rsidR="00EA5757" w:rsidRDefault="00AF401C" w:rsidP="00EA5757">
      <w:pPr>
        <w:pStyle w:val="Titre3"/>
      </w:pPr>
      <w:bookmarkStart w:id="18" w:name="_Toc137135431"/>
      <w:r>
        <w:t>Mention générale</w:t>
      </w:r>
      <w:bookmarkEnd w:id="18"/>
    </w:p>
    <w:p w14:paraId="769B642E" w14:textId="4E2C83CF" w:rsidR="00AF401C" w:rsidRPr="00C91F18" w:rsidRDefault="00AF401C" w:rsidP="009021EF">
      <w:pPr>
        <w:pStyle w:val="Corpsdetexte"/>
      </w:pPr>
      <w:r w:rsidRPr="00C91F18">
        <w:t>Tout ce qui n’est pas précisé dans le CCTP est soumis aux prescriptions des documents suivants :</w:t>
      </w:r>
    </w:p>
    <w:p w14:paraId="425F1D57" w14:textId="77777777" w:rsidR="00AF401C" w:rsidRPr="00C91F18" w:rsidRDefault="00AF401C" w:rsidP="00E150CD">
      <w:pPr>
        <w:pStyle w:val="Corpsdetexte"/>
        <w:numPr>
          <w:ilvl w:val="0"/>
          <w:numId w:val="33"/>
        </w:numPr>
      </w:pPr>
      <w:r w:rsidRPr="00C91F18">
        <w:t>Les avis techniques, les documents techniques unifiés et les normes en vigueur.</w:t>
      </w:r>
    </w:p>
    <w:p w14:paraId="6292AE46" w14:textId="5F2F515E" w:rsidR="00AF401C" w:rsidRPr="00AF401C" w:rsidRDefault="00AF401C" w:rsidP="00E150CD">
      <w:pPr>
        <w:pStyle w:val="Corpsdetexte"/>
        <w:numPr>
          <w:ilvl w:val="0"/>
          <w:numId w:val="33"/>
        </w:numPr>
      </w:pPr>
      <w:r w:rsidRPr="00C91F18">
        <w:t>Les lois, décrets, arrêtés, circulaires et instructions ministériels, préfectoraux, communaux en vigueur.</w:t>
      </w:r>
    </w:p>
    <w:p w14:paraId="2F75C5DF" w14:textId="6DF602DF" w:rsidR="00531D8E" w:rsidRDefault="00531D8E" w:rsidP="00531D8E">
      <w:pPr>
        <w:pStyle w:val="Titre2"/>
      </w:pPr>
      <w:bookmarkStart w:id="19" w:name="_Toc524965126"/>
      <w:bookmarkStart w:id="20" w:name="_Toc137135432"/>
      <w:r>
        <w:t>Documents particuliers joints au dossier de consultation</w:t>
      </w:r>
      <w:bookmarkEnd w:id="19"/>
      <w:bookmarkEnd w:id="20"/>
    </w:p>
    <w:p w14:paraId="5434CCC9" w14:textId="0CB70E2F" w:rsidR="00531D8E" w:rsidRDefault="00531D8E" w:rsidP="00531D8E">
      <w:pPr>
        <w:pStyle w:val="Corpsdetexte"/>
      </w:pPr>
      <w:r w:rsidRPr="001E1FE6">
        <w:t xml:space="preserve">Les éléments techniques suivants </w:t>
      </w:r>
      <w:r w:rsidR="00325355">
        <w:t>sont</w:t>
      </w:r>
      <w:r w:rsidRPr="001E1FE6">
        <w:t xml:space="preserve"> fournis à l’appui du DCE :</w:t>
      </w:r>
    </w:p>
    <w:p w14:paraId="08A11905" w14:textId="52AE4B8B" w:rsidR="00531D8E" w:rsidRDefault="00531D8E" w:rsidP="00E150CD">
      <w:pPr>
        <w:pStyle w:val="Corpsdetexte"/>
        <w:numPr>
          <w:ilvl w:val="0"/>
          <w:numId w:val="11"/>
        </w:numPr>
      </w:pPr>
      <w:r>
        <w:t>Dossier de plans</w:t>
      </w:r>
      <w:r w:rsidR="00624DA3">
        <w:t xml:space="preserve"> du projet</w:t>
      </w:r>
    </w:p>
    <w:p w14:paraId="0137E3D9" w14:textId="599FE9D2" w:rsidR="00624DA3" w:rsidRDefault="00624DA3" w:rsidP="00E150CD">
      <w:pPr>
        <w:pStyle w:val="Corpsdetexte"/>
        <w:numPr>
          <w:ilvl w:val="0"/>
          <w:numId w:val="11"/>
        </w:numPr>
      </w:pPr>
      <w:r>
        <w:t>Documents disponibles sur l’existant</w:t>
      </w:r>
    </w:p>
    <w:p w14:paraId="09211C19" w14:textId="6D1DC2CA" w:rsidR="00531D8E" w:rsidRPr="00DB07CC" w:rsidRDefault="00624DA3" w:rsidP="00E150CD">
      <w:pPr>
        <w:pStyle w:val="Corpsdetexte"/>
        <w:numPr>
          <w:ilvl w:val="0"/>
          <w:numId w:val="11"/>
        </w:numPr>
      </w:pPr>
      <w:r w:rsidRPr="00DB07CC">
        <w:t>DT</w:t>
      </w:r>
      <w:r w:rsidR="00531D8E" w:rsidRPr="00DB07CC">
        <w:t>,</w:t>
      </w:r>
    </w:p>
    <w:p w14:paraId="29C6AA15" w14:textId="6CE7CEFA" w:rsidR="00FF7962" w:rsidRPr="00DB07CC" w:rsidRDefault="00FF7962" w:rsidP="00E150CD">
      <w:pPr>
        <w:pStyle w:val="Corpsdetexte"/>
        <w:numPr>
          <w:ilvl w:val="0"/>
          <w:numId w:val="11"/>
        </w:numPr>
      </w:pPr>
      <w:r w:rsidRPr="00DB07CC">
        <w:t>Investigations complémentaires réseaux (IC),</w:t>
      </w:r>
    </w:p>
    <w:p w14:paraId="0DDB9FEA" w14:textId="1EE70712" w:rsidR="00FD05CA" w:rsidRPr="00DB07CC" w:rsidRDefault="00FD05CA" w:rsidP="00E150CD">
      <w:pPr>
        <w:pStyle w:val="Corpsdetexte"/>
        <w:numPr>
          <w:ilvl w:val="0"/>
          <w:numId w:val="11"/>
        </w:numPr>
      </w:pPr>
      <w:r w:rsidRPr="00DB07CC">
        <w:t>Diagnostic Amiante/HAP</w:t>
      </w:r>
      <w:r w:rsidR="001E323D" w:rsidRPr="00DB07CC">
        <w:t xml:space="preserve"> (à venir en cours de consultation)</w:t>
      </w:r>
      <w:r w:rsidRPr="00DB07CC">
        <w:t>,</w:t>
      </w:r>
    </w:p>
    <w:p w14:paraId="5236E115" w14:textId="77777777" w:rsidR="002307E9" w:rsidRDefault="00624DA3" w:rsidP="00E150CD">
      <w:pPr>
        <w:pStyle w:val="Corpsdetexte"/>
        <w:numPr>
          <w:ilvl w:val="0"/>
          <w:numId w:val="11"/>
        </w:numPr>
      </w:pPr>
      <w:r>
        <w:t>Rapport géotechnique</w:t>
      </w:r>
      <w:r w:rsidR="00844114">
        <w:t xml:space="preserve"> G2</w:t>
      </w:r>
      <w:r w:rsidR="001E323D">
        <w:t xml:space="preserve"> AVP-</w:t>
      </w:r>
      <w:r w:rsidR="00844114">
        <w:t>PRO (à venir en cours de consultation)</w:t>
      </w:r>
      <w:r w:rsidR="002307E9">
        <w:t>,</w:t>
      </w:r>
    </w:p>
    <w:p w14:paraId="64D1C1AB" w14:textId="1D7D6EAA" w:rsidR="00531D8E" w:rsidRDefault="002307E9" w:rsidP="00E150CD">
      <w:pPr>
        <w:pStyle w:val="Corpsdetexte"/>
        <w:numPr>
          <w:ilvl w:val="0"/>
          <w:numId w:val="11"/>
        </w:numPr>
      </w:pPr>
      <w:r>
        <w:t>Arrêtés d’autorisation (à venir en cours de consultation)</w:t>
      </w:r>
      <w:r w:rsidR="00531D8E" w:rsidRPr="00AB14EB">
        <w:t>.</w:t>
      </w:r>
    </w:p>
    <w:p w14:paraId="4E79A6C2" w14:textId="77777777" w:rsidR="002A4A34" w:rsidRDefault="002A4A34" w:rsidP="002A4A34">
      <w:pPr>
        <w:pStyle w:val="Titre2"/>
      </w:pPr>
      <w:bookmarkStart w:id="21" w:name="_Toc524965129"/>
      <w:bookmarkStart w:id="22" w:name="_Toc137135433"/>
      <w:r>
        <w:lastRenderedPageBreak/>
        <w:t>Altimétrie</w:t>
      </w:r>
      <w:bookmarkEnd w:id="21"/>
      <w:bookmarkEnd w:id="22"/>
    </w:p>
    <w:p w14:paraId="607BDADE" w14:textId="382E7477" w:rsidR="002A4A34" w:rsidRDefault="002A4A34" w:rsidP="002A4A34">
      <w:pPr>
        <w:pStyle w:val="Corpsdetexte"/>
      </w:pPr>
      <w:r>
        <w:t xml:space="preserve">Toutes les cotes de niveau figurant dans les documents du présent dossier sont </w:t>
      </w:r>
      <w:r w:rsidRPr="00C35D8B">
        <w:t xml:space="preserve">rapportées à l’IGN 69 et données à titre indicatif. Elles devront être vérifiées par </w:t>
      </w:r>
      <w:r w:rsidR="0079618C">
        <w:t>le Titulaire</w:t>
      </w:r>
      <w:r w:rsidRPr="00C35D8B">
        <w:t xml:space="preserve"> avant tout commencement des travaux</w:t>
      </w:r>
      <w:r>
        <w:t xml:space="preserve"> et ceci sous sa responsabilité.</w:t>
      </w:r>
    </w:p>
    <w:p w14:paraId="1A55F25D" w14:textId="0F7B255A" w:rsidR="00F67BE2" w:rsidRDefault="00BD0A1D" w:rsidP="00BD0A1D">
      <w:pPr>
        <w:pStyle w:val="Titre1"/>
      </w:pPr>
      <w:bookmarkStart w:id="23" w:name="_Toc137135434"/>
      <w:r>
        <w:t>Localisation du projet</w:t>
      </w:r>
      <w:bookmarkEnd w:id="23"/>
    </w:p>
    <w:p w14:paraId="3333244E" w14:textId="7471427C" w:rsidR="001062AD" w:rsidRPr="004A5AC1" w:rsidRDefault="001062AD" w:rsidP="004A5AC1">
      <w:pPr>
        <w:pStyle w:val="Titre2"/>
      </w:pPr>
      <w:bookmarkStart w:id="24" w:name="_Toc128662626"/>
      <w:bookmarkStart w:id="25" w:name="_Toc137135435"/>
      <w:bookmarkStart w:id="26" w:name="_Toc128662627"/>
      <w:r w:rsidRPr="004A5AC1">
        <w:t xml:space="preserve">Port de La Baule-le </w:t>
      </w:r>
      <w:r w:rsidR="00B91953">
        <w:t>Pouliguen</w:t>
      </w:r>
      <w:r w:rsidRPr="004A5AC1">
        <w:t xml:space="preserve"> (44)</w:t>
      </w:r>
      <w:bookmarkEnd w:id="24"/>
      <w:bookmarkEnd w:id="25"/>
    </w:p>
    <w:p w14:paraId="4C04964F" w14:textId="6AD88C97" w:rsidR="001062AD" w:rsidRPr="004A5AC1" w:rsidRDefault="001062AD" w:rsidP="001062AD">
      <w:pPr>
        <w:pStyle w:val="Corpsdetexte"/>
      </w:pPr>
    </w:p>
    <w:tbl>
      <w:tblPr>
        <w:tblStyle w:val="Grilledutableau"/>
        <w:tblW w:w="0" w:type="auto"/>
        <w:tblLook w:val="04A0" w:firstRow="1" w:lastRow="0" w:firstColumn="1" w:lastColumn="0" w:noHBand="0" w:noVBand="1"/>
      </w:tblPr>
      <w:tblGrid>
        <w:gridCol w:w="2689"/>
        <w:gridCol w:w="6089"/>
      </w:tblGrid>
      <w:tr w:rsidR="001062AD" w:rsidRPr="004A5AC1" w14:paraId="17ED88B0" w14:textId="77777777" w:rsidTr="00D11B99">
        <w:trPr>
          <w:trHeight w:val="70"/>
        </w:trPr>
        <w:tc>
          <w:tcPr>
            <w:tcW w:w="8778" w:type="dxa"/>
            <w:gridSpan w:val="2"/>
          </w:tcPr>
          <w:p w14:paraId="67072399" w14:textId="77777777" w:rsidR="001062AD" w:rsidRPr="004A5AC1" w:rsidRDefault="001062AD" w:rsidP="00D11B99">
            <w:pPr>
              <w:pStyle w:val="Corpsdetexte"/>
            </w:pPr>
            <w:r w:rsidRPr="004A5AC1">
              <w:t>Coordonnées LAMBERT 93</w:t>
            </w:r>
          </w:p>
        </w:tc>
      </w:tr>
      <w:tr w:rsidR="001062AD" w:rsidRPr="004A5AC1" w14:paraId="5F6FFF7D" w14:textId="77777777" w:rsidTr="00D11B99">
        <w:tc>
          <w:tcPr>
            <w:tcW w:w="2689" w:type="dxa"/>
          </w:tcPr>
          <w:p w14:paraId="0EA19531" w14:textId="77777777" w:rsidR="001062AD" w:rsidRPr="004A5AC1" w:rsidRDefault="001062AD" w:rsidP="00D11B99">
            <w:pPr>
              <w:pStyle w:val="Corpsdetexte"/>
            </w:pPr>
            <w:r w:rsidRPr="004A5AC1">
              <w:t>X</w:t>
            </w:r>
          </w:p>
        </w:tc>
        <w:tc>
          <w:tcPr>
            <w:tcW w:w="6089" w:type="dxa"/>
          </w:tcPr>
          <w:p w14:paraId="67E536B0" w14:textId="77777777" w:rsidR="001062AD" w:rsidRPr="004A5AC1" w:rsidRDefault="001062AD" w:rsidP="00D11B99">
            <w:pPr>
              <w:pStyle w:val="Corpsdetexte"/>
            </w:pPr>
            <w:r w:rsidRPr="004A5AC1">
              <w:t>290237</w:t>
            </w:r>
          </w:p>
        </w:tc>
      </w:tr>
      <w:tr w:rsidR="001062AD" w14:paraId="14F2F5F5" w14:textId="77777777" w:rsidTr="00D11B99">
        <w:tc>
          <w:tcPr>
            <w:tcW w:w="2689" w:type="dxa"/>
          </w:tcPr>
          <w:p w14:paraId="66A93A6C" w14:textId="77777777" w:rsidR="001062AD" w:rsidRPr="004A5AC1" w:rsidRDefault="001062AD" w:rsidP="00D11B99">
            <w:pPr>
              <w:pStyle w:val="Corpsdetexte"/>
            </w:pPr>
            <w:r w:rsidRPr="004A5AC1">
              <w:t>Y</w:t>
            </w:r>
          </w:p>
        </w:tc>
        <w:tc>
          <w:tcPr>
            <w:tcW w:w="6089" w:type="dxa"/>
          </w:tcPr>
          <w:p w14:paraId="05331D2D" w14:textId="77777777" w:rsidR="001062AD" w:rsidRDefault="001062AD" w:rsidP="00D11B99">
            <w:pPr>
              <w:pStyle w:val="Corpsdetexte"/>
            </w:pPr>
            <w:r w:rsidRPr="004A5AC1">
              <w:t>6700895</w:t>
            </w:r>
          </w:p>
        </w:tc>
      </w:tr>
    </w:tbl>
    <w:p w14:paraId="47D26ABB" w14:textId="77777777" w:rsidR="001062AD" w:rsidRDefault="001062AD" w:rsidP="001062AD">
      <w:pPr>
        <w:pStyle w:val="Corpsdetexte"/>
        <w:rPr>
          <w:noProof/>
        </w:rPr>
      </w:pPr>
    </w:p>
    <w:p w14:paraId="6E5560A5" w14:textId="77777777" w:rsidR="001062AD" w:rsidRPr="004A5AC1" w:rsidRDefault="001062AD" w:rsidP="001062AD">
      <w:pPr>
        <w:pStyle w:val="Corpsdetexte"/>
      </w:pPr>
      <w:r w:rsidRPr="005E0F67">
        <w:rPr>
          <w:noProof/>
        </w:rPr>
        <w:t xml:space="preserve"> </w:t>
      </w:r>
      <w:r w:rsidRPr="004A5AC1">
        <w:rPr>
          <w:noProof/>
        </w:rPr>
        <w:drawing>
          <wp:inline distT="0" distB="0" distL="0" distR="0" wp14:anchorId="361745EB" wp14:editId="35E209A2">
            <wp:extent cx="5580380" cy="3475355"/>
            <wp:effectExtent l="0" t="0" r="127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80380" cy="3475355"/>
                    </a:xfrm>
                    <a:prstGeom prst="rect">
                      <a:avLst/>
                    </a:prstGeom>
                  </pic:spPr>
                </pic:pic>
              </a:graphicData>
            </a:graphic>
          </wp:inline>
        </w:drawing>
      </w:r>
    </w:p>
    <w:p w14:paraId="5C699C8A" w14:textId="77777777" w:rsidR="001062AD" w:rsidRPr="004A5AC1" w:rsidRDefault="001062AD" w:rsidP="001062AD">
      <w:pPr>
        <w:pStyle w:val="Corpsdetexte"/>
      </w:pPr>
      <w:r w:rsidRPr="004A5AC1">
        <w:t>En rouge : limite de l’aire de carénage</w:t>
      </w:r>
    </w:p>
    <w:p w14:paraId="5AA74B0C" w14:textId="77777777" w:rsidR="001062AD" w:rsidRDefault="001062AD" w:rsidP="001062AD">
      <w:pPr>
        <w:pStyle w:val="Corpsdetexte"/>
      </w:pPr>
      <w:r w:rsidRPr="004A5AC1">
        <w:t>En jaune : implantation de la future unité de traitement</w:t>
      </w:r>
    </w:p>
    <w:p w14:paraId="73803A09" w14:textId="3B74B19A" w:rsidR="001062AD" w:rsidRPr="004A5AC1" w:rsidRDefault="001062AD" w:rsidP="004A5AC1">
      <w:pPr>
        <w:pStyle w:val="Titre2"/>
      </w:pPr>
      <w:bookmarkStart w:id="27" w:name="_Toc137135436"/>
      <w:r w:rsidRPr="004A5AC1">
        <w:t>Port de Piriac</w:t>
      </w:r>
      <w:r w:rsidR="009A0F8F">
        <w:t>-</w:t>
      </w:r>
      <w:r w:rsidRPr="004A5AC1">
        <w:t>sur</w:t>
      </w:r>
      <w:r w:rsidR="009A0F8F">
        <w:t>-</w:t>
      </w:r>
      <w:r w:rsidRPr="004A5AC1">
        <w:t>Mer (44)</w:t>
      </w:r>
      <w:bookmarkEnd w:id="26"/>
      <w:bookmarkEnd w:id="27"/>
    </w:p>
    <w:p w14:paraId="193F71FE" w14:textId="68E31AA3" w:rsidR="001062AD" w:rsidRPr="004A5AC1" w:rsidRDefault="001062AD" w:rsidP="001062AD">
      <w:pPr>
        <w:pStyle w:val="Corpsdetexte"/>
      </w:pPr>
    </w:p>
    <w:tbl>
      <w:tblPr>
        <w:tblStyle w:val="Grilledutableau"/>
        <w:tblW w:w="0" w:type="auto"/>
        <w:tblLook w:val="04A0" w:firstRow="1" w:lastRow="0" w:firstColumn="1" w:lastColumn="0" w:noHBand="0" w:noVBand="1"/>
      </w:tblPr>
      <w:tblGrid>
        <w:gridCol w:w="2689"/>
        <w:gridCol w:w="6089"/>
      </w:tblGrid>
      <w:tr w:rsidR="001062AD" w:rsidRPr="004A5AC1" w14:paraId="0133001C" w14:textId="77777777" w:rsidTr="003072A6">
        <w:trPr>
          <w:trHeight w:val="70"/>
        </w:trPr>
        <w:tc>
          <w:tcPr>
            <w:tcW w:w="8778" w:type="dxa"/>
            <w:gridSpan w:val="2"/>
          </w:tcPr>
          <w:p w14:paraId="3204E787" w14:textId="77777777" w:rsidR="001062AD" w:rsidRPr="004A5AC1" w:rsidRDefault="001062AD" w:rsidP="003072A6">
            <w:pPr>
              <w:pStyle w:val="Corpsdetexte"/>
            </w:pPr>
            <w:r w:rsidRPr="004A5AC1">
              <w:lastRenderedPageBreak/>
              <w:t>Coordonnées LAMBERT 93</w:t>
            </w:r>
          </w:p>
        </w:tc>
      </w:tr>
      <w:tr w:rsidR="001062AD" w:rsidRPr="004A5AC1" w14:paraId="3D3FC720" w14:textId="77777777" w:rsidTr="003072A6">
        <w:tc>
          <w:tcPr>
            <w:tcW w:w="2689" w:type="dxa"/>
          </w:tcPr>
          <w:p w14:paraId="1C97F263" w14:textId="77777777" w:rsidR="001062AD" w:rsidRPr="004A5AC1" w:rsidRDefault="001062AD" w:rsidP="003072A6">
            <w:pPr>
              <w:pStyle w:val="Corpsdetexte"/>
            </w:pPr>
            <w:r w:rsidRPr="004A5AC1">
              <w:t>X</w:t>
            </w:r>
          </w:p>
        </w:tc>
        <w:tc>
          <w:tcPr>
            <w:tcW w:w="6089" w:type="dxa"/>
          </w:tcPr>
          <w:p w14:paraId="0C3A8CFF" w14:textId="77777777" w:rsidR="001062AD" w:rsidRPr="004A5AC1" w:rsidRDefault="001062AD" w:rsidP="003072A6">
            <w:pPr>
              <w:pStyle w:val="Corpsdetexte"/>
            </w:pPr>
            <w:r w:rsidRPr="004A5AC1">
              <w:t>282115</w:t>
            </w:r>
          </w:p>
        </w:tc>
      </w:tr>
      <w:tr w:rsidR="001062AD" w14:paraId="6D9E8CF7" w14:textId="77777777" w:rsidTr="003072A6">
        <w:tc>
          <w:tcPr>
            <w:tcW w:w="2689" w:type="dxa"/>
          </w:tcPr>
          <w:p w14:paraId="52C6E676" w14:textId="77777777" w:rsidR="001062AD" w:rsidRPr="004A5AC1" w:rsidRDefault="001062AD" w:rsidP="003072A6">
            <w:pPr>
              <w:pStyle w:val="Corpsdetexte"/>
            </w:pPr>
            <w:r w:rsidRPr="004A5AC1">
              <w:t>Y</w:t>
            </w:r>
          </w:p>
        </w:tc>
        <w:tc>
          <w:tcPr>
            <w:tcW w:w="6089" w:type="dxa"/>
          </w:tcPr>
          <w:p w14:paraId="33841822" w14:textId="77777777" w:rsidR="001062AD" w:rsidRDefault="001062AD" w:rsidP="003072A6">
            <w:pPr>
              <w:pStyle w:val="Corpsdetexte"/>
              <w:tabs>
                <w:tab w:val="left" w:pos="1380"/>
              </w:tabs>
            </w:pPr>
            <w:r w:rsidRPr="004A5AC1">
              <w:t>6712550</w:t>
            </w:r>
          </w:p>
        </w:tc>
      </w:tr>
    </w:tbl>
    <w:p w14:paraId="7692DDE8" w14:textId="77777777" w:rsidR="001062AD" w:rsidRDefault="001062AD" w:rsidP="001062AD">
      <w:pPr>
        <w:pStyle w:val="Corpsdetexte"/>
      </w:pPr>
      <w:r>
        <w:rPr>
          <w:noProof/>
        </w:rPr>
        <w:drawing>
          <wp:inline distT="0" distB="0" distL="0" distR="0" wp14:anchorId="5240489E" wp14:editId="072EC7F8">
            <wp:extent cx="5580380" cy="4426585"/>
            <wp:effectExtent l="0" t="0" r="127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80380" cy="4426585"/>
                    </a:xfrm>
                    <a:prstGeom prst="rect">
                      <a:avLst/>
                    </a:prstGeom>
                  </pic:spPr>
                </pic:pic>
              </a:graphicData>
            </a:graphic>
          </wp:inline>
        </w:drawing>
      </w:r>
    </w:p>
    <w:p w14:paraId="7B5808FC" w14:textId="77777777" w:rsidR="001062AD" w:rsidRPr="004A5AC1" w:rsidRDefault="001062AD" w:rsidP="001062AD">
      <w:pPr>
        <w:pStyle w:val="Corpsdetexte"/>
      </w:pPr>
      <w:r w:rsidRPr="004A5AC1">
        <w:t>En rouge : limite de l’aire de carénage</w:t>
      </w:r>
    </w:p>
    <w:p w14:paraId="7B5DA78D" w14:textId="77777777" w:rsidR="001062AD" w:rsidRPr="004A5AC1" w:rsidRDefault="001062AD" w:rsidP="001062AD">
      <w:pPr>
        <w:pStyle w:val="Corpsdetexte"/>
      </w:pPr>
      <w:r w:rsidRPr="004A5AC1">
        <w:t>En jaune : implantation de la future unité de traitement</w:t>
      </w:r>
    </w:p>
    <w:p w14:paraId="5DFD93C0" w14:textId="77777777" w:rsidR="001062AD" w:rsidRPr="004A5AC1" w:rsidRDefault="001062AD" w:rsidP="004A5AC1">
      <w:pPr>
        <w:pStyle w:val="Titre2"/>
      </w:pPr>
      <w:bookmarkStart w:id="28" w:name="_Toc128662625"/>
      <w:bookmarkStart w:id="29" w:name="_Toc137135437"/>
      <w:r w:rsidRPr="004A5AC1">
        <w:t>Port de Pornic (44)</w:t>
      </w:r>
      <w:bookmarkEnd w:id="28"/>
      <w:bookmarkEnd w:id="29"/>
    </w:p>
    <w:p w14:paraId="641A0FA7" w14:textId="69C2D09A" w:rsidR="001062AD" w:rsidRPr="004A5AC1" w:rsidRDefault="001062AD" w:rsidP="001062AD">
      <w:pPr>
        <w:pStyle w:val="Corpsdetexte"/>
      </w:pPr>
    </w:p>
    <w:tbl>
      <w:tblPr>
        <w:tblStyle w:val="Grilledutableau"/>
        <w:tblW w:w="0" w:type="auto"/>
        <w:tblLook w:val="04A0" w:firstRow="1" w:lastRow="0" w:firstColumn="1" w:lastColumn="0" w:noHBand="0" w:noVBand="1"/>
      </w:tblPr>
      <w:tblGrid>
        <w:gridCol w:w="2689"/>
        <w:gridCol w:w="6089"/>
      </w:tblGrid>
      <w:tr w:rsidR="001062AD" w:rsidRPr="004A5AC1" w14:paraId="22124134" w14:textId="77777777" w:rsidTr="00615B86">
        <w:trPr>
          <w:trHeight w:val="70"/>
        </w:trPr>
        <w:tc>
          <w:tcPr>
            <w:tcW w:w="8778" w:type="dxa"/>
            <w:gridSpan w:val="2"/>
          </w:tcPr>
          <w:p w14:paraId="56D770E1" w14:textId="77777777" w:rsidR="001062AD" w:rsidRPr="004A5AC1" w:rsidRDefault="001062AD" w:rsidP="00615B86">
            <w:pPr>
              <w:pStyle w:val="Corpsdetexte"/>
            </w:pPr>
            <w:r w:rsidRPr="004A5AC1">
              <w:t>Coordonnées LAMBERT 93</w:t>
            </w:r>
          </w:p>
        </w:tc>
      </w:tr>
      <w:tr w:rsidR="001062AD" w:rsidRPr="004A5AC1" w14:paraId="3042927A" w14:textId="77777777" w:rsidTr="00615B86">
        <w:tc>
          <w:tcPr>
            <w:tcW w:w="2689" w:type="dxa"/>
          </w:tcPr>
          <w:p w14:paraId="315C3D16" w14:textId="77777777" w:rsidR="001062AD" w:rsidRPr="004A5AC1" w:rsidRDefault="001062AD" w:rsidP="00615B86">
            <w:pPr>
              <w:pStyle w:val="Corpsdetexte"/>
            </w:pPr>
            <w:r w:rsidRPr="004A5AC1">
              <w:t>X</w:t>
            </w:r>
          </w:p>
        </w:tc>
        <w:tc>
          <w:tcPr>
            <w:tcW w:w="6089" w:type="dxa"/>
          </w:tcPr>
          <w:p w14:paraId="3AA03CA0" w14:textId="77777777" w:rsidR="001062AD" w:rsidRPr="004A5AC1" w:rsidRDefault="001062AD" w:rsidP="00615B86">
            <w:pPr>
              <w:pStyle w:val="Corpsdetexte"/>
            </w:pPr>
            <w:r w:rsidRPr="004A5AC1">
              <w:t>312724</w:t>
            </w:r>
          </w:p>
        </w:tc>
      </w:tr>
      <w:tr w:rsidR="001062AD" w14:paraId="6F5FEEED" w14:textId="77777777" w:rsidTr="00615B86">
        <w:tc>
          <w:tcPr>
            <w:tcW w:w="2689" w:type="dxa"/>
          </w:tcPr>
          <w:p w14:paraId="04FA2FAF" w14:textId="77777777" w:rsidR="001062AD" w:rsidRPr="004A5AC1" w:rsidRDefault="001062AD" w:rsidP="00615B86">
            <w:pPr>
              <w:pStyle w:val="Corpsdetexte"/>
            </w:pPr>
            <w:r w:rsidRPr="004A5AC1">
              <w:t>Y</w:t>
            </w:r>
          </w:p>
        </w:tc>
        <w:tc>
          <w:tcPr>
            <w:tcW w:w="6089" w:type="dxa"/>
          </w:tcPr>
          <w:p w14:paraId="0D040C7E" w14:textId="77777777" w:rsidR="001062AD" w:rsidRDefault="001062AD" w:rsidP="00615B86">
            <w:pPr>
              <w:pStyle w:val="Corpsdetexte"/>
            </w:pPr>
            <w:r w:rsidRPr="004A5AC1">
              <w:t>6680318</w:t>
            </w:r>
          </w:p>
        </w:tc>
      </w:tr>
    </w:tbl>
    <w:p w14:paraId="2FC0473D" w14:textId="45ABEE29" w:rsidR="004A5AC1" w:rsidRDefault="00D81BB5" w:rsidP="00D81BB5">
      <w:pPr>
        <w:pStyle w:val="Corpsdetexte"/>
        <w:jc w:val="center"/>
      </w:pPr>
      <w:r>
        <w:rPr>
          <w:noProof/>
        </w:rPr>
        <w:lastRenderedPageBreak/>
        <w:drawing>
          <wp:inline distT="0" distB="0" distL="0" distR="0" wp14:anchorId="6FDC6D3D" wp14:editId="43C9E31C">
            <wp:extent cx="4533900" cy="3180974"/>
            <wp:effectExtent l="0" t="0" r="0" b="63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35727" cy="3182256"/>
                    </a:xfrm>
                    <a:prstGeom prst="rect">
                      <a:avLst/>
                    </a:prstGeom>
                  </pic:spPr>
                </pic:pic>
              </a:graphicData>
            </a:graphic>
          </wp:inline>
        </w:drawing>
      </w:r>
    </w:p>
    <w:p w14:paraId="311B5F77" w14:textId="77777777" w:rsidR="00D81BB5" w:rsidRPr="004A5AC1" w:rsidRDefault="00D81BB5" w:rsidP="00D81BB5">
      <w:pPr>
        <w:pStyle w:val="Corpsdetexte"/>
      </w:pPr>
      <w:r w:rsidRPr="004A5AC1">
        <w:t>En rouge : limite de l’aire de carénage</w:t>
      </w:r>
    </w:p>
    <w:p w14:paraId="022A2928" w14:textId="77777777" w:rsidR="00D81BB5" w:rsidRPr="004A5AC1" w:rsidRDefault="00D81BB5" w:rsidP="00D81BB5">
      <w:pPr>
        <w:pStyle w:val="Corpsdetexte"/>
      </w:pPr>
      <w:r w:rsidRPr="004A5AC1">
        <w:t>En jaune : implantation de la future unité de traitement</w:t>
      </w:r>
    </w:p>
    <w:p w14:paraId="23F12269" w14:textId="7FDA6313" w:rsidR="00E815C1" w:rsidRPr="000A11C8" w:rsidRDefault="00E815C1" w:rsidP="000A11C8">
      <w:pPr>
        <w:pStyle w:val="Titre1"/>
      </w:pPr>
      <w:bookmarkStart w:id="30" w:name="_Toc137135438"/>
      <w:r w:rsidRPr="000A11C8">
        <w:t>Description de l’existant</w:t>
      </w:r>
      <w:bookmarkEnd w:id="30"/>
    </w:p>
    <w:p w14:paraId="05F8D815" w14:textId="77777777" w:rsidR="000A11C8" w:rsidRDefault="000A11C8" w:rsidP="000A11C8">
      <w:pPr>
        <w:pStyle w:val="Titre2"/>
      </w:pPr>
      <w:bookmarkStart w:id="31" w:name="_Ref134029559"/>
      <w:bookmarkStart w:id="32" w:name="_Ref134090408"/>
      <w:bookmarkStart w:id="33" w:name="_Toc137135439"/>
      <w:r w:rsidRPr="000A11C8">
        <w:t>Généralités – activités sur l’aire de carénage</w:t>
      </w:r>
      <w:bookmarkEnd w:id="31"/>
      <w:bookmarkEnd w:id="32"/>
      <w:bookmarkEnd w:id="33"/>
    </w:p>
    <w:p w14:paraId="3DFD51F2" w14:textId="6FA4ACCA" w:rsidR="009A0F8F" w:rsidRDefault="009A0F8F" w:rsidP="009A0F8F">
      <w:pPr>
        <w:pStyle w:val="Titre3"/>
      </w:pPr>
      <w:bookmarkStart w:id="34" w:name="_Toc137135440"/>
      <w:r w:rsidRPr="004A5AC1">
        <w:t xml:space="preserve">Port de La Baule-le </w:t>
      </w:r>
      <w:r w:rsidR="00B91953">
        <w:t>Pouliguen</w:t>
      </w:r>
      <w:r w:rsidRPr="004A5AC1">
        <w:t xml:space="preserve"> (44)</w:t>
      </w:r>
      <w:bookmarkEnd w:id="34"/>
    </w:p>
    <w:tbl>
      <w:tblPr>
        <w:tblStyle w:val="TableauListe3-Accentuation5"/>
        <w:tblW w:w="0" w:type="auto"/>
        <w:tblLook w:val="04A0" w:firstRow="1" w:lastRow="0" w:firstColumn="1" w:lastColumn="0" w:noHBand="0" w:noVBand="1"/>
      </w:tblPr>
      <w:tblGrid>
        <w:gridCol w:w="4814"/>
        <w:gridCol w:w="4814"/>
      </w:tblGrid>
      <w:tr w:rsidR="00F20DC0" w14:paraId="3DB12E77"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shd w:val="clear" w:color="auto" w:fill="auto"/>
          </w:tcPr>
          <w:p w14:paraId="6C167BB9" w14:textId="77777777" w:rsidR="00F20DC0" w:rsidRPr="009101C2" w:rsidRDefault="00F20DC0" w:rsidP="006B552A">
            <w:pPr>
              <w:pStyle w:val="Corpsdetexte"/>
              <w:rPr>
                <w:b w:val="0"/>
                <w:color w:val="auto"/>
              </w:rPr>
            </w:pPr>
            <w:r w:rsidRPr="009101C2">
              <w:rPr>
                <w:b w:val="0"/>
                <w:color w:val="auto"/>
              </w:rPr>
              <w:t>Surface de carénage</w:t>
            </w:r>
          </w:p>
        </w:tc>
        <w:tc>
          <w:tcPr>
            <w:tcW w:w="4814" w:type="dxa"/>
            <w:shd w:val="clear" w:color="auto" w:fill="auto"/>
          </w:tcPr>
          <w:p w14:paraId="35955A2D" w14:textId="77777777" w:rsidR="00F20DC0" w:rsidRPr="00A63AB7" w:rsidRDefault="00F20DC0" w:rsidP="006B552A">
            <w:pPr>
              <w:pStyle w:val="Corpsdetexte"/>
              <w:cnfStyle w:val="100000000000" w:firstRow="1" w:lastRow="0" w:firstColumn="0" w:lastColumn="0" w:oddVBand="0" w:evenVBand="0" w:oddHBand="0" w:evenHBand="0" w:firstRowFirstColumn="0" w:firstRowLastColumn="0" w:lastRowFirstColumn="0" w:lastRowLastColumn="0"/>
              <w:rPr>
                <w:b w:val="0"/>
                <w:color w:val="auto"/>
              </w:rPr>
            </w:pPr>
            <w:r>
              <w:rPr>
                <w:b w:val="0"/>
                <w:color w:val="auto"/>
              </w:rPr>
              <w:t>980</w:t>
            </w:r>
            <w:r w:rsidRPr="00A63AB7">
              <w:rPr>
                <w:b w:val="0"/>
                <w:color w:val="auto"/>
              </w:rPr>
              <w:t xml:space="preserve"> m</w:t>
            </w:r>
            <w:r w:rsidRPr="00A63AB7">
              <w:rPr>
                <w:b w:val="0"/>
                <w:color w:val="auto"/>
                <w:vertAlign w:val="superscript"/>
              </w:rPr>
              <w:t>2</w:t>
            </w:r>
          </w:p>
        </w:tc>
      </w:tr>
      <w:tr w:rsidR="00F20DC0" w14:paraId="2DDD4384"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shd w:val="clear" w:color="auto" w:fill="auto"/>
          </w:tcPr>
          <w:p w14:paraId="515054F6" w14:textId="77777777" w:rsidR="00F20DC0" w:rsidRPr="00BE0637" w:rsidRDefault="00F20DC0" w:rsidP="006B552A">
            <w:pPr>
              <w:pStyle w:val="Corpsdetexte"/>
              <w:rPr>
                <w:b w:val="0"/>
              </w:rPr>
            </w:pPr>
            <w:r w:rsidRPr="00BE0637">
              <w:rPr>
                <w:b w:val="0"/>
              </w:rPr>
              <w:t>Taille du bassin versant rattaché au système de collecte de l’aire de carénage</w:t>
            </w:r>
          </w:p>
        </w:tc>
        <w:tc>
          <w:tcPr>
            <w:tcW w:w="4814" w:type="dxa"/>
            <w:shd w:val="clear" w:color="auto" w:fill="auto"/>
          </w:tcPr>
          <w:p w14:paraId="11D83105" w14:textId="77777777" w:rsidR="00F20DC0" w:rsidRPr="00283DD2"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t>980</w:t>
            </w:r>
            <w:r w:rsidRPr="00A63AB7">
              <w:t xml:space="preserve"> m</w:t>
            </w:r>
            <w:r w:rsidRPr="00A63AB7">
              <w:rPr>
                <w:vertAlign w:val="superscript"/>
              </w:rPr>
              <w:t>2</w:t>
            </w:r>
            <w:r>
              <w:t>, la zone de collecte est en béton avec pentes dirigées vers les grilles de collecte.</w:t>
            </w:r>
          </w:p>
        </w:tc>
      </w:tr>
      <w:tr w:rsidR="00F20DC0" w14:paraId="255C8DC9"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1C73E95C" w14:textId="77777777" w:rsidR="00F20DC0" w:rsidRPr="009101C2" w:rsidRDefault="00F20DC0" w:rsidP="006B552A">
            <w:pPr>
              <w:pStyle w:val="Corpsdetexte"/>
              <w:rPr>
                <w:b w:val="0"/>
              </w:rPr>
            </w:pPr>
            <w:r w:rsidRPr="009101C2">
              <w:rPr>
                <w:b w:val="0"/>
              </w:rPr>
              <w:t>Type d’opérations de carénage</w:t>
            </w:r>
          </w:p>
        </w:tc>
        <w:tc>
          <w:tcPr>
            <w:tcW w:w="4814" w:type="dxa"/>
          </w:tcPr>
          <w:p w14:paraId="25CC3010" w14:textId="77777777" w:rsidR="00F20DC0" w:rsidRDefault="00F20DC0" w:rsidP="006B552A">
            <w:pPr>
              <w:pStyle w:val="Corpsdetexte"/>
              <w:cnfStyle w:val="000000000000" w:firstRow="0" w:lastRow="0" w:firstColumn="0" w:lastColumn="0" w:oddVBand="0" w:evenVBand="0" w:oddHBand="0" w:evenHBand="0" w:firstRowFirstColumn="0" w:firstRowLastColumn="0" w:lastRowFirstColumn="0" w:lastRowLastColumn="0"/>
            </w:pPr>
            <w:r>
              <w:t>Lavage HP, nettoyage des moteurs hors-bords</w:t>
            </w:r>
          </w:p>
        </w:tc>
      </w:tr>
      <w:tr w:rsidR="00F20DC0" w14:paraId="421E8636"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AB825CB" w14:textId="77777777" w:rsidR="00F20DC0" w:rsidRPr="009101C2" w:rsidRDefault="00F20DC0" w:rsidP="006B552A">
            <w:pPr>
              <w:pStyle w:val="Corpsdetexte"/>
              <w:rPr>
                <w:b w:val="0"/>
              </w:rPr>
            </w:pPr>
            <w:r>
              <w:rPr>
                <w:b w:val="0"/>
              </w:rPr>
              <w:t>Remarques</w:t>
            </w:r>
          </w:p>
        </w:tc>
        <w:tc>
          <w:tcPr>
            <w:tcW w:w="4814" w:type="dxa"/>
          </w:tcPr>
          <w:p w14:paraId="358ECB6B" w14:textId="77777777" w:rsidR="00F20DC0"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t>L’exploitant fait remarquer que les eaux collectées sur l’aire de carénage sont très souvent fortement chargées en macrodéchets (moules entre-autre) qui bouchent les grilles et conduites de collecte sur l’aire.</w:t>
            </w:r>
          </w:p>
        </w:tc>
      </w:tr>
      <w:tr w:rsidR="00F20DC0" w14:paraId="25B799BE"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280FA441" w14:textId="77777777" w:rsidR="00F20DC0" w:rsidRPr="009101C2" w:rsidRDefault="00F20DC0" w:rsidP="006B552A">
            <w:pPr>
              <w:pStyle w:val="Corpsdetexte"/>
              <w:rPr>
                <w:b w:val="0"/>
              </w:rPr>
            </w:pPr>
            <w:r w:rsidRPr="009101C2">
              <w:rPr>
                <w:b w:val="0"/>
              </w:rPr>
              <w:t>Période de carénage</w:t>
            </w:r>
          </w:p>
        </w:tc>
        <w:tc>
          <w:tcPr>
            <w:tcW w:w="4814" w:type="dxa"/>
          </w:tcPr>
          <w:p w14:paraId="7B1D14E5" w14:textId="77777777" w:rsidR="00F20DC0" w:rsidRDefault="00F20DC0" w:rsidP="006B552A">
            <w:pPr>
              <w:pStyle w:val="Corpsdetexte"/>
              <w:cnfStyle w:val="000000000000" w:firstRow="0" w:lastRow="0" w:firstColumn="0" w:lastColumn="0" w:oddVBand="0" w:evenVBand="0" w:oddHBand="0" w:evenHBand="0" w:firstRowFirstColumn="0" w:firstRowLastColumn="0" w:lastRowFirstColumn="0" w:lastRowLastColumn="0"/>
            </w:pPr>
            <w:r>
              <w:t>Pic de carénage de mars à avril. On constate une période creuse entre mi-novembre et mi-février.</w:t>
            </w:r>
          </w:p>
        </w:tc>
      </w:tr>
      <w:tr w:rsidR="00F20DC0" w14:paraId="232E04C3"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0F91CDF1" w14:textId="77777777" w:rsidR="00F20DC0" w:rsidRPr="00A82E7D" w:rsidRDefault="00F20DC0" w:rsidP="006B552A">
            <w:pPr>
              <w:pStyle w:val="Corpsdetexte"/>
              <w:rPr>
                <w:b w:val="0"/>
              </w:rPr>
            </w:pPr>
            <w:r w:rsidRPr="00A82E7D">
              <w:rPr>
                <w:b w:val="0"/>
              </w:rPr>
              <w:t>Distribution d’eau sur l’aire</w:t>
            </w:r>
          </w:p>
        </w:tc>
        <w:tc>
          <w:tcPr>
            <w:tcW w:w="4814" w:type="dxa"/>
          </w:tcPr>
          <w:p w14:paraId="679647B4" w14:textId="77777777" w:rsidR="00F20DC0"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t>1 borne fixe avec 2 kasher à disposition, en libre-service.</w:t>
            </w:r>
          </w:p>
          <w:p w14:paraId="0B49A43A" w14:textId="77777777" w:rsidR="00F20DC0"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lastRenderedPageBreak/>
              <w:t>1 point d’eau utilisé pour le nettoyage et le rinçage des moteurs hors-bord.</w:t>
            </w:r>
          </w:p>
        </w:tc>
      </w:tr>
      <w:tr w:rsidR="00031771" w14:paraId="2BD02A12"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2BCE9922" w14:textId="62F7CDD0" w:rsidR="00031771" w:rsidRPr="00A82E7D" w:rsidRDefault="00031771" w:rsidP="006B552A">
            <w:pPr>
              <w:pStyle w:val="Corpsdetexte"/>
              <w:rPr>
                <w:b w:val="0"/>
              </w:rPr>
            </w:pPr>
            <w:r w:rsidRPr="00A82E7D">
              <w:rPr>
                <w:b w:val="0"/>
              </w:rPr>
              <w:lastRenderedPageBreak/>
              <w:t>Nombre de bateaux carénés par an</w:t>
            </w:r>
          </w:p>
        </w:tc>
        <w:tc>
          <w:tcPr>
            <w:tcW w:w="4814" w:type="dxa"/>
          </w:tcPr>
          <w:p w14:paraId="2FD57AAE" w14:textId="386D4DF2" w:rsidR="00031771" w:rsidRDefault="00A82E7D" w:rsidP="006B552A">
            <w:pPr>
              <w:pStyle w:val="Corpsdetexte"/>
              <w:cnfStyle w:val="000000000000" w:firstRow="0" w:lastRow="0" w:firstColumn="0" w:lastColumn="0" w:oddVBand="0" w:evenVBand="0" w:oddHBand="0" w:evenHBand="0" w:firstRowFirstColumn="0" w:firstRowLastColumn="0" w:lastRowFirstColumn="0" w:lastRowLastColumn="0"/>
            </w:pPr>
            <w:r>
              <w:t>250</w:t>
            </w:r>
          </w:p>
        </w:tc>
      </w:tr>
      <w:tr w:rsidR="00F20DC0" w14:paraId="753B8762"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7796F74" w14:textId="77777777" w:rsidR="00F20DC0" w:rsidRPr="00A82E7D" w:rsidRDefault="00F20DC0" w:rsidP="006B552A">
            <w:pPr>
              <w:pStyle w:val="Corpsdetexte"/>
              <w:rPr>
                <w:b w:val="0"/>
              </w:rPr>
            </w:pPr>
            <w:r w:rsidRPr="00A82E7D">
              <w:rPr>
                <w:b w:val="0"/>
              </w:rPr>
              <w:t>Nombre de bateaux pouvant être carénés en même temps</w:t>
            </w:r>
          </w:p>
        </w:tc>
        <w:tc>
          <w:tcPr>
            <w:tcW w:w="4814" w:type="dxa"/>
          </w:tcPr>
          <w:p w14:paraId="48B57AF9" w14:textId="77777777" w:rsidR="00F20DC0"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t>2 en raison deux uniques karchers disponibles</w:t>
            </w:r>
          </w:p>
        </w:tc>
      </w:tr>
      <w:tr w:rsidR="00F20DC0" w14:paraId="043A26D7"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07C5AE25" w14:textId="77777777" w:rsidR="00F20DC0" w:rsidRPr="00A82E7D" w:rsidRDefault="00F20DC0" w:rsidP="006B552A">
            <w:pPr>
              <w:pStyle w:val="Corpsdetexte"/>
              <w:rPr>
                <w:b w:val="0"/>
              </w:rPr>
            </w:pPr>
            <w:r w:rsidRPr="00A82E7D">
              <w:rPr>
                <w:b w:val="0"/>
              </w:rPr>
              <w:t>Nombre de bateaux pouvant être carénés par jour</w:t>
            </w:r>
          </w:p>
        </w:tc>
        <w:tc>
          <w:tcPr>
            <w:tcW w:w="4814" w:type="dxa"/>
          </w:tcPr>
          <w:p w14:paraId="45B67884" w14:textId="77777777" w:rsidR="00F20DC0" w:rsidRDefault="00F20DC0" w:rsidP="006B552A">
            <w:pPr>
              <w:pStyle w:val="Corpsdetexte"/>
              <w:cnfStyle w:val="000000000000" w:firstRow="0" w:lastRow="0" w:firstColumn="0" w:lastColumn="0" w:oddVBand="0" w:evenVBand="0" w:oddHBand="0" w:evenHBand="0" w:firstRowFirstColumn="0" w:firstRowLastColumn="0" w:lastRowFirstColumn="0" w:lastRowLastColumn="0"/>
            </w:pPr>
            <w:r>
              <w:t>7</w:t>
            </w:r>
          </w:p>
        </w:tc>
      </w:tr>
      <w:tr w:rsidR="00031771" w14:paraId="46D1B901"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07902B8" w14:textId="72E7965F" w:rsidR="00031771" w:rsidRPr="00A82E7D" w:rsidRDefault="00031771" w:rsidP="006B552A">
            <w:pPr>
              <w:pStyle w:val="Corpsdetexte"/>
              <w:rPr>
                <w:b w:val="0"/>
              </w:rPr>
            </w:pPr>
            <w:r w:rsidRPr="00A82E7D">
              <w:rPr>
                <w:b w:val="0"/>
              </w:rPr>
              <w:t>Type de bateaux</w:t>
            </w:r>
          </w:p>
        </w:tc>
        <w:tc>
          <w:tcPr>
            <w:tcW w:w="4814" w:type="dxa"/>
          </w:tcPr>
          <w:p w14:paraId="5D6A01BE" w14:textId="12031911" w:rsidR="00031771" w:rsidRDefault="00A82E7D" w:rsidP="006B552A">
            <w:pPr>
              <w:pStyle w:val="Corpsdetexte"/>
              <w:cnfStyle w:val="000000100000" w:firstRow="0" w:lastRow="0" w:firstColumn="0" w:lastColumn="0" w:oddVBand="0" w:evenVBand="0" w:oddHBand="1" w:evenHBand="0" w:firstRowFirstColumn="0" w:firstRowLastColumn="0" w:lastRowFirstColumn="0" w:lastRowLastColumn="0"/>
            </w:pPr>
            <w:r>
              <w:t>Vedettes moteur</w:t>
            </w:r>
          </w:p>
        </w:tc>
      </w:tr>
      <w:tr w:rsidR="00F20DC0" w14:paraId="4C5CB144"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45F0B323" w14:textId="77777777" w:rsidR="00F20DC0" w:rsidRPr="00A82E7D" w:rsidRDefault="00F20DC0" w:rsidP="006B552A">
            <w:pPr>
              <w:pStyle w:val="Corpsdetexte"/>
              <w:rPr>
                <w:b w:val="0"/>
              </w:rPr>
            </w:pPr>
            <w:r w:rsidRPr="00A82E7D">
              <w:rPr>
                <w:b w:val="0"/>
              </w:rPr>
              <w:t>Durée moyenne d’un carénage</w:t>
            </w:r>
          </w:p>
        </w:tc>
        <w:tc>
          <w:tcPr>
            <w:tcW w:w="4814" w:type="dxa"/>
          </w:tcPr>
          <w:p w14:paraId="3E1525EC" w14:textId="77777777" w:rsidR="00F20DC0" w:rsidRDefault="00F20DC0" w:rsidP="006B552A">
            <w:pPr>
              <w:pStyle w:val="Corpsdetexte"/>
              <w:cnfStyle w:val="000000000000" w:firstRow="0" w:lastRow="0" w:firstColumn="0" w:lastColumn="0" w:oddVBand="0" w:evenVBand="0" w:oddHBand="0" w:evenHBand="0" w:firstRowFirstColumn="0" w:firstRowLastColumn="0" w:lastRowFirstColumn="0" w:lastRowLastColumn="0"/>
            </w:pPr>
            <w:r>
              <w:t>30 min par bateau</w:t>
            </w:r>
          </w:p>
        </w:tc>
      </w:tr>
      <w:tr w:rsidR="00F20DC0" w14:paraId="0B6CB5FF"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B095213" w14:textId="77777777" w:rsidR="00F20DC0" w:rsidRPr="009101C2" w:rsidRDefault="00F20DC0" w:rsidP="006B552A">
            <w:pPr>
              <w:pStyle w:val="Corpsdetexte"/>
              <w:rPr>
                <w:b w:val="0"/>
              </w:rPr>
            </w:pPr>
            <w:r w:rsidRPr="009101C2">
              <w:rPr>
                <w:b w:val="0"/>
              </w:rPr>
              <w:t>Débit des karchers utilisés</w:t>
            </w:r>
          </w:p>
        </w:tc>
        <w:tc>
          <w:tcPr>
            <w:tcW w:w="4814" w:type="dxa"/>
          </w:tcPr>
          <w:p w14:paraId="4F9E6A9C" w14:textId="77777777" w:rsidR="00F20DC0" w:rsidRDefault="00F20DC0" w:rsidP="006B552A">
            <w:pPr>
              <w:pStyle w:val="Corpsdetexte"/>
              <w:cnfStyle w:val="000000100000" w:firstRow="0" w:lastRow="0" w:firstColumn="0" w:lastColumn="0" w:oddVBand="0" w:evenVBand="0" w:oddHBand="1" w:evenHBand="0" w:firstRowFirstColumn="0" w:firstRowLastColumn="0" w:lastRowFirstColumn="0" w:lastRowLastColumn="0"/>
            </w:pPr>
            <w:r>
              <w:t>900 L/h</w:t>
            </w:r>
          </w:p>
        </w:tc>
      </w:tr>
    </w:tbl>
    <w:p w14:paraId="20A9FF2D" w14:textId="77777777" w:rsidR="009A0F8F" w:rsidRDefault="009A0F8F" w:rsidP="009A0F8F">
      <w:pPr>
        <w:pStyle w:val="Titre3"/>
      </w:pPr>
      <w:bookmarkStart w:id="35" w:name="_Toc137135441"/>
      <w:r w:rsidRPr="004A5AC1">
        <w:t>Port de Piriac</w:t>
      </w:r>
      <w:r>
        <w:t>-</w:t>
      </w:r>
      <w:r w:rsidRPr="004A5AC1">
        <w:t>sur</w:t>
      </w:r>
      <w:r>
        <w:t>-</w:t>
      </w:r>
      <w:r w:rsidRPr="004A5AC1">
        <w:t>Mer (44)</w:t>
      </w:r>
      <w:bookmarkEnd w:id="35"/>
    </w:p>
    <w:tbl>
      <w:tblPr>
        <w:tblStyle w:val="TableauListe3-Accentuation5"/>
        <w:tblW w:w="0" w:type="auto"/>
        <w:tblLook w:val="04A0" w:firstRow="1" w:lastRow="0" w:firstColumn="1" w:lastColumn="0" w:noHBand="0" w:noVBand="1"/>
      </w:tblPr>
      <w:tblGrid>
        <w:gridCol w:w="4814"/>
        <w:gridCol w:w="4814"/>
      </w:tblGrid>
      <w:tr w:rsidR="004A25B2" w14:paraId="4B28F7BB"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shd w:val="clear" w:color="auto" w:fill="auto"/>
          </w:tcPr>
          <w:p w14:paraId="17A59837" w14:textId="77777777" w:rsidR="004A25B2" w:rsidRPr="009101C2" w:rsidRDefault="004A25B2" w:rsidP="006B552A">
            <w:pPr>
              <w:pStyle w:val="Corpsdetexte"/>
              <w:rPr>
                <w:b w:val="0"/>
                <w:color w:val="auto"/>
              </w:rPr>
            </w:pPr>
            <w:r w:rsidRPr="009101C2">
              <w:rPr>
                <w:b w:val="0"/>
                <w:color w:val="auto"/>
              </w:rPr>
              <w:t>Surface de carénage</w:t>
            </w:r>
          </w:p>
        </w:tc>
        <w:tc>
          <w:tcPr>
            <w:tcW w:w="4814" w:type="dxa"/>
            <w:shd w:val="clear" w:color="auto" w:fill="auto"/>
          </w:tcPr>
          <w:p w14:paraId="46CD404F" w14:textId="77777777" w:rsidR="004A25B2" w:rsidRPr="00A63AB7" w:rsidRDefault="004A25B2" w:rsidP="006B552A">
            <w:pPr>
              <w:pStyle w:val="Corpsdetexte"/>
              <w:cnfStyle w:val="100000000000" w:firstRow="1" w:lastRow="0" w:firstColumn="0" w:lastColumn="0" w:oddVBand="0" w:evenVBand="0" w:oddHBand="0" w:evenHBand="0" w:firstRowFirstColumn="0" w:firstRowLastColumn="0" w:lastRowFirstColumn="0" w:lastRowLastColumn="0"/>
              <w:rPr>
                <w:b w:val="0"/>
                <w:color w:val="auto"/>
              </w:rPr>
            </w:pPr>
            <w:r>
              <w:rPr>
                <w:b w:val="0"/>
                <w:color w:val="auto"/>
              </w:rPr>
              <w:t>880</w:t>
            </w:r>
            <w:r w:rsidRPr="00A63AB7">
              <w:rPr>
                <w:b w:val="0"/>
                <w:color w:val="auto"/>
              </w:rPr>
              <w:t xml:space="preserve"> m</w:t>
            </w:r>
            <w:r w:rsidRPr="00A63AB7">
              <w:rPr>
                <w:b w:val="0"/>
                <w:color w:val="auto"/>
                <w:vertAlign w:val="superscript"/>
              </w:rPr>
              <w:t>2</w:t>
            </w:r>
          </w:p>
        </w:tc>
      </w:tr>
      <w:tr w:rsidR="004A25B2" w14:paraId="4041D1D6"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shd w:val="clear" w:color="auto" w:fill="auto"/>
          </w:tcPr>
          <w:p w14:paraId="7DB4A363" w14:textId="77777777" w:rsidR="004A25B2" w:rsidRPr="00BE0637" w:rsidRDefault="004A25B2" w:rsidP="006B552A">
            <w:pPr>
              <w:pStyle w:val="Corpsdetexte"/>
              <w:rPr>
                <w:b w:val="0"/>
              </w:rPr>
            </w:pPr>
            <w:r w:rsidRPr="00BE0637">
              <w:rPr>
                <w:b w:val="0"/>
              </w:rPr>
              <w:t>Taille du bassin versant rattaché au système de collecte de l’aire de carénage</w:t>
            </w:r>
          </w:p>
        </w:tc>
        <w:tc>
          <w:tcPr>
            <w:tcW w:w="4814" w:type="dxa"/>
            <w:shd w:val="clear" w:color="auto" w:fill="auto"/>
          </w:tcPr>
          <w:p w14:paraId="15ED00BB" w14:textId="77777777" w:rsidR="004A25B2" w:rsidRPr="00283DD2" w:rsidRDefault="004A25B2" w:rsidP="006B552A">
            <w:pPr>
              <w:pStyle w:val="Corpsdetexte"/>
              <w:cnfStyle w:val="000000100000" w:firstRow="0" w:lastRow="0" w:firstColumn="0" w:lastColumn="0" w:oddVBand="0" w:evenVBand="0" w:oddHBand="1" w:evenHBand="0" w:firstRowFirstColumn="0" w:firstRowLastColumn="0" w:lastRowFirstColumn="0" w:lastRowLastColumn="0"/>
            </w:pPr>
            <w:r>
              <w:t>880</w:t>
            </w:r>
            <w:r w:rsidRPr="00A63AB7">
              <w:t xml:space="preserve"> m</w:t>
            </w:r>
            <w:r w:rsidRPr="00A63AB7">
              <w:rPr>
                <w:vertAlign w:val="superscript"/>
              </w:rPr>
              <w:t>2</w:t>
            </w:r>
            <w:r>
              <w:t>, la zone de collecte est en enrobé avec pentes dirigées vers les grilles de collecte.</w:t>
            </w:r>
          </w:p>
        </w:tc>
      </w:tr>
      <w:tr w:rsidR="004A25B2" w14:paraId="610904C0"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381BD8A8" w14:textId="77777777" w:rsidR="004A25B2" w:rsidRPr="009101C2" w:rsidRDefault="004A25B2" w:rsidP="006B552A">
            <w:pPr>
              <w:pStyle w:val="Corpsdetexte"/>
              <w:rPr>
                <w:b w:val="0"/>
              </w:rPr>
            </w:pPr>
            <w:r w:rsidRPr="009101C2">
              <w:rPr>
                <w:b w:val="0"/>
              </w:rPr>
              <w:t>Type d’opérations de carénage</w:t>
            </w:r>
          </w:p>
        </w:tc>
        <w:tc>
          <w:tcPr>
            <w:tcW w:w="4814" w:type="dxa"/>
          </w:tcPr>
          <w:p w14:paraId="1F537DAC" w14:textId="77777777" w:rsidR="004A25B2" w:rsidRDefault="004A25B2" w:rsidP="006B552A">
            <w:pPr>
              <w:pStyle w:val="Corpsdetexte"/>
              <w:cnfStyle w:val="000000000000" w:firstRow="0" w:lastRow="0" w:firstColumn="0" w:lastColumn="0" w:oddVBand="0" w:evenVBand="0" w:oddHBand="0" w:evenHBand="0" w:firstRowFirstColumn="0" w:firstRowLastColumn="0" w:lastRowFirstColumn="0" w:lastRowLastColumn="0"/>
            </w:pPr>
            <w:r>
              <w:t>Lavage HP et pose d’antifouling</w:t>
            </w:r>
          </w:p>
        </w:tc>
      </w:tr>
      <w:tr w:rsidR="004A25B2" w14:paraId="14DD25DB"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2082EB7" w14:textId="77777777" w:rsidR="004A25B2" w:rsidRPr="009101C2" w:rsidRDefault="004A25B2" w:rsidP="006B552A">
            <w:pPr>
              <w:pStyle w:val="Corpsdetexte"/>
              <w:rPr>
                <w:b w:val="0"/>
              </w:rPr>
            </w:pPr>
            <w:r w:rsidRPr="009101C2">
              <w:rPr>
                <w:b w:val="0"/>
              </w:rPr>
              <w:t>Période de carénage</w:t>
            </w:r>
          </w:p>
        </w:tc>
        <w:tc>
          <w:tcPr>
            <w:tcW w:w="4814" w:type="dxa"/>
          </w:tcPr>
          <w:p w14:paraId="7EF4EAB5" w14:textId="77777777" w:rsidR="004A25B2" w:rsidRDefault="004A25B2" w:rsidP="006B552A">
            <w:pPr>
              <w:pStyle w:val="Corpsdetexte"/>
              <w:cnfStyle w:val="000000100000" w:firstRow="0" w:lastRow="0" w:firstColumn="0" w:lastColumn="0" w:oddVBand="0" w:evenVBand="0" w:oddHBand="1" w:evenHBand="0" w:firstRowFirstColumn="0" w:firstRowLastColumn="0" w:lastRowFirstColumn="0" w:lastRowLastColumn="0"/>
            </w:pPr>
            <w:r>
              <w:t>Pics de carénage entre mars et juin et entre octobre et novembre. On constate une période creuse sur décembre et janvier.</w:t>
            </w:r>
          </w:p>
        </w:tc>
      </w:tr>
      <w:tr w:rsidR="004A25B2" w14:paraId="13BC01D3"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0301FF08" w14:textId="77777777" w:rsidR="004A25B2" w:rsidRPr="009101C2" w:rsidRDefault="004A25B2" w:rsidP="006B552A">
            <w:pPr>
              <w:pStyle w:val="Corpsdetexte"/>
              <w:rPr>
                <w:b w:val="0"/>
              </w:rPr>
            </w:pPr>
            <w:r w:rsidRPr="009101C2">
              <w:rPr>
                <w:b w:val="0"/>
              </w:rPr>
              <w:t>Distribution d’eau sur l’aire</w:t>
            </w:r>
          </w:p>
        </w:tc>
        <w:tc>
          <w:tcPr>
            <w:tcW w:w="4814" w:type="dxa"/>
          </w:tcPr>
          <w:p w14:paraId="7EA1796B" w14:textId="77777777" w:rsidR="004A25B2" w:rsidRDefault="004A25B2" w:rsidP="006B552A">
            <w:pPr>
              <w:pStyle w:val="Corpsdetexte"/>
              <w:cnfStyle w:val="000000000000" w:firstRow="0" w:lastRow="0" w:firstColumn="0" w:lastColumn="0" w:oddVBand="0" w:evenVBand="0" w:oddHBand="0" w:evenHBand="0" w:firstRowFirstColumn="0" w:firstRowLastColumn="0" w:lastRowFirstColumn="0" w:lastRowLastColumn="0"/>
            </w:pPr>
            <w:r>
              <w:t>2 sorties d’eau avec au total 5 branchements possibles</w:t>
            </w:r>
          </w:p>
        </w:tc>
      </w:tr>
      <w:tr w:rsidR="004A25B2" w14:paraId="4324760F"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414886B9" w14:textId="02BDFB14" w:rsidR="004A25B2" w:rsidRPr="004A25B2" w:rsidRDefault="004A25B2" w:rsidP="006B552A">
            <w:pPr>
              <w:pStyle w:val="Corpsdetexte"/>
              <w:rPr>
                <w:b w:val="0"/>
                <w:bCs w:val="0"/>
              </w:rPr>
            </w:pPr>
            <w:r>
              <w:rPr>
                <w:b w:val="0"/>
                <w:bCs w:val="0"/>
              </w:rPr>
              <w:t>Nombre de bateaux carénés par an</w:t>
            </w:r>
          </w:p>
        </w:tc>
        <w:tc>
          <w:tcPr>
            <w:tcW w:w="4814" w:type="dxa"/>
          </w:tcPr>
          <w:p w14:paraId="16653164" w14:textId="6ACD1482" w:rsidR="004A25B2" w:rsidRDefault="005818F3" w:rsidP="006B552A">
            <w:pPr>
              <w:pStyle w:val="Corpsdetexte"/>
              <w:cnfStyle w:val="000000100000" w:firstRow="0" w:lastRow="0" w:firstColumn="0" w:lastColumn="0" w:oddVBand="0" w:evenVBand="0" w:oddHBand="1" w:evenHBand="0" w:firstRowFirstColumn="0" w:firstRowLastColumn="0" w:lastRowFirstColumn="0" w:lastRowLastColumn="0"/>
            </w:pPr>
            <w:r>
              <w:t>475</w:t>
            </w:r>
          </w:p>
        </w:tc>
      </w:tr>
      <w:tr w:rsidR="004A25B2" w14:paraId="4859B08B"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2E9EC11D" w14:textId="77777777" w:rsidR="004A25B2" w:rsidRPr="009101C2" w:rsidRDefault="004A25B2" w:rsidP="006B552A">
            <w:pPr>
              <w:pStyle w:val="Corpsdetexte"/>
              <w:rPr>
                <w:b w:val="0"/>
              </w:rPr>
            </w:pPr>
            <w:r w:rsidRPr="009101C2">
              <w:rPr>
                <w:b w:val="0"/>
              </w:rPr>
              <w:t>Nombre de bateaux pouvant être carénés</w:t>
            </w:r>
            <w:r>
              <w:rPr>
                <w:b w:val="0"/>
              </w:rPr>
              <w:t xml:space="preserve"> simultanément</w:t>
            </w:r>
          </w:p>
        </w:tc>
        <w:tc>
          <w:tcPr>
            <w:tcW w:w="4814" w:type="dxa"/>
          </w:tcPr>
          <w:p w14:paraId="1B6337A0" w14:textId="77777777" w:rsidR="004A25B2" w:rsidRDefault="004A25B2" w:rsidP="006B552A">
            <w:pPr>
              <w:pStyle w:val="Corpsdetexte"/>
              <w:cnfStyle w:val="000000000000" w:firstRow="0" w:lastRow="0" w:firstColumn="0" w:lastColumn="0" w:oddVBand="0" w:evenVBand="0" w:oddHBand="0" w:evenHBand="0" w:firstRowFirstColumn="0" w:firstRowLastColumn="0" w:lastRowFirstColumn="0" w:lastRowLastColumn="0"/>
            </w:pPr>
            <w:r>
              <w:t>3</w:t>
            </w:r>
          </w:p>
        </w:tc>
      </w:tr>
      <w:tr w:rsidR="004A25B2" w14:paraId="582D0C1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3D69FE9" w14:textId="77777777" w:rsidR="004A25B2" w:rsidRPr="009101C2" w:rsidRDefault="004A25B2" w:rsidP="006B552A">
            <w:pPr>
              <w:pStyle w:val="Corpsdetexte"/>
              <w:rPr>
                <w:b w:val="0"/>
              </w:rPr>
            </w:pPr>
            <w:r w:rsidRPr="009101C2">
              <w:rPr>
                <w:b w:val="0"/>
              </w:rPr>
              <w:t>Nombre de bateaux pouvant être carénés par jour</w:t>
            </w:r>
          </w:p>
        </w:tc>
        <w:tc>
          <w:tcPr>
            <w:tcW w:w="4814" w:type="dxa"/>
          </w:tcPr>
          <w:p w14:paraId="4BC17833" w14:textId="77777777" w:rsidR="004A25B2" w:rsidRDefault="004A25B2" w:rsidP="006B552A">
            <w:pPr>
              <w:pStyle w:val="Corpsdetexte"/>
              <w:cnfStyle w:val="000000100000" w:firstRow="0" w:lastRow="0" w:firstColumn="0" w:lastColumn="0" w:oddVBand="0" w:evenVBand="0" w:oddHBand="1" w:evenHBand="0" w:firstRowFirstColumn="0" w:firstRowLastColumn="0" w:lastRowFirstColumn="0" w:lastRowLastColumn="0"/>
            </w:pPr>
            <w:r>
              <w:t>7</w:t>
            </w:r>
          </w:p>
        </w:tc>
      </w:tr>
      <w:tr w:rsidR="00422752" w14:paraId="62743771"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3A522CEA" w14:textId="02623D76" w:rsidR="00422752" w:rsidRPr="00422752" w:rsidRDefault="00422752" w:rsidP="006B552A">
            <w:pPr>
              <w:pStyle w:val="Corpsdetexte"/>
              <w:rPr>
                <w:b w:val="0"/>
                <w:bCs w:val="0"/>
              </w:rPr>
            </w:pPr>
            <w:r>
              <w:rPr>
                <w:b w:val="0"/>
                <w:bCs w:val="0"/>
              </w:rPr>
              <w:t>Type de bateaux</w:t>
            </w:r>
          </w:p>
        </w:tc>
        <w:tc>
          <w:tcPr>
            <w:tcW w:w="4814" w:type="dxa"/>
          </w:tcPr>
          <w:p w14:paraId="0E88FEE5" w14:textId="77777777" w:rsidR="00347E00" w:rsidRDefault="00347E00" w:rsidP="00347E00">
            <w:pPr>
              <w:pStyle w:val="Corpsdetexte"/>
              <w:cnfStyle w:val="000000000000" w:firstRow="0" w:lastRow="0" w:firstColumn="0" w:lastColumn="0" w:oddVBand="0" w:evenVBand="0" w:oddHBand="0" w:evenHBand="0" w:firstRowFirstColumn="0" w:firstRowLastColumn="0" w:lastRowFirstColumn="0" w:lastRowLastColumn="0"/>
            </w:pPr>
            <w:r>
              <w:t>50% vedettes moteurs</w:t>
            </w:r>
          </w:p>
          <w:p w14:paraId="7D91EE69" w14:textId="38A75575" w:rsidR="00422752" w:rsidRDefault="00347E00" w:rsidP="00347E00">
            <w:pPr>
              <w:pStyle w:val="Corpsdetexte"/>
              <w:cnfStyle w:val="000000000000" w:firstRow="0" w:lastRow="0" w:firstColumn="0" w:lastColumn="0" w:oddVBand="0" w:evenVBand="0" w:oddHBand="0" w:evenHBand="0" w:firstRowFirstColumn="0" w:firstRowLastColumn="0" w:lastRowFirstColumn="0" w:lastRowLastColumn="0"/>
            </w:pPr>
            <w:r>
              <w:t>50% petits voiliers plaisance</w:t>
            </w:r>
          </w:p>
        </w:tc>
      </w:tr>
      <w:tr w:rsidR="004A25B2" w14:paraId="5C2B2FA8"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3361789" w14:textId="77777777" w:rsidR="004A25B2" w:rsidRPr="009101C2" w:rsidRDefault="004A25B2" w:rsidP="006B552A">
            <w:pPr>
              <w:pStyle w:val="Corpsdetexte"/>
              <w:rPr>
                <w:b w:val="0"/>
              </w:rPr>
            </w:pPr>
            <w:r w:rsidRPr="009101C2">
              <w:rPr>
                <w:b w:val="0"/>
              </w:rPr>
              <w:t>Durée moyenne d’un carénage</w:t>
            </w:r>
          </w:p>
        </w:tc>
        <w:tc>
          <w:tcPr>
            <w:tcW w:w="4814" w:type="dxa"/>
          </w:tcPr>
          <w:p w14:paraId="5D31D7A8" w14:textId="77777777" w:rsidR="004A25B2" w:rsidRDefault="004A25B2" w:rsidP="006B552A">
            <w:pPr>
              <w:pStyle w:val="Corpsdetexte"/>
              <w:cnfStyle w:val="000000100000" w:firstRow="0" w:lastRow="0" w:firstColumn="0" w:lastColumn="0" w:oddVBand="0" w:evenVBand="0" w:oddHBand="1" w:evenHBand="0" w:firstRowFirstColumn="0" w:firstRowLastColumn="0" w:lastRowFirstColumn="0" w:lastRowLastColumn="0"/>
            </w:pPr>
            <w:r>
              <w:t>30 min par bateau</w:t>
            </w:r>
          </w:p>
        </w:tc>
      </w:tr>
      <w:tr w:rsidR="004A25B2" w14:paraId="1321C258" w14:textId="77777777" w:rsidTr="006B552A">
        <w:tc>
          <w:tcPr>
            <w:cnfStyle w:val="001000000000" w:firstRow="0" w:lastRow="0" w:firstColumn="1" w:lastColumn="0" w:oddVBand="0" w:evenVBand="0" w:oddHBand="0" w:evenHBand="0" w:firstRowFirstColumn="0" w:firstRowLastColumn="0" w:lastRowFirstColumn="0" w:lastRowLastColumn="0"/>
            <w:tcW w:w="4814" w:type="dxa"/>
          </w:tcPr>
          <w:p w14:paraId="7FD021E2" w14:textId="77777777" w:rsidR="004A25B2" w:rsidRPr="009101C2" w:rsidRDefault="004A25B2" w:rsidP="006B552A">
            <w:pPr>
              <w:pStyle w:val="Corpsdetexte"/>
              <w:rPr>
                <w:b w:val="0"/>
              </w:rPr>
            </w:pPr>
            <w:r w:rsidRPr="009101C2">
              <w:rPr>
                <w:b w:val="0"/>
              </w:rPr>
              <w:t>Débit des karchers utilisés</w:t>
            </w:r>
          </w:p>
        </w:tc>
        <w:tc>
          <w:tcPr>
            <w:tcW w:w="4814" w:type="dxa"/>
          </w:tcPr>
          <w:p w14:paraId="6EB0E3D8" w14:textId="77777777" w:rsidR="004A25B2" w:rsidRDefault="004A25B2" w:rsidP="006B552A">
            <w:pPr>
              <w:pStyle w:val="Corpsdetexte"/>
              <w:cnfStyle w:val="000000000000" w:firstRow="0" w:lastRow="0" w:firstColumn="0" w:lastColumn="0" w:oddVBand="0" w:evenVBand="0" w:oddHBand="0" w:evenHBand="0" w:firstRowFirstColumn="0" w:firstRowLastColumn="0" w:lastRowFirstColumn="0" w:lastRowLastColumn="0"/>
            </w:pPr>
            <w:r>
              <w:t>900 L/h</w:t>
            </w:r>
          </w:p>
        </w:tc>
      </w:tr>
    </w:tbl>
    <w:p w14:paraId="7238616D" w14:textId="77777777" w:rsidR="009A0F8F" w:rsidRDefault="009A0F8F" w:rsidP="009A0F8F">
      <w:pPr>
        <w:pStyle w:val="Titre3"/>
      </w:pPr>
      <w:bookmarkStart w:id="36" w:name="_Ref136961872"/>
      <w:bookmarkStart w:id="37" w:name="_Toc137135442"/>
      <w:r w:rsidRPr="004A5AC1">
        <w:t>Port de Pornic (44)</w:t>
      </w:r>
      <w:bookmarkEnd w:id="36"/>
      <w:bookmarkEnd w:id="37"/>
    </w:p>
    <w:tbl>
      <w:tblPr>
        <w:tblStyle w:val="TableauListe3-Accentuation5"/>
        <w:tblW w:w="0" w:type="auto"/>
        <w:tblLook w:val="04A0" w:firstRow="1" w:lastRow="0" w:firstColumn="1" w:lastColumn="0" w:noHBand="0" w:noVBand="1"/>
      </w:tblPr>
      <w:tblGrid>
        <w:gridCol w:w="2263"/>
        <w:gridCol w:w="7365"/>
      </w:tblGrid>
      <w:tr w:rsidR="003F0C0A" w:rsidRPr="00A5648E" w14:paraId="3B8205DD"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3" w:type="dxa"/>
            <w:shd w:val="clear" w:color="auto" w:fill="auto"/>
          </w:tcPr>
          <w:p w14:paraId="38397945" w14:textId="77777777" w:rsidR="003F0C0A" w:rsidRPr="00A5648E" w:rsidRDefault="003F0C0A" w:rsidP="006B552A">
            <w:pPr>
              <w:pStyle w:val="Corpsdetexte"/>
              <w:rPr>
                <w:b w:val="0"/>
                <w:color w:val="auto"/>
              </w:rPr>
            </w:pPr>
            <w:r w:rsidRPr="00A5648E">
              <w:rPr>
                <w:b w:val="0"/>
                <w:color w:val="auto"/>
              </w:rPr>
              <w:t>Surface de carénage</w:t>
            </w:r>
          </w:p>
        </w:tc>
        <w:tc>
          <w:tcPr>
            <w:tcW w:w="7365" w:type="dxa"/>
            <w:shd w:val="clear" w:color="auto" w:fill="auto"/>
          </w:tcPr>
          <w:p w14:paraId="0FEE1400" w14:textId="38AFAF7D" w:rsidR="003F0C0A" w:rsidRPr="00A5648E" w:rsidRDefault="003F0C0A" w:rsidP="006B552A">
            <w:pPr>
              <w:pStyle w:val="Corpsdetexte"/>
              <w:cnfStyle w:val="100000000000" w:firstRow="1" w:lastRow="0" w:firstColumn="0" w:lastColumn="0" w:oddVBand="0" w:evenVBand="0" w:oddHBand="0" w:evenHBand="0" w:firstRowFirstColumn="0" w:firstRowLastColumn="0" w:lastRowFirstColumn="0" w:lastRowLastColumn="0"/>
              <w:rPr>
                <w:b w:val="0"/>
                <w:color w:val="auto"/>
              </w:rPr>
            </w:pPr>
            <w:r w:rsidRPr="00A5648E">
              <w:rPr>
                <w:b w:val="0"/>
                <w:color w:val="auto"/>
              </w:rPr>
              <w:t>2 </w:t>
            </w:r>
            <w:r w:rsidR="00D93B3B">
              <w:rPr>
                <w:b w:val="0"/>
                <w:color w:val="auto"/>
              </w:rPr>
              <w:t>0</w:t>
            </w:r>
            <w:r w:rsidR="00D93B3B" w:rsidRPr="00A5648E">
              <w:rPr>
                <w:b w:val="0"/>
                <w:color w:val="auto"/>
              </w:rPr>
              <w:t xml:space="preserve">50 </w:t>
            </w:r>
            <w:r w:rsidRPr="00A5648E">
              <w:rPr>
                <w:b w:val="0"/>
                <w:color w:val="auto"/>
              </w:rPr>
              <w:t>m</w:t>
            </w:r>
            <w:r w:rsidRPr="00A5648E">
              <w:rPr>
                <w:b w:val="0"/>
                <w:color w:val="auto"/>
                <w:vertAlign w:val="superscript"/>
              </w:rPr>
              <w:t xml:space="preserve">2 </w:t>
            </w:r>
            <w:r w:rsidRPr="00A5648E">
              <w:rPr>
                <w:b w:val="0"/>
                <w:color w:val="auto"/>
              </w:rPr>
              <w:t>environ</w:t>
            </w:r>
          </w:p>
        </w:tc>
      </w:tr>
      <w:tr w:rsidR="003F0C0A" w:rsidRPr="00A5648E" w14:paraId="33D887E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0627BC2A" w14:textId="77777777" w:rsidR="003F0C0A" w:rsidRPr="003F0C0A" w:rsidRDefault="003F0C0A" w:rsidP="006B552A">
            <w:pPr>
              <w:pStyle w:val="Corpsdetexte"/>
              <w:rPr>
                <w:b w:val="0"/>
                <w:bCs w:val="0"/>
              </w:rPr>
            </w:pPr>
            <w:r w:rsidRPr="003F0C0A">
              <w:rPr>
                <w:b w:val="0"/>
                <w:bCs w:val="0"/>
              </w:rPr>
              <w:t>Surface du bassin versant</w:t>
            </w:r>
          </w:p>
        </w:tc>
        <w:tc>
          <w:tcPr>
            <w:tcW w:w="7365" w:type="dxa"/>
            <w:shd w:val="clear" w:color="auto" w:fill="auto"/>
          </w:tcPr>
          <w:p w14:paraId="3D6A58AC" w14:textId="3730E51D" w:rsidR="003F0C0A" w:rsidRPr="00A5648E" w:rsidRDefault="0021676F" w:rsidP="006B552A">
            <w:pPr>
              <w:pStyle w:val="Corpsdetexte"/>
              <w:cnfStyle w:val="000000100000" w:firstRow="0" w:lastRow="0" w:firstColumn="0" w:lastColumn="0" w:oddVBand="0" w:evenVBand="0" w:oddHBand="1" w:evenHBand="0" w:firstRowFirstColumn="0" w:firstRowLastColumn="0" w:lastRowFirstColumn="0" w:lastRowLastColumn="0"/>
            </w:pPr>
            <w:r>
              <w:t>2 050 m²</w:t>
            </w:r>
            <w:r w:rsidR="00F257BC">
              <w:t xml:space="preserve"> environ</w:t>
            </w:r>
          </w:p>
        </w:tc>
      </w:tr>
      <w:tr w:rsidR="003F0C0A" w:rsidRPr="007B31CA" w14:paraId="2E8970D1" w14:textId="77777777" w:rsidTr="006B552A">
        <w:tc>
          <w:tcPr>
            <w:cnfStyle w:val="001000000000" w:firstRow="0" w:lastRow="0" w:firstColumn="1" w:lastColumn="0" w:oddVBand="0" w:evenVBand="0" w:oddHBand="0" w:evenHBand="0" w:firstRowFirstColumn="0" w:firstRowLastColumn="0" w:lastRowFirstColumn="0" w:lastRowLastColumn="0"/>
            <w:tcW w:w="2263" w:type="dxa"/>
          </w:tcPr>
          <w:p w14:paraId="14E2F626" w14:textId="77777777" w:rsidR="003F0C0A" w:rsidRPr="00A5648E" w:rsidRDefault="003F0C0A" w:rsidP="006B552A">
            <w:pPr>
              <w:pStyle w:val="Corpsdetexte"/>
              <w:rPr>
                <w:b w:val="0"/>
              </w:rPr>
            </w:pPr>
            <w:r w:rsidRPr="00A5648E">
              <w:rPr>
                <w:b w:val="0"/>
              </w:rPr>
              <w:lastRenderedPageBreak/>
              <w:t>Type d’opérations de carénage</w:t>
            </w:r>
          </w:p>
        </w:tc>
        <w:tc>
          <w:tcPr>
            <w:tcW w:w="7365" w:type="dxa"/>
          </w:tcPr>
          <w:p w14:paraId="6209D6FC" w14:textId="77777777" w:rsidR="003F0C0A" w:rsidRPr="00A5648E" w:rsidRDefault="003F0C0A" w:rsidP="006B552A">
            <w:pPr>
              <w:pStyle w:val="Corpsdetexte"/>
              <w:cnfStyle w:val="000000000000" w:firstRow="0" w:lastRow="0" w:firstColumn="0" w:lastColumn="0" w:oddVBand="0" w:evenVBand="0" w:oddHBand="0" w:evenHBand="0" w:firstRowFirstColumn="0" w:firstRowLastColumn="0" w:lastRowFirstColumn="0" w:lastRowLastColumn="0"/>
            </w:pPr>
            <w:r w:rsidRPr="00A5648E">
              <w:t>Lavage HP</w:t>
            </w:r>
          </w:p>
        </w:tc>
      </w:tr>
      <w:tr w:rsidR="003F0C0A" w:rsidRPr="007B31CA" w14:paraId="341BF687"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69B9D1A6" w14:textId="77777777" w:rsidR="003F0C0A" w:rsidRPr="00A5648E" w:rsidRDefault="003F0C0A" w:rsidP="006B552A">
            <w:pPr>
              <w:pStyle w:val="Corpsdetexte"/>
              <w:rPr>
                <w:b w:val="0"/>
              </w:rPr>
            </w:pPr>
            <w:r w:rsidRPr="00A5648E">
              <w:rPr>
                <w:b w:val="0"/>
              </w:rPr>
              <w:t>Activités pratiquées sur l’aire de carénage, en dehors d’activités de carénage</w:t>
            </w:r>
          </w:p>
        </w:tc>
        <w:tc>
          <w:tcPr>
            <w:tcW w:w="7365" w:type="dxa"/>
          </w:tcPr>
          <w:p w14:paraId="18ACB156" w14:textId="77777777" w:rsidR="003F0C0A" w:rsidRPr="00A5648E" w:rsidRDefault="003F0C0A" w:rsidP="006B552A">
            <w:pPr>
              <w:pStyle w:val="Corpsdetexte"/>
              <w:cnfStyle w:val="000000100000" w:firstRow="0" w:lastRow="0" w:firstColumn="0" w:lastColumn="0" w:oddVBand="0" w:evenVBand="0" w:oddHBand="1" w:evenHBand="0" w:firstRowFirstColumn="0" w:firstRowLastColumn="0" w:lastRowFirstColumn="0" w:lastRowLastColumn="0"/>
            </w:pPr>
            <w:r w:rsidRPr="00A5648E">
              <w:t>Dépotage de carburant pour bateaux (gazoil, sans plomb)</w:t>
            </w:r>
          </w:p>
        </w:tc>
      </w:tr>
      <w:tr w:rsidR="003F0C0A" w:rsidRPr="007B31CA" w14:paraId="311B1117" w14:textId="77777777" w:rsidTr="006B552A">
        <w:tc>
          <w:tcPr>
            <w:cnfStyle w:val="001000000000" w:firstRow="0" w:lastRow="0" w:firstColumn="1" w:lastColumn="0" w:oddVBand="0" w:evenVBand="0" w:oddHBand="0" w:evenHBand="0" w:firstRowFirstColumn="0" w:firstRowLastColumn="0" w:lastRowFirstColumn="0" w:lastRowLastColumn="0"/>
            <w:tcW w:w="2263" w:type="dxa"/>
          </w:tcPr>
          <w:p w14:paraId="2FCD5B0E" w14:textId="77777777" w:rsidR="003F0C0A" w:rsidRPr="00E44CD5" w:rsidRDefault="003F0C0A" w:rsidP="006B552A">
            <w:pPr>
              <w:pStyle w:val="Corpsdetexte"/>
              <w:rPr>
                <w:b w:val="0"/>
              </w:rPr>
            </w:pPr>
            <w:r w:rsidRPr="00E44CD5">
              <w:rPr>
                <w:b w:val="0"/>
              </w:rPr>
              <w:t>Période de carénage</w:t>
            </w:r>
          </w:p>
        </w:tc>
        <w:tc>
          <w:tcPr>
            <w:tcW w:w="7365" w:type="dxa"/>
          </w:tcPr>
          <w:p w14:paraId="742B02E5" w14:textId="77777777" w:rsidR="003F0C0A" w:rsidRPr="00E44CD5" w:rsidRDefault="003F0C0A" w:rsidP="006B552A">
            <w:pPr>
              <w:pStyle w:val="Corpsdetexte"/>
              <w:cnfStyle w:val="000000000000" w:firstRow="0" w:lastRow="0" w:firstColumn="0" w:lastColumn="0" w:oddVBand="0" w:evenVBand="0" w:oddHBand="0" w:evenHBand="0" w:firstRowFirstColumn="0" w:firstRowLastColumn="0" w:lastRowFirstColumn="0" w:lastRowLastColumn="0"/>
            </w:pPr>
            <w:r w:rsidRPr="00E44CD5">
              <w:t>Pic de carénage d’avril à août. Le carénage a lieu en continu en dehors de cette période.</w:t>
            </w:r>
          </w:p>
        </w:tc>
      </w:tr>
      <w:tr w:rsidR="003F0C0A" w:rsidRPr="007B31CA" w14:paraId="2B303F25"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66B699B" w14:textId="77777777" w:rsidR="003F0C0A" w:rsidRPr="009B558B" w:rsidRDefault="003F0C0A" w:rsidP="006B552A">
            <w:pPr>
              <w:pStyle w:val="Corpsdetexte"/>
              <w:rPr>
                <w:b w:val="0"/>
              </w:rPr>
            </w:pPr>
            <w:r w:rsidRPr="009B558B">
              <w:rPr>
                <w:b w:val="0"/>
              </w:rPr>
              <w:t>Distribution d’eau sur l’aire</w:t>
            </w:r>
          </w:p>
        </w:tc>
        <w:tc>
          <w:tcPr>
            <w:tcW w:w="7365" w:type="dxa"/>
          </w:tcPr>
          <w:p w14:paraId="11BF5FBD" w14:textId="77777777" w:rsidR="003F0C0A" w:rsidRPr="009B558B" w:rsidRDefault="003F0C0A" w:rsidP="006B552A">
            <w:pPr>
              <w:pStyle w:val="Corpsdetexte"/>
              <w:cnfStyle w:val="000000100000" w:firstRow="0" w:lastRow="0" w:firstColumn="0" w:lastColumn="0" w:oddVBand="0" w:evenVBand="0" w:oddHBand="1" w:evenHBand="0" w:firstRowFirstColumn="0" w:firstRowLastColumn="0" w:lastRowFirstColumn="0" w:lastRowLastColumn="0"/>
            </w:pPr>
            <w:r w:rsidRPr="009B558B">
              <w:t>10 bornes d’alimentation en eau potable</w:t>
            </w:r>
          </w:p>
          <w:p w14:paraId="75C89605" w14:textId="77777777" w:rsidR="003F0C0A" w:rsidRPr="009B558B" w:rsidRDefault="003F0C0A" w:rsidP="006B552A">
            <w:pPr>
              <w:pStyle w:val="Corpsdetexte"/>
              <w:cnfStyle w:val="000000100000" w:firstRow="0" w:lastRow="0" w:firstColumn="0" w:lastColumn="0" w:oddVBand="0" w:evenVBand="0" w:oddHBand="1" w:evenHBand="0" w:firstRowFirstColumn="0" w:firstRowLastColumn="0" w:lastRowFirstColumn="0" w:lastRowLastColumn="0"/>
            </w:pPr>
            <w:r w:rsidRPr="009B558B">
              <w:t>Dispositif de distribution d’eau pluviale (surélévation de cuves de stockage avec un engin de levage)</w:t>
            </w:r>
          </w:p>
        </w:tc>
      </w:tr>
      <w:tr w:rsidR="003F0C0A" w:rsidRPr="00A05D2F" w14:paraId="22480A7E" w14:textId="77777777" w:rsidTr="006B552A">
        <w:tc>
          <w:tcPr>
            <w:cnfStyle w:val="001000000000" w:firstRow="0" w:lastRow="0" w:firstColumn="1" w:lastColumn="0" w:oddVBand="0" w:evenVBand="0" w:oddHBand="0" w:evenHBand="0" w:firstRowFirstColumn="0" w:firstRowLastColumn="0" w:lastRowFirstColumn="0" w:lastRowLastColumn="0"/>
            <w:tcW w:w="2263" w:type="dxa"/>
          </w:tcPr>
          <w:p w14:paraId="7EA7CABD" w14:textId="67F632D3" w:rsidR="003F0C0A" w:rsidRPr="00A05D2F" w:rsidRDefault="003F0C0A" w:rsidP="006B552A">
            <w:pPr>
              <w:pStyle w:val="Corpsdetexte"/>
              <w:rPr>
                <w:b w:val="0"/>
                <w:bCs w:val="0"/>
              </w:rPr>
            </w:pPr>
            <w:r w:rsidRPr="00A05D2F">
              <w:rPr>
                <w:b w:val="0"/>
                <w:bCs w:val="0"/>
              </w:rPr>
              <w:t>Nombre de bateaux carénés par an</w:t>
            </w:r>
          </w:p>
        </w:tc>
        <w:tc>
          <w:tcPr>
            <w:tcW w:w="7365" w:type="dxa"/>
          </w:tcPr>
          <w:p w14:paraId="0619AE80" w14:textId="032550BA" w:rsidR="003F0C0A" w:rsidRPr="00A05D2F" w:rsidRDefault="00A05D2F" w:rsidP="006B552A">
            <w:pPr>
              <w:pStyle w:val="Corpsdetexte"/>
              <w:cnfStyle w:val="000000000000" w:firstRow="0" w:lastRow="0" w:firstColumn="0" w:lastColumn="0" w:oddVBand="0" w:evenVBand="0" w:oddHBand="0" w:evenHBand="0" w:firstRowFirstColumn="0" w:firstRowLastColumn="0" w:lastRowFirstColumn="0" w:lastRowLastColumn="0"/>
            </w:pPr>
            <w:r w:rsidRPr="00A05D2F">
              <w:t>600</w:t>
            </w:r>
            <w:r w:rsidR="0021676F">
              <w:t xml:space="preserve"> environ</w:t>
            </w:r>
          </w:p>
        </w:tc>
      </w:tr>
      <w:tr w:rsidR="003F0C0A" w:rsidRPr="007B31CA" w14:paraId="46B6E0AC"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4F335B2" w14:textId="77777777" w:rsidR="003F0C0A" w:rsidRPr="009B558B" w:rsidRDefault="003F0C0A" w:rsidP="006B552A">
            <w:pPr>
              <w:pStyle w:val="Corpsdetexte"/>
              <w:rPr>
                <w:b w:val="0"/>
              </w:rPr>
            </w:pPr>
            <w:r w:rsidRPr="009B558B">
              <w:rPr>
                <w:b w:val="0"/>
              </w:rPr>
              <w:t>Nombre de bateaux pouvant être carénés en même temps</w:t>
            </w:r>
          </w:p>
        </w:tc>
        <w:tc>
          <w:tcPr>
            <w:tcW w:w="7365" w:type="dxa"/>
          </w:tcPr>
          <w:p w14:paraId="315FE3E7" w14:textId="77777777" w:rsidR="003F0C0A" w:rsidRPr="009B558B" w:rsidRDefault="003F0C0A" w:rsidP="006B552A">
            <w:pPr>
              <w:pStyle w:val="Corpsdetexte"/>
              <w:cnfStyle w:val="000000100000" w:firstRow="0" w:lastRow="0" w:firstColumn="0" w:lastColumn="0" w:oddVBand="0" w:evenVBand="0" w:oddHBand="1" w:evenHBand="0" w:firstRowFirstColumn="0" w:firstRowLastColumn="0" w:lastRowFirstColumn="0" w:lastRowLastColumn="0"/>
            </w:pPr>
            <w:r w:rsidRPr="009B558B">
              <w:t>2-3</w:t>
            </w:r>
          </w:p>
        </w:tc>
      </w:tr>
      <w:tr w:rsidR="003F0C0A" w:rsidRPr="007B31CA" w14:paraId="18228F59" w14:textId="77777777" w:rsidTr="006B552A">
        <w:tc>
          <w:tcPr>
            <w:cnfStyle w:val="001000000000" w:firstRow="0" w:lastRow="0" w:firstColumn="1" w:lastColumn="0" w:oddVBand="0" w:evenVBand="0" w:oddHBand="0" w:evenHBand="0" w:firstRowFirstColumn="0" w:firstRowLastColumn="0" w:lastRowFirstColumn="0" w:lastRowLastColumn="0"/>
            <w:tcW w:w="2263" w:type="dxa"/>
          </w:tcPr>
          <w:p w14:paraId="70D5F276" w14:textId="77777777" w:rsidR="003F0C0A" w:rsidRPr="009B558B" w:rsidRDefault="003F0C0A" w:rsidP="006B552A">
            <w:pPr>
              <w:pStyle w:val="Corpsdetexte"/>
              <w:rPr>
                <w:b w:val="0"/>
              </w:rPr>
            </w:pPr>
            <w:r w:rsidRPr="009B558B">
              <w:rPr>
                <w:b w:val="0"/>
              </w:rPr>
              <w:t>Nombre de bateaux pouvant être carénés par jour</w:t>
            </w:r>
          </w:p>
        </w:tc>
        <w:tc>
          <w:tcPr>
            <w:tcW w:w="7365" w:type="dxa"/>
          </w:tcPr>
          <w:p w14:paraId="5AC379C0" w14:textId="77777777" w:rsidR="003F0C0A" w:rsidRPr="009B558B" w:rsidRDefault="003F0C0A" w:rsidP="006B552A">
            <w:pPr>
              <w:pStyle w:val="Corpsdetexte"/>
              <w:cnfStyle w:val="000000000000" w:firstRow="0" w:lastRow="0" w:firstColumn="0" w:lastColumn="0" w:oddVBand="0" w:evenVBand="0" w:oddHBand="0" w:evenHBand="0" w:firstRowFirstColumn="0" w:firstRowLastColumn="0" w:lastRowFirstColumn="0" w:lastRowLastColumn="0"/>
            </w:pPr>
            <w:r w:rsidRPr="009B558B">
              <w:t>10</w:t>
            </w:r>
          </w:p>
        </w:tc>
      </w:tr>
      <w:tr w:rsidR="00A05D2F" w:rsidRPr="007B31CA" w14:paraId="043FBAF6"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BEFDCCD" w14:textId="465E26A6" w:rsidR="00A05D2F" w:rsidRPr="00A05D2F" w:rsidRDefault="00A05D2F" w:rsidP="006B552A">
            <w:pPr>
              <w:pStyle w:val="Corpsdetexte"/>
              <w:rPr>
                <w:b w:val="0"/>
                <w:bCs w:val="0"/>
              </w:rPr>
            </w:pPr>
            <w:r>
              <w:rPr>
                <w:b w:val="0"/>
                <w:bCs w:val="0"/>
              </w:rPr>
              <w:t>Type de bateaux</w:t>
            </w:r>
          </w:p>
        </w:tc>
        <w:tc>
          <w:tcPr>
            <w:tcW w:w="7365" w:type="dxa"/>
          </w:tcPr>
          <w:p w14:paraId="558229B3" w14:textId="77777777" w:rsidR="001F256E" w:rsidRDefault="001F256E" w:rsidP="001F256E">
            <w:pPr>
              <w:pStyle w:val="Corpsdetexte"/>
              <w:cnfStyle w:val="000000100000" w:firstRow="0" w:lastRow="0" w:firstColumn="0" w:lastColumn="0" w:oddVBand="0" w:evenVBand="0" w:oddHBand="1" w:evenHBand="0" w:firstRowFirstColumn="0" w:firstRowLastColumn="0" w:lastRowFirstColumn="0" w:lastRowLastColumn="0"/>
            </w:pPr>
            <w:r>
              <w:t>10% bateaux de pêche</w:t>
            </w:r>
          </w:p>
          <w:p w14:paraId="0BF655A1" w14:textId="7D869DA0" w:rsidR="00A05D2F" w:rsidRPr="009B558B" w:rsidRDefault="001F256E" w:rsidP="001F256E">
            <w:pPr>
              <w:pStyle w:val="Corpsdetexte"/>
              <w:cnfStyle w:val="000000100000" w:firstRow="0" w:lastRow="0" w:firstColumn="0" w:lastColumn="0" w:oddVBand="0" w:evenVBand="0" w:oddHBand="1" w:evenHBand="0" w:firstRowFirstColumn="0" w:firstRowLastColumn="0" w:lastRowFirstColumn="0" w:lastRowLastColumn="0"/>
            </w:pPr>
            <w:r>
              <w:t>90% plaisance</w:t>
            </w:r>
          </w:p>
        </w:tc>
      </w:tr>
      <w:tr w:rsidR="003F0C0A" w:rsidRPr="007B31CA" w14:paraId="78872C5B" w14:textId="77777777" w:rsidTr="006B552A">
        <w:tc>
          <w:tcPr>
            <w:cnfStyle w:val="001000000000" w:firstRow="0" w:lastRow="0" w:firstColumn="1" w:lastColumn="0" w:oddVBand="0" w:evenVBand="0" w:oddHBand="0" w:evenHBand="0" w:firstRowFirstColumn="0" w:firstRowLastColumn="0" w:lastRowFirstColumn="0" w:lastRowLastColumn="0"/>
            <w:tcW w:w="2263" w:type="dxa"/>
          </w:tcPr>
          <w:p w14:paraId="00E1FF96" w14:textId="77777777" w:rsidR="003F0C0A" w:rsidRPr="009B558B" w:rsidRDefault="003F0C0A" w:rsidP="006B552A">
            <w:pPr>
              <w:pStyle w:val="Corpsdetexte"/>
              <w:rPr>
                <w:b w:val="0"/>
              </w:rPr>
            </w:pPr>
            <w:r w:rsidRPr="009B558B">
              <w:rPr>
                <w:b w:val="0"/>
              </w:rPr>
              <w:t>Durée moyenne d’un carénage</w:t>
            </w:r>
          </w:p>
        </w:tc>
        <w:tc>
          <w:tcPr>
            <w:tcW w:w="7365" w:type="dxa"/>
          </w:tcPr>
          <w:p w14:paraId="7916BE15" w14:textId="77777777" w:rsidR="003F0C0A" w:rsidRPr="009B558B" w:rsidRDefault="003F0C0A" w:rsidP="006B552A">
            <w:pPr>
              <w:pStyle w:val="Corpsdetexte"/>
              <w:cnfStyle w:val="000000000000" w:firstRow="0" w:lastRow="0" w:firstColumn="0" w:lastColumn="0" w:oddVBand="0" w:evenVBand="0" w:oddHBand="0" w:evenHBand="0" w:firstRowFirstColumn="0" w:firstRowLastColumn="0" w:lastRowFirstColumn="0" w:lastRowLastColumn="0"/>
            </w:pPr>
            <w:r w:rsidRPr="009B558B">
              <w:t>30 min – 1h</w:t>
            </w:r>
          </w:p>
        </w:tc>
      </w:tr>
    </w:tbl>
    <w:p w14:paraId="32341D0F" w14:textId="2053D50E" w:rsidR="000A11C8" w:rsidRDefault="000A11C8" w:rsidP="000A11C8">
      <w:pPr>
        <w:pStyle w:val="Titre2"/>
      </w:pPr>
      <w:bookmarkStart w:id="38" w:name="_Ref134630306"/>
      <w:bookmarkStart w:id="39" w:name="_Toc137135443"/>
      <w:r w:rsidRPr="000A11C8">
        <w:t xml:space="preserve">Réseau de collecte </w:t>
      </w:r>
      <w:r w:rsidR="00730F60">
        <w:t xml:space="preserve">et unité de traitement </w:t>
      </w:r>
      <w:r w:rsidRPr="000A11C8">
        <w:t>existant</w:t>
      </w:r>
      <w:r w:rsidR="00730F60">
        <w:t>s</w:t>
      </w:r>
      <w:bookmarkEnd w:id="38"/>
      <w:bookmarkEnd w:id="39"/>
    </w:p>
    <w:p w14:paraId="324A231F" w14:textId="43099749" w:rsidR="00AF21B4" w:rsidRPr="00AF21B4" w:rsidRDefault="00AF21B4" w:rsidP="00AF21B4">
      <w:pPr>
        <w:pStyle w:val="Corpsdetexte"/>
      </w:pPr>
      <w:r>
        <w:t xml:space="preserve">Les documents disponibles sur </w:t>
      </w:r>
      <w:r w:rsidR="0013257C">
        <w:t>les ouvrages et réseaux existants sont joint</w:t>
      </w:r>
      <w:r w:rsidR="00D41823">
        <w:t>s</w:t>
      </w:r>
      <w:r w:rsidR="0013257C">
        <w:t xml:space="preserve"> en annexe du présent document.</w:t>
      </w:r>
    </w:p>
    <w:p w14:paraId="0C6157AF" w14:textId="720AAFB9" w:rsidR="009A0F8F" w:rsidRDefault="009A0F8F" w:rsidP="009A0F8F">
      <w:pPr>
        <w:pStyle w:val="Titre3"/>
      </w:pPr>
      <w:bookmarkStart w:id="40" w:name="_Toc137135444"/>
      <w:r w:rsidRPr="004A5AC1">
        <w:t xml:space="preserve">Port de La Baule-le </w:t>
      </w:r>
      <w:r w:rsidR="00B91953">
        <w:t>Pouliguen</w:t>
      </w:r>
      <w:r w:rsidRPr="004A5AC1">
        <w:t xml:space="preserve"> (44)</w:t>
      </w:r>
      <w:bookmarkEnd w:id="40"/>
    </w:p>
    <w:p w14:paraId="07BD9571" w14:textId="77777777" w:rsidR="00301EB6" w:rsidRPr="00C910A4" w:rsidRDefault="00301EB6" w:rsidP="00301EB6">
      <w:pPr>
        <w:pStyle w:val="Corpsdetexte"/>
      </w:pPr>
      <w:r w:rsidRPr="00C910A4">
        <w:t>L’installation de collecte et de traitement est constituée des ouvrages suivants</w:t>
      </w:r>
      <w:r>
        <w:t xml:space="preserve"> d’après l’expertise de St Dizier Environnement de 2017 </w:t>
      </w:r>
      <w:r w:rsidRPr="00C910A4">
        <w:t>:</w:t>
      </w:r>
    </w:p>
    <w:p w14:paraId="0F1AB37F" w14:textId="77777777" w:rsidR="00301EB6" w:rsidRDefault="00301EB6" w:rsidP="00E150CD">
      <w:pPr>
        <w:pStyle w:val="Corpsdetexte"/>
        <w:numPr>
          <w:ilvl w:val="0"/>
          <w:numId w:val="40"/>
        </w:numPr>
      </w:pPr>
      <w:r>
        <w:t xml:space="preserve">3 grilles centrées sur l’aire et une conduite de </w:t>
      </w:r>
      <w:r w:rsidRPr="00200D1A">
        <w:t>DN200,</w:t>
      </w:r>
    </w:p>
    <w:p w14:paraId="0E64BF65" w14:textId="77777777" w:rsidR="00301EB6" w:rsidRPr="00C910A4" w:rsidRDefault="00301EB6" w:rsidP="00E150CD">
      <w:pPr>
        <w:pStyle w:val="Corpsdetexte"/>
        <w:numPr>
          <w:ilvl w:val="0"/>
          <w:numId w:val="40"/>
        </w:numPr>
      </w:pPr>
      <w:r>
        <w:t>Un compartiment de relevage équipé de 2 pompes</w:t>
      </w:r>
      <w:r w:rsidRPr="00C910A4">
        <w:t>,</w:t>
      </w:r>
    </w:p>
    <w:p w14:paraId="4A0F3845" w14:textId="77777777" w:rsidR="00301EB6" w:rsidRDefault="00301EB6" w:rsidP="00E150CD">
      <w:pPr>
        <w:pStyle w:val="Corpsdetexte"/>
        <w:numPr>
          <w:ilvl w:val="0"/>
          <w:numId w:val="40"/>
        </w:numPr>
      </w:pPr>
      <w:r w:rsidRPr="00C910A4">
        <w:t xml:space="preserve">Un compartiment </w:t>
      </w:r>
      <w:r>
        <w:t>de coagulation avec agitation, le réactif qui n’est plus utilisé depuis plusieurs années était l’Aqualenc,</w:t>
      </w:r>
    </w:p>
    <w:p w14:paraId="44EE79D8" w14:textId="77777777" w:rsidR="00301EB6" w:rsidRDefault="00301EB6" w:rsidP="00E150CD">
      <w:pPr>
        <w:pStyle w:val="Corpsdetexte"/>
        <w:numPr>
          <w:ilvl w:val="0"/>
          <w:numId w:val="40"/>
        </w:numPr>
      </w:pPr>
      <w:r>
        <w:t>Un compartiment de décantation,</w:t>
      </w:r>
    </w:p>
    <w:p w14:paraId="0BC537F3" w14:textId="77777777" w:rsidR="00301EB6" w:rsidRDefault="00301EB6" w:rsidP="00E150CD">
      <w:pPr>
        <w:pStyle w:val="Corpsdetexte"/>
        <w:numPr>
          <w:ilvl w:val="0"/>
          <w:numId w:val="40"/>
        </w:numPr>
      </w:pPr>
      <w:r>
        <w:t xml:space="preserve">Un compartiment </w:t>
      </w:r>
      <w:r w:rsidRPr="00C910A4">
        <w:t>de filtration sur substrat,</w:t>
      </w:r>
    </w:p>
    <w:p w14:paraId="28002F02" w14:textId="77A74BDD" w:rsidR="00301EB6" w:rsidRDefault="00301EB6" w:rsidP="00E150CD">
      <w:pPr>
        <w:pStyle w:val="Corpsdetexte"/>
        <w:numPr>
          <w:ilvl w:val="0"/>
          <w:numId w:val="40"/>
        </w:numPr>
      </w:pPr>
      <w:r>
        <w:t>Une conduite de rejet en DN200 avec un clapet anti-retour retiré.</w:t>
      </w:r>
    </w:p>
    <w:p w14:paraId="60E2BE30" w14:textId="3B0E2B78" w:rsidR="00F5157F" w:rsidRPr="00C910A4" w:rsidRDefault="00F5157F" w:rsidP="00F5157F">
      <w:pPr>
        <w:pStyle w:val="Corpsdetexte"/>
      </w:pPr>
      <w:r>
        <w:lastRenderedPageBreak/>
        <w:t>Le volume d’ensemble de l’ouvrage de traitement existant est estimé à 50 m3.</w:t>
      </w:r>
    </w:p>
    <w:p w14:paraId="0D6D8BE0" w14:textId="77777777" w:rsidR="009A0F8F" w:rsidRDefault="009A0F8F" w:rsidP="009A0F8F">
      <w:pPr>
        <w:pStyle w:val="Titre3"/>
      </w:pPr>
      <w:bookmarkStart w:id="41" w:name="_Toc137135445"/>
      <w:r w:rsidRPr="004A5AC1">
        <w:t>Port de Piriac</w:t>
      </w:r>
      <w:r>
        <w:t>-</w:t>
      </w:r>
      <w:r w:rsidRPr="004A5AC1">
        <w:t>sur</w:t>
      </w:r>
      <w:r>
        <w:t>-</w:t>
      </w:r>
      <w:r w:rsidRPr="004A5AC1">
        <w:t>Mer (44)</w:t>
      </w:r>
      <w:bookmarkEnd w:id="41"/>
    </w:p>
    <w:p w14:paraId="43485772" w14:textId="77777777" w:rsidR="00DF4FD4" w:rsidRPr="00C910A4" w:rsidRDefault="00DF4FD4" w:rsidP="00DF4FD4">
      <w:pPr>
        <w:pStyle w:val="Corpsdetexte"/>
      </w:pPr>
      <w:r w:rsidRPr="00C910A4">
        <w:t>L’installation de collecte et de traitement est constituée des ouvrages suivants</w:t>
      </w:r>
      <w:r>
        <w:t> :</w:t>
      </w:r>
    </w:p>
    <w:p w14:paraId="494F8E26" w14:textId="77777777" w:rsidR="00DF4FD4" w:rsidRDefault="00DF4FD4" w:rsidP="00E150CD">
      <w:pPr>
        <w:pStyle w:val="Corpsdetexte"/>
        <w:numPr>
          <w:ilvl w:val="0"/>
          <w:numId w:val="40"/>
        </w:numPr>
      </w:pPr>
      <w:r>
        <w:t xml:space="preserve">1 caniveau à grille centré sur l’aire et </w:t>
      </w:r>
      <w:r w:rsidRPr="00F52C9C">
        <w:t>une conduite de DN150,</w:t>
      </w:r>
    </w:p>
    <w:p w14:paraId="0C0D2A90" w14:textId="5EEB5323" w:rsidR="00DF4FD4" w:rsidRDefault="00DF4FD4" w:rsidP="00E150CD">
      <w:pPr>
        <w:pStyle w:val="Corpsdetexte"/>
        <w:numPr>
          <w:ilvl w:val="0"/>
          <w:numId w:val="40"/>
        </w:numPr>
      </w:pPr>
      <w:r>
        <w:t>Un séparateur d’hydrocarbures 10 L/s</w:t>
      </w:r>
      <w:r w:rsidR="004A3CD2">
        <w:t xml:space="preserve"> d’environ 1</w:t>
      </w:r>
      <w:r w:rsidR="009A6839">
        <w:t xml:space="preserve">0 </w:t>
      </w:r>
      <w:r w:rsidR="004A3CD2">
        <w:t>m3</w:t>
      </w:r>
      <w:r>
        <w:t>,</w:t>
      </w:r>
    </w:p>
    <w:p w14:paraId="70269939" w14:textId="4E512A2F" w:rsidR="00DF4FD4" w:rsidRPr="00C910A4" w:rsidRDefault="00DF4FD4" w:rsidP="00E150CD">
      <w:pPr>
        <w:pStyle w:val="Corpsdetexte"/>
        <w:numPr>
          <w:ilvl w:val="0"/>
          <w:numId w:val="40"/>
        </w:numPr>
      </w:pPr>
      <w:r>
        <w:t xml:space="preserve">Une conduite de rejet en mer de </w:t>
      </w:r>
      <w:r w:rsidRPr="00F52C9C">
        <w:t>DN200</w:t>
      </w:r>
      <w:r>
        <w:t>.</w:t>
      </w:r>
    </w:p>
    <w:p w14:paraId="3E9BC5CD" w14:textId="77777777" w:rsidR="009A0F8F" w:rsidRDefault="009A0F8F" w:rsidP="009A0F8F">
      <w:pPr>
        <w:pStyle w:val="Titre3"/>
      </w:pPr>
      <w:bookmarkStart w:id="42" w:name="_Toc137135446"/>
      <w:r w:rsidRPr="004A5AC1">
        <w:t>Port de Pornic (44)</w:t>
      </w:r>
      <w:bookmarkEnd w:id="42"/>
    </w:p>
    <w:p w14:paraId="46B4DC88" w14:textId="77777777" w:rsidR="00AF21B4" w:rsidRDefault="00AF21B4" w:rsidP="00AF21B4">
      <w:pPr>
        <w:pStyle w:val="Corpsdetexte"/>
      </w:pPr>
      <w:r w:rsidRPr="00F353CC">
        <w:t xml:space="preserve">L’installation de collecte et de traitement de l’aire de carénage est constituée de caniveaux et de </w:t>
      </w:r>
      <w:r>
        <w:t>deux unités de traitement :</w:t>
      </w:r>
    </w:p>
    <w:p w14:paraId="237D18B6" w14:textId="1D67B364" w:rsidR="00AF21B4" w:rsidRPr="00F353CC" w:rsidRDefault="00AF21B4" w:rsidP="00E150CD">
      <w:pPr>
        <w:pStyle w:val="Corpsdetexte"/>
        <w:numPr>
          <w:ilvl w:val="0"/>
          <w:numId w:val="11"/>
        </w:numPr>
      </w:pPr>
      <w:r>
        <w:t xml:space="preserve">Un traitement principal constitué de </w:t>
      </w:r>
      <w:r w:rsidRPr="00F353CC">
        <w:t>deux ouvrages de traitement enterrés :</w:t>
      </w:r>
    </w:p>
    <w:p w14:paraId="1129C6A7" w14:textId="577C73FA" w:rsidR="00AF21B4" w:rsidRPr="00F353CC" w:rsidRDefault="00AF21B4" w:rsidP="00E150CD">
      <w:pPr>
        <w:pStyle w:val="Corpsdetexte"/>
        <w:numPr>
          <w:ilvl w:val="1"/>
          <w:numId w:val="11"/>
        </w:numPr>
      </w:pPr>
      <w:r w:rsidRPr="00F353CC">
        <w:t>Un débourbeur de 2400 L ;</w:t>
      </w:r>
    </w:p>
    <w:p w14:paraId="0AB6A18E" w14:textId="3E586410" w:rsidR="00AF21B4" w:rsidRDefault="00AF21B4" w:rsidP="00E150CD">
      <w:pPr>
        <w:pStyle w:val="Corpsdetexte"/>
        <w:numPr>
          <w:ilvl w:val="1"/>
          <w:numId w:val="11"/>
        </w:numPr>
      </w:pPr>
      <w:r w:rsidRPr="00F353CC">
        <w:t xml:space="preserve">Un séparateur à hydrocarbure </w:t>
      </w:r>
      <w:r>
        <w:t xml:space="preserve">de capacité 10L/s </w:t>
      </w:r>
      <w:r w:rsidRPr="00F353CC">
        <w:t>avec compartiment débourbeur de volume 1 m</w:t>
      </w:r>
      <w:r w:rsidRPr="00F353CC">
        <w:rPr>
          <w:vertAlign w:val="superscript"/>
        </w:rPr>
        <w:t>3</w:t>
      </w:r>
      <w:r w:rsidRPr="00F353CC">
        <w:t xml:space="preserve"> avec dégrilleur et un compartiment séparateur de 200 L</w:t>
      </w:r>
      <w:r>
        <w:t>.</w:t>
      </w:r>
    </w:p>
    <w:p w14:paraId="1B60707F" w14:textId="5A932F90" w:rsidR="00AF21B4" w:rsidRDefault="00AF21B4" w:rsidP="00E150CD">
      <w:pPr>
        <w:pStyle w:val="Corpsdetexte"/>
        <w:numPr>
          <w:ilvl w:val="0"/>
          <w:numId w:val="11"/>
        </w:numPr>
      </w:pPr>
      <w:r>
        <w:t>Un traitement annexe constitué de :</w:t>
      </w:r>
    </w:p>
    <w:p w14:paraId="5DC87C8B" w14:textId="4047CEE8" w:rsidR="00AF21B4" w:rsidRDefault="00AF21B4" w:rsidP="00E150CD">
      <w:pPr>
        <w:pStyle w:val="Corpsdetexte"/>
        <w:numPr>
          <w:ilvl w:val="1"/>
          <w:numId w:val="11"/>
        </w:numPr>
      </w:pPr>
      <w:r>
        <w:t xml:space="preserve">2 grilles de collecte sur l’extérieur de l’aire de dépotage associé à un séparateur de 1,5 L/s </w:t>
      </w:r>
      <w:r w:rsidRPr="00F353CC">
        <w:t xml:space="preserve">avec compartiment débourbeur de volume </w:t>
      </w:r>
      <w:r>
        <w:t>150</w:t>
      </w:r>
      <w:r w:rsidRPr="00F353CC">
        <w:t xml:space="preserve"> </w:t>
      </w:r>
      <w:r>
        <w:t>L</w:t>
      </w:r>
      <w:r w:rsidRPr="00F353CC">
        <w:t xml:space="preserve"> avec dégrilleur et un compartiment séparateur de </w:t>
      </w:r>
      <w:r>
        <w:t>90</w:t>
      </w:r>
      <w:r w:rsidRPr="00F353CC">
        <w:t xml:space="preserve"> L</w:t>
      </w:r>
      <w:r>
        <w:t xml:space="preserve"> (référence Hydromac HGK-01-PAMCH)</w:t>
      </w:r>
    </w:p>
    <w:p w14:paraId="6F5EDA7A" w14:textId="55B05171" w:rsidR="00AF21B4" w:rsidRDefault="00AF21B4" w:rsidP="00E150CD">
      <w:pPr>
        <w:pStyle w:val="Corpsdetexte"/>
        <w:numPr>
          <w:ilvl w:val="1"/>
          <w:numId w:val="11"/>
        </w:numPr>
      </w:pPr>
      <w:r>
        <w:t>Un point de rejet commun avec l’aire de dépotage</w:t>
      </w:r>
    </w:p>
    <w:p w14:paraId="36EFCB91" w14:textId="3ED8F511" w:rsidR="00AF21B4" w:rsidRDefault="00AF21B4" w:rsidP="0086278D">
      <w:pPr>
        <w:pStyle w:val="Corpsdetexte"/>
      </w:pPr>
      <w:r>
        <w:t xml:space="preserve">L’installation de collecte et traitement de l’aire de dépotage (carburant pour bateaux) est organisé </w:t>
      </w:r>
      <w:r w:rsidR="0086278D">
        <w:t xml:space="preserve">avec </w:t>
      </w:r>
      <w:r>
        <w:t xml:space="preserve">1 grille de collecte sur l’aire de dépotage associé à un séparateur de 10L/s </w:t>
      </w:r>
    </w:p>
    <w:p w14:paraId="30B92FE6" w14:textId="5748437F" w:rsidR="00080418" w:rsidRPr="0086278D" w:rsidRDefault="00AF21B4" w:rsidP="00080418">
      <w:pPr>
        <w:pStyle w:val="Corpsdetexte"/>
        <w:rPr>
          <w:szCs w:val="20"/>
        </w:rPr>
      </w:pPr>
      <w:r w:rsidRPr="009B558B">
        <w:rPr>
          <w:szCs w:val="20"/>
        </w:rPr>
        <w:t>Les points de rejet ne disposent de clapet anti-retour.</w:t>
      </w:r>
    </w:p>
    <w:p w14:paraId="583AC498" w14:textId="5A3CB919" w:rsidR="000A11C8" w:rsidRDefault="00FF14CA" w:rsidP="000A11C8">
      <w:pPr>
        <w:pStyle w:val="Titre2"/>
      </w:pPr>
      <w:bookmarkStart w:id="43" w:name="_Toc137135447"/>
      <w:r>
        <w:t>U</w:t>
      </w:r>
      <w:r w:rsidR="000A11C8">
        <w:t>tilités existantes</w:t>
      </w:r>
      <w:bookmarkEnd w:id="43"/>
    </w:p>
    <w:p w14:paraId="6CD1BAAF" w14:textId="5DFC2ABD" w:rsidR="0094420D" w:rsidRDefault="00B205B6" w:rsidP="0094420D">
      <w:pPr>
        <w:pStyle w:val="Corpsdetexte"/>
      </w:pPr>
      <w:r>
        <w:t>Pour les points de distribution d’eau potable</w:t>
      </w:r>
      <w:r w:rsidR="008140D0">
        <w:t xml:space="preserve"> disponibles pour le carénage</w:t>
      </w:r>
      <w:r w:rsidR="0094420D">
        <w:t xml:space="preserve"> : </w:t>
      </w:r>
      <w:r>
        <w:t>voir §</w:t>
      </w:r>
      <w:r>
        <w:fldChar w:fldCharType="begin"/>
      </w:r>
      <w:r>
        <w:instrText xml:space="preserve"> REF _Ref134090408 \r \h </w:instrText>
      </w:r>
      <w:r>
        <w:fldChar w:fldCharType="separate"/>
      </w:r>
      <w:r w:rsidR="0084601A">
        <w:t>3.1</w:t>
      </w:r>
      <w:r>
        <w:fldChar w:fldCharType="end"/>
      </w:r>
      <w:r>
        <w:t>.</w:t>
      </w:r>
    </w:p>
    <w:p w14:paraId="230356F2" w14:textId="4B6686F3" w:rsidR="0034745D" w:rsidRPr="0094420D" w:rsidRDefault="00B1321C" w:rsidP="0094420D">
      <w:pPr>
        <w:pStyle w:val="Corpsdetexte"/>
      </w:pPr>
      <w:r>
        <w:t xml:space="preserve">Les points de raccordement électrique et eau potable envisagés pour les besoins du projet sont indiqués sur </w:t>
      </w:r>
      <w:r w:rsidR="000E1A2F">
        <w:t>le dossier de plan projet disponible en annexe.</w:t>
      </w:r>
    </w:p>
    <w:p w14:paraId="2F4CA4A3" w14:textId="1B23ED05" w:rsidR="00C678BE" w:rsidRDefault="00C678BE" w:rsidP="00CE54C0">
      <w:pPr>
        <w:pStyle w:val="Titre1"/>
      </w:pPr>
      <w:bookmarkStart w:id="44" w:name="_Toc137135448"/>
      <w:r>
        <w:t>Le projet</w:t>
      </w:r>
      <w:bookmarkEnd w:id="44"/>
    </w:p>
    <w:p w14:paraId="4165146F" w14:textId="0EC23EED" w:rsidR="00E815C1" w:rsidRDefault="000A11C8" w:rsidP="00C678BE">
      <w:pPr>
        <w:pStyle w:val="Titre2"/>
      </w:pPr>
      <w:bookmarkStart w:id="45" w:name="_Toc137135449"/>
      <w:r>
        <w:t xml:space="preserve">Contexte </w:t>
      </w:r>
      <w:r w:rsidR="00FE3F04">
        <w:t xml:space="preserve">et descriptif général du </w:t>
      </w:r>
      <w:r>
        <w:t>projet</w:t>
      </w:r>
      <w:bookmarkEnd w:id="45"/>
    </w:p>
    <w:p w14:paraId="312B016A" w14:textId="7EACFB3C" w:rsidR="009A0F8F" w:rsidRDefault="009A0F8F" w:rsidP="009A0F8F">
      <w:pPr>
        <w:pStyle w:val="Titre3"/>
      </w:pPr>
      <w:bookmarkStart w:id="46" w:name="_Toc137135450"/>
      <w:r w:rsidRPr="004A5AC1">
        <w:lastRenderedPageBreak/>
        <w:t xml:space="preserve">Port de La Baule-le </w:t>
      </w:r>
      <w:r w:rsidR="00B91953">
        <w:t>Pouliguen</w:t>
      </w:r>
      <w:r w:rsidRPr="004A5AC1">
        <w:t xml:space="preserve"> (44)</w:t>
      </w:r>
      <w:bookmarkEnd w:id="46"/>
    </w:p>
    <w:p w14:paraId="35F14233" w14:textId="77777777" w:rsidR="00857907" w:rsidRDefault="00857907" w:rsidP="00857907">
      <w:pPr>
        <w:pStyle w:val="Corpsdetexte"/>
      </w:pPr>
      <w:r>
        <w:t>Le projet vise à mettre en place une unité de traitement des effluents de carénage adaptée aux normes de rejet en lieu et place de l’installation existante.</w:t>
      </w:r>
    </w:p>
    <w:p w14:paraId="03856F4E" w14:textId="77777777" w:rsidR="00857907" w:rsidRDefault="00857907" w:rsidP="00857907">
      <w:pPr>
        <w:pStyle w:val="Corpsdetexte"/>
      </w:pPr>
      <w:r>
        <w:t>Le système de collecte des effluents existant et le point de rejet ne sont pas modifiés.</w:t>
      </w:r>
    </w:p>
    <w:p w14:paraId="59E20065" w14:textId="77777777" w:rsidR="009A0F8F" w:rsidRDefault="009A0F8F" w:rsidP="009A0F8F">
      <w:pPr>
        <w:pStyle w:val="Titre3"/>
      </w:pPr>
      <w:bookmarkStart w:id="47" w:name="_Toc137135451"/>
      <w:r w:rsidRPr="004A5AC1">
        <w:t>Port de Piriac</w:t>
      </w:r>
      <w:r>
        <w:t>-</w:t>
      </w:r>
      <w:r w:rsidRPr="004A5AC1">
        <w:t>sur</w:t>
      </w:r>
      <w:r>
        <w:t>-</w:t>
      </w:r>
      <w:r w:rsidRPr="004A5AC1">
        <w:t>Mer (44)</w:t>
      </w:r>
      <w:bookmarkEnd w:id="47"/>
    </w:p>
    <w:p w14:paraId="37247465" w14:textId="0D182126" w:rsidR="00857907" w:rsidRDefault="00857907" w:rsidP="00857907">
      <w:pPr>
        <w:pStyle w:val="Corpsdetexte"/>
      </w:pPr>
      <w:r>
        <w:t>Le projet vise à mettre en place une unité de traitement des effluents de carénage adaptée aux normes de rejet en remplacement de l’installation existante.</w:t>
      </w:r>
    </w:p>
    <w:p w14:paraId="7BD0B74F" w14:textId="23BC3114" w:rsidR="00674B77" w:rsidRDefault="003D1060" w:rsidP="00857907">
      <w:pPr>
        <w:pStyle w:val="Corpsdetexte"/>
      </w:pPr>
      <w:r>
        <w:t xml:space="preserve">Le séparateur à hydrocarbure existant sera </w:t>
      </w:r>
      <w:r w:rsidR="005836CD">
        <w:t>mis hors service</w:t>
      </w:r>
      <w:r>
        <w:t>.</w:t>
      </w:r>
    </w:p>
    <w:p w14:paraId="0C920842" w14:textId="77777777" w:rsidR="00857907" w:rsidRDefault="00857907" w:rsidP="00857907">
      <w:pPr>
        <w:pStyle w:val="Corpsdetexte"/>
      </w:pPr>
      <w:r>
        <w:t>Le système de collecte des effluents existant et le point de rejet ne sont pas modifiés.</w:t>
      </w:r>
    </w:p>
    <w:p w14:paraId="4E360812" w14:textId="77777777" w:rsidR="009A0F8F" w:rsidRDefault="009A0F8F" w:rsidP="009A0F8F">
      <w:pPr>
        <w:pStyle w:val="Titre3"/>
      </w:pPr>
      <w:bookmarkStart w:id="48" w:name="_Toc137135452"/>
      <w:r w:rsidRPr="004A5AC1">
        <w:t>Port de Pornic (44)</w:t>
      </w:r>
      <w:bookmarkEnd w:id="48"/>
    </w:p>
    <w:p w14:paraId="060F86B3" w14:textId="4F0A15E0" w:rsidR="00DA257D" w:rsidRDefault="00DA257D" w:rsidP="00DA257D">
      <w:pPr>
        <w:pStyle w:val="Corpsdetexte"/>
      </w:pPr>
      <w:r>
        <w:t>Le projet vise à mettre en place une unité de traitement des effluents de carénage adaptée aux normes de rejet en lieu et place de l’installation de traitement principale existante.</w:t>
      </w:r>
    </w:p>
    <w:p w14:paraId="5160F3C4" w14:textId="0B3019D3" w:rsidR="00DA257D" w:rsidRDefault="003A65B6" w:rsidP="00DA257D">
      <w:pPr>
        <w:pStyle w:val="Corpsdetexte"/>
      </w:pPr>
      <w:r>
        <w:t xml:space="preserve">Le dispositif de collecte des eaux </w:t>
      </w:r>
      <w:r w:rsidR="0004579F">
        <w:t>existant sera</w:t>
      </w:r>
      <w:r>
        <w:t xml:space="preserve"> adapté</w:t>
      </w:r>
      <w:r w:rsidR="006E217A">
        <w:t xml:space="preserve"> pour</w:t>
      </w:r>
      <w:r w:rsidR="004E6D6F">
        <w:t xml:space="preserve"> que le bassin versant raccordé à la nouvelle installation</w:t>
      </w:r>
      <w:r w:rsidR="0004579F">
        <w:t xml:space="preserve"> </w:t>
      </w:r>
      <w:r w:rsidR="003D7581">
        <w:t>corresponde</w:t>
      </w:r>
      <w:r w:rsidR="0004579F">
        <w:t xml:space="preserve"> à la surface réservée aux activité de carénage.</w:t>
      </w:r>
    </w:p>
    <w:p w14:paraId="1DF15B82" w14:textId="46E91061" w:rsidR="0004579F" w:rsidRDefault="0004579F" w:rsidP="00DA257D">
      <w:pPr>
        <w:pStyle w:val="Corpsdetexte"/>
      </w:pPr>
      <w:r>
        <w:t>Le point de rejet de l’installation principale existant est conservé pour la nouvelle installation.</w:t>
      </w:r>
    </w:p>
    <w:p w14:paraId="3649EF9A" w14:textId="0AC50D98" w:rsidR="0004579F" w:rsidRDefault="00C56E99" w:rsidP="00DA257D">
      <w:pPr>
        <w:pStyle w:val="Corpsdetexte"/>
      </w:pPr>
      <w:r>
        <w:t xml:space="preserve">L’installation de traitement secondaire ainsi que celle de l’aire dépotage </w:t>
      </w:r>
      <w:r w:rsidR="007660B7">
        <w:t xml:space="preserve">de carburant </w:t>
      </w:r>
      <w:r>
        <w:t>ne sont pas modifié</w:t>
      </w:r>
      <w:r w:rsidR="007660B7">
        <w:t>e</w:t>
      </w:r>
      <w:r>
        <w:t>s.</w:t>
      </w:r>
    </w:p>
    <w:p w14:paraId="1DD6027D" w14:textId="137FC805" w:rsidR="00B42A98" w:rsidRDefault="00FF69DD" w:rsidP="00C678BE">
      <w:pPr>
        <w:pStyle w:val="Titre2"/>
      </w:pPr>
      <w:bookmarkStart w:id="49" w:name="_Toc137135453"/>
      <w:r>
        <w:t>Contraintes urbanistiques</w:t>
      </w:r>
      <w:bookmarkEnd w:id="49"/>
    </w:p>
    <w:p w14:paraId="5800B9BA" w14:textId="78B6F8C0" w:rsidR="00FF69DD" w:rsidRDefault="00F26A31" w:rsidP="00F26A31">
      <w:pPr>
        <w:pStyle w:val="Titre3"/>
      </w:pPr>
      <w:bookmarkStart w:id="50" w:name="_Toc137135454"/>
      <w:r>
        <w:t>Document d’urbanisme</w:t>
      </w:r>
      <w:bookmarkEnd w:id="50"/>
    </w:p>
    <w:p w14:paraId="43F7B029" w14:textId="27793854" w:rsidR="001D6A1B" w:rsidRDefault="001D6A1B" w:rsidP="001D6A1B">
      <w:pPr>
        <w:pStyle w:val="Titre4"/>
      </w:pPr>
      <w:bookmarkStart w:id="51" w:name="_Toc137135455"/>
      <w:r w:rsidRPr="004A5AC1">
        <w:t xml:space="preserve">Port de La Baule-le </w:t>
      </w:r>
      <w:r w:rsidR="00B91953">
        <w:t>Pouliguen</w:t>
      </w:r>
      <w:r w:rsidRPr="004A5AC1">
        <w:t xml:space="preserve"> (44)</w:t>
      </w:r>
      <w:bookmarkEnd w:id="51"/>
    </w:p>
    <w:p w14:paraId="12D90DF2" w14:textId="77777777" w:rsidR="00D33841" w:rsidRPr="00C76ADD" w:rsidRDefault="00D33841" w:rsidP="00D33841">
      <w:pPr>
        <w:pStyle w:val="Corpsdetexte"/>
      </w:pPr>
      <w:r w:rsidRPr="00C76ADD">
        <w:t>D’après le zonage du PLU, les aires de carénage se situent en zone Npo.</w:t>
      </w:r>
    </w:p>
    <w:p w14:paraId="659314BC" w14:textId="4E2042E9" w:rsidR="00A053DD" w:rsidRDefault="00D33841" w:rsidP="00D33841">
      <w:pPr>
        <w:pStyle w:val="Corpsdetexte"/>
      </w:pPr>
      <w:r w:rsidRPr="00C76ADD">
        <w:t>La zone N présente un caractère naturel et le secteur Npo, en particulier, correspond au Domaine Public Portuaire.</w:t>
      </w:r>
      <w:r>
        <w:t xml:space="preserve"> Le PLU n’interdit pas la réalisation des travaux de mise aux norme</w:t>
      </w:r>
      <w:r w:rsidR="002F6986">
        <w:t>s</w:t>
      </w:r>
      <w:r>
        <w:t xml:space="preserve"> de l’aire de carénage</w:t>
      </w:r>
      <w:r w:rsidR="002F6986">
        <w:t>.</w:t>
      </w:r>
    </w:p>
    <w:p w14:paraId="102DF27C" w14:textId="77777777" w:rsidR="001D6A1B" w:rsidRDefault="001D6A1B" w:rsidP="001D6A1B">
      <w:pPr>
        <w:pStyle w:val="Titre4"/>
      </w:pPr>
      <w:bookmarkStart w:id="52" w:name="_Toc137135456"/>
      <w:r w:rsidRPr="004A5AC1">
        <w:t>Port de Piriac</w:t>
      </w:r>
      <w:r>
        <w:t>-</w:t>
      </w:r>
      <w:r w:rsidRPr="004A5AC1">
        <w:t>sur</w:t>
      </w:r>
      <w:r>
        <w:t>-</w:t>
      </w:r>
      <w:r w:rsidRPr="004A5AC1">
        <w:t>Mer (44)</w:t>
      </w:r>
      <w:bookmarkEnd w:id="52"/>
    </w:p>
    <w:p w14:paraId="4E6CD09A" w14:textId="77777777" w:rsidR="009C000C" w:rsidRPr="00C76ADD" w:rsidRDefault="009C000C" w:rsidP="009C000C">
      <w:pPr>
        <w:pStyle w:val="Corpsdetexte"/>
      </w:pPr>
      <w:r>
        <w:t xml:space="preserve">D’après le zonage du PLU, l’aire de carénage se situe en zone Uip. </w:t>
      </w:r>
    </w:p>
    <w:p w14:paraId="6570D92C" w14:textId="69F2F205" w:rsidR="009C000C" w:rsidRPr="00F15F01" w:rsidRDefault="009C000C" w:rsidP="009C000C">
      <w:pPr>
        <w:pStyle w:val="Corpsdetexte"/>
        <w:rPr>
          <w:rFonts w:cstheme="minorHAnsi"/>
          <w:szCs w:val="20"/>
        </w:rPr>
      </w:pPr>
      <w:r w:rsidRPr="00F15F01">
        <w:rPr>
          <w:rFonts w:cstheme="minorHAnsi"/>
          <w:szCs w:val="20"/>
        </w:rPr>
        <w:t>La zone Uip est destinée à recevoir les établissements dont l’activité est liée à la pêche en mer et à la navigation de plaisance.</w:t>
      </w:r>
    </w:p>
    <w:p w14:paraId="35485C41" w14:textId="77777777" w:rsidR="009C000C" w:rsidRPr="00E64136" w:rsidRDefault="009C000C" w:rsidP="009C000C">
      <w:pPr>
        <w:pStyle w:val="Corpsdetexte"/>
        <w:rPr>
          <w:rFonts w:cstheme="minorHAnsi"/>
          <w:szCs w:val="20"/>
        </w:rPr>
      </w:pPr>
      <w:r w:rsidRPr="00F15F01">
        <w:rPr>
          <w:rFonts w:cstheme="minorHAnsi"/>
          <w:szCs w:val="20"/>
        </w:rPr>
        <w:t>Seuls les équipements d'infrastructure, de superstructure et les installations nécessaires à l'aménagement et à l'exploitation du port sont autorisés sur cette zone.</w:t>
      </w:r>
    </w:p>
    <w:p w14:paraId="4DBC2D80" w14:textId="77777777" w:rsidR="001D6A1B" w:rsidRDefault="001D6A1B" w:rsidP="001D6A1B">
      <w:pPr>
        <w:pStyle w:val="Titre4"/>
      </w:pPr>
      <w:bookmarkStart w:id="53" w:name="_Toc137135457"/>
      <w:r w:rsidRPr="004A5AC1">
        <w:lastRenderedPageBreak/>
        <w:t>Port de Pornic (44)</w:t>
      </w:r>
      <w:bookmarkEnd w:id="53"/>
    </w:p>
    <w:p w14:paraId="15BFDA16" w14:textId="77777777" w:rsidR="0090181D" w:rsidRDefault="0090181D" w:rsidP="0090181D">
      <w:pPr>
        <w:pStyle w:val="Corpsdetexte"/>
      </w:pPr>
      <w:r w:rsidRPr="009213DF">
        <w:t>Le port se trouve en zone UPa dans le Plan Local d’Urbanisme de Pornic, terrains correspondant au terre-plein, parking et parties bâties du port.</w:t>
      </w:r>
    </w:p>
    <w:p w14:paraId="58DD1F78" w14:textId="62FF28F6" w:rsidR="0090181D" w:rsidRDefault="0090181D" w:rsidP="0090181D">
      <w:pPr>
        <w:pStyle w:val="Corpsdetexte"/>
      </w:pPr>
      <w:r>
        <w:t>Le règlement associé à la zone UPa ne comporte de prescriptions particulières susceptibles d’impacter le projet, si ce n’est des dispositions générales quant à l’aspect générales des constructions (émergences).</w:t>
      </w:r>
    </w:p>
    <w:p w14:paraId="4B7D815A" w14:textId="2BAA0AF8" w:rsidR="00F26A31" w:rsidRDefault="002766C2" w:rsidP="002766C2">
      <w:pPr>
        <w:pStyle w:val="Titre3"/>
      </w:pPr>
      <w:bookmarkStart w:id="54" w:name="_Toc137135458"/>
      <w:r>
        <w:t>Contraintes environnementales</w:t>
      </w:r>
      <w:r w:rsidR="00A94210">
        <w:t xml:space="preserve"> au titre de la Loi sur l’Eau</w:t>
      </w:r>
      <w:bookmarkEnd w:id="54"/>
    </w:p>
    <w:p w14:paraId="5E0BE5BB" w14:textId="4D9C7938" w:rsidR="007E13D5" w:rsidRDefault="007E13D5" w:rsidP="007E13D5">
      <w:pPr>
        <w:pStyle w:val="Corpsdetexte"/>
      </w:pPr>
      <w:r>
        <w:t xml:space="preserve">Le projet est soumis </w:t>
      </w:r>
      <w:r w:rsidRPr="00B64E78">
        <w:t>sur chaque site</w:t>
      </w:r>
      <w:r>
        <w:t xml:space="preserve"> à déclaration vis-à-vis de la Loi sur l’Eau. Celui-ci concerne l'article R214-1 du Code de l’Environnement, qui réglemente notamment les installations, ouvrages, travaux et activités soumis à autorisation ou à déclaration en application des articles L214-1 à L214-6 dans la rubrique référence :</w:t>
      </w:r>
    </w:p>
    <w:p w14:paraId="097924C8" w14:textId="77777777" w:rsidR="007E13D5" w:rsidRDefault="007E13D5" w:rsidP="00E150CD">
      <w:pPr>
        <w:pStyle w:val="Corpsdetexte"/>
        <w:numPr>
          <w:ilvl w:val="0"/>
          <w:numId w:val="41"/>
        </w:numPr>
      </w:pPr>
      <w:r>
        <w:t xml:space="preserve">«2.2.3.0» certains rejets dans les eaux de surface, dans le cas d’un paramètre </w:t>
      </w:r>
      <w:r w:rsidRPr="00DC7AF0">
        <w:t>étant supérieur ou égal au niveau de référence R1</w:t>
      </w:r>
      <w:r>
        <w:t xml:space="preserve"> </w:t>
      </w:r>
      <w:r>
        <w:sym w:font="Wingdings" w:char="F0E0"/>
      </w:r>
      <w:r>
        <w:t xml:space="preserve"> </w:t>
      </w:r>
      <w:r w:rsidRPr="008B24D5">
        <w:rPr>
          <w:b/>
        </w:rPr>
        <w:t>DECLARATION</w:t>
      </w:r>
    </w:p>
    <w:p w14:paraId="0784CB13" w14:textId="77777777" w:rsidR="007E13D5" w:rsidRPr="002D2C2A" w:rsidRDefault="007E13D5" w:rsidP="00E150CD">
      <w:pPr>
        <w:pStyle w:val="Corpsdetexte"/>
        <w:numPr>
          <w:ilvl w:val="0"/>
          <w:numId w:val="41"/>
        </w:numPr>
        <w:rPr>
          <w:u w:val="single"/>
        </w:rPr>
      </w:pPr>
      <w:r>
        <w:t>«4.1.2.0» sur les travaux d'aménagement portuaires et autres ouvrages réalisés en contact avec le milieu marin et ayant une incidence directe sur ce milieu, d</w:t>
      </w:r>
      <w:r w:rsidRPr="00D71E2E">
        <w:t xml:space="preserve">'un montant supérieur ou égal à 160 000 euros mais inférieur à 1 900 000 euros </w:t>
      </w:r>
      <w:r>
        <w:sym w:font="Wingdings" w:char="F0E0"/>
      </w:r>
      <w:r>
        <w:t xml:space="preserve"> </w:t>
      </w:r>
      <w:r w:rsidRPr="00D71E2E">
        <w:rPr>
          <w:b/>
        </w:rPr>
        <w:t>DECLARATION</w:t>
      </w:r>
    </w:p>
    <w:p w14:paraId="5E1C0A62" w14:textId="187374B6" w:rsidR="00282871" w:rsidRPr="00282871" w:rsidRDefault="00282871" w:rsidP="00282871">
      <w:pPr>
        <w:pStyle w:val="Corpsdetexte"/>
      </w:pPr>
      <w:r>
        <w:t>Les arrêtés d’exploitation sont en cours de rédaction à date de diffusion</w:t>
      </w:r>
      <w:r w:rsidR="00B64E78">
        <w:t xml:space="preserve"> du présent dossier. Ils seront transmis en cours de consultation.</w:t>
      </w:r>
      <w:r w:rsidR="00E36FA0">
        <w:t xml:space="preserve"> Le Titulaire devra s’y conformer</w:t>
      </w:r>
    </w:p>
    <w:p w14:paraId="24CC6C41" w14:textId="61CE0861" w:rsidR="005D57C5" w:rsidRDefault="005D57C5" w:rsidP="005D57C5">
      <w:pPr>
        <w:pStyle w:val="Titre3"/>
      </w:pPr>
      <w:bookmarkStart w:id="55" w:name="_Ref134189385"/>
      <w:bookmarkStart w:id="56" w:name="_Toc137135459"/>
      <w:r>
        <w:t>Plan de Prévention des Risques Littoraux (PPRL)</w:t>
      </w:r>
      <w:bookmarkEnd w:id="55"/>
      <w:bookmarkEnd w:id="56"/>
    </w:p>
    <w:p w14:paraId="74034ED7" w14:textId="7E6EBD60" w:rsidR="00B1191B" w:rsidRDefault="00B1191B" w:rsidP="00B1191B">
      <w:pPr>
        <w:pStyle w:val="Titre4"/>
      </w:pPr>
      <w:bookmarkStart w:id="57" w:name="_Toc137135460"/>
      <w:r w:rsidRPr="004A5AC1">
        <w:t xml:space="preserve">Port de La Baule-le </w:t>
      </w:r>
      <w:r w:rsidR="00B91953">
        <w:t>Pouliguen</w:t>
      </w:r>
      <w:r w:rsidRPr="004A5AC1">
        <w:t xml:space="preserve"> (44)</w:t>
      </w:r>
      <w:bookmarkEnd w:id="57"/>
    </w:p>
    <w:p w14:paraId="403C47C8" w14:textId="47D13A99" w:rsidR="004401F9" w:rsidRPr="004401F9" w:rsidRDefault="004401F9" w:rsidP="004401F9">
      <w:pPr>
        <w:pStyle w:val="Corpsdetexte"/>
      </w:pPr>
      <w:r>
        <w:t>Le port de La Baule</w:t>
      </w:r>
      <w:r w:rsidRPr="004401F9">
        <w:t xml:space="preserve"> est soumis au Plan de Prévention des Risques Littoraux de la </w:t>
      </w:r>
      <w:r w:rsidR="006C041B">
        <w:t>Presqu’Ile Guérandaise – Saint Nazaire</w:t>
      </w:r>
      <w:r w:rsidRPr="004401F9">
        <w:t>.</w:t>
      </w:r>
    </w:p>
    <w:p w14:paraId="04AD269A" w14:textId="0405B6AA" w:rsidR="004401F9" w:rsidRDefault="006C041B" w:rsidP="004401F9">
      <w:pPr>
        <w:pStyle w:val="Corpsdetexte"/>
      </w:pPr>
      <w:r w:rsidRPr="004401F9">
        <w:t>Selon le plan de zonage, l’aire de carénage est rattachée</w:t>
      </w:r>
      <w:r w:rsidR="00E75C2A">
        <w:t xml:space="preserve"> à la zone v100.</w:t>
      </w:r>
    </w:p>
    <w:p w14:paraId="4B332FCB" w14:textId="5B596670" w:rsidR="00E75C2A" w:rsidRPr="004401F9" w:rsidRDefault="00E75C2A" w:rsidP="004401F9">
      <w:pPr>
        <w:pStyle w:val="Corpsdetexte"/>
      </w:pPr>
      <w:r w:rsidRPr="00E75C2A">
        <w:t>Le règlement associé à cette zone prescript la prise en compte de la cote Xynthia +60cm dans la conception des projets</w:t>
      </w:r>
      <w:r w:rsidR="006F2536">
        <w:t xml:space="preserve"> (4,6 m IGN 69)</w:t>
      </w:r>
      <w:r w:rsidRPr="00E75C2A">
        <w:t>.</w:t>
      </w:r>
    </w:p>
    <w:p w14:paraId="3DF486BE" w14:textId="77777777" w:rsidR="00B1191B" w:rsidRDefault="00B1191B" w:rsidP="00B1191B">
      <w:pPr>
        <w:pStyle w:val="Titre4"/>
      </w:pPr>
      <w:bookmarkStart w:id="58" w:name="_Toc137135461"/>
      <w:r w:rsidRPr="004A5AC1">
        <w:t>Port de Piriac</w:t>
      </w:r>
      <w:r>
        <w:t>-</w:t>
      </w:r>
      <w:r w:rsidRPr="004A5AC1">
        <w:t>sur</w:t>
      </w:r>
      <w:r>
        <w:t>-</w:t>
      </w:r>
      <w:r w:rsidRPr="004A5AC1">
        <w:t>Mer (44)</w:t>
      </w:r>
      <w:bookmarkEnd w:id="58"/>
    </w:p>
    <w:p w14:paraId="1C019F9D" w14:textId="5C0E2672" w:rsidR="00A92AD3" w:rsidRPr="004401F9" w:rsidRDefault="00A92AD3" w:rsidP="00A92AD3">
      <w:pPr>
        <w:pStyle w:val="Corpsdetexte"/>
      </w:pPr>
      <w:r>
        <w:t>Le port de Piriac</w:t>
      </w:r>
      <w:r w:rsidRPr="004401F9">
        <w:t xml:space="preserve"> est soumis au Plan de Prévention des Risques Littoraux de la </w:t>
      </w:r>
      <w:r w:rsidR="001872CE">
        <w:t>baie de Pont</w:t>
      </w:r>
      <w:r w:rsidR="00F522FD">
        <w:t xml:space="preserve"> Mahé/ Traict de Pen Be</w:t>
      </w:r>
    </w:p>
    <w:p w14:paraId="055503A9" w14:textId="77777777" w:rsidR="00A92AD3" w:rsidRDefault="00A92AD3" w:rsidP="00A92AD3">
      <w:pPr>
        <w:pStyle w:val="Corpsdetexte"/>
      </w:pPr>
      <w:r w:rsidRPr="004401F9">
        <w:t>Selon le plan de zonage, l’aire de carénage est rattachée</w:t>
      </w:r>
      <w:r>
        <w:t xml:space="preserve"> à la zone v100.</w:t>
      </w:r>
    </w:p>
    <w:p w14:paraId="66058885" w14:textId="1F6DC8D8" w:rsidR="005F0E1D" w:rsidRPr="004401F9" w:rsidRDefault="00A92AD3" w:rsidP="005F0E1D">
      <w:pPr>
        <w:pStyle w:val="Corpsdetexte"/>
      </w:pPr>
      <w:r w:rsidRPr="00E75C2A">
        <w:t>Le règlement associé à cette zone prescript la prise en compte de la cote Xynthia +60cm dans la conception des projets</w:t>
      </w:r>
      <w:r w:rsidR="005F0E1D">
        <w:t xml:space="preserve"> (4,6 m IGN 69)</w:t>
      </w:r>
      <w:r w:rsidR="005F0E1D" w:rsidRPr="00E75C2A">
        <w:t>.</w:t>
      </w:r>
    </w:p>
    <w:p w14:paraId="68E1EB95" w14:textId="77777777" w:rsidR="00B1191B" w:rsidRDefault="00B1191B" w:rsidP="00B1191B">
      <w:pPr>
        <w:pStyle w:val="Titre4"/>
      </w:pPr>
      <w:bookmarkStart w:id="59" w:name="_Toc137135462"/>
      <w:r w:rsidRPr="004A5AC1">
        <w:t>Port de Pornic (44)</w:t>
      </w:r>
      <w:bookmarkEnd w:id="59"/>
    </w:p>
    <w:p w14:paraId="54A9F77F" w14:textId="0EB2E68C" w:rsidR="00B63F5B" w:rsidRPr="004401F9" w:rsidRDefault="00A92AD3" w:rsidP="00B63F5B">
      <w:pPr>
        <w:pStyle w:val="Corpsdetexte"/>
      </w:pPr>
      <w:r>
        <w:t xml:space="preserve">Le port </w:t>
      </w:r>
      <w:r w:rsidR="00B63F5B" w:rsidRPr="004401F9">
        <w:t>Pornic est soumis au Plan de Prévention des Risques Littoraux de la Baie de Bourgneuf Nord.</w:t>
      </w:r>
    </w:p>
    <w:p w14:paraId="1788A54C" w14:textId="77777777" w:rsidR="00B63F5B" w:rsidRPr="004401F9" w:rsidRDefault="00B63F5B" w:rsidP="00B63F5B">
      <w:pPr>
        <w:pStyle w:val="Corpsdetexte"/>
      </w:pPr>
      <w:r w:rsidRPr="004401F9">
        <w:t>Selon le plan de zonage, l’aire de carénage est rattachée aux zones B100 et v100.</w:t>
      </w:r>
    </w:p>
    <w:p w14:paraId="3A026ED5" w14:textId="1F496F6C" w:rsidR="00B63F5B" w:rsidRDefault="00B63F5B" w:rsidP="00B63F5B">
      <w:pPr>
        <w:pStyle w:val="Corpsdetexte"/>
      </w:pPr>
      <w:r w:rsidRPr="00E75C2A">
        <w:t>Le règlement associé à ces zones prescript la prise en compte de la cote Xynthia +60cm dans la conception des projets</w:t>
      </w:r>
      <w:r w:rsidR="00BA3A03">
        <w:t> (4,95 m IGN 69)</w:t>
      </w:r>
      <w:r w:rsidR="00BA3A03" w:rsidRPr="00E75C2A">
        <w:t>.</w:t>
      </w:r>
    </w:p>
    <w:p w14:paraId="4CF4B87A" w14:textId="7AA1B643" w:rsidR="00C678BE" w:rsidRPr="00C678BE" w:rsidRDefault="00C678BE" w:rsidP="00C678BE">
      <w:pPr>
        <w:pStyle w:val="Titre2"/>
      </w:pPr>
      <w:bookmarkStart w:id="60" w:name="_Toc137135463"/>
      <w:r>
        <w:lastRenderedPageBreak/>
        <w:t>Données techniques</w:t>
      </w:r>
      <w:bookmarkEnd w:id="60"/>
    </w:p>
    <w:p w14:paraId="1F6308B5" w14:textId="0089F6CE" w:rsidR="00236BA7" w:rsidRDefault="00236BA7" w:rsidP="00236BA7">
      <w:pPr>
        <w:pStyle w:val="Titre3"/>
      </w:pPr>
      <w:bookmarkStart w:id="61" w:name="_Toc137135464"/>
      <w:r>
        <w:t>Activité de l’aire de carénage</w:t>
      </w:r>
      <w:bookmarkEnd w:id="61"/>
    </w:p>
    <w:p w14:paraId="47CDFA21" w14:textId="615F98E3" w:rsidR="00236BA7" w:rsidRDefault="00236BA7" w:rsidP="00236BA7">
      <w:pPr>
        <w:pStyle w:val="Corpsdetexte"/>
      </w:pPr>
      <w:r w:rsidRPr="001D6A1B">
        <w:t>Se reporter au §</w:t>
      </w:r>
      <w:r w:rsidR="001D6A1B" w:rsidRPr="001D6A1B">
        <w:fldChar w:fldCharType="begin"/>
      </w:r>
      <w:r w:rsidR="001D6A1B" w:rsidRPr="001D6A1B">
        <w:instrText xml:space="preserve"> REF _Ref134029559 \r \h </w:instrText>
      </w:r>
      <w:r w:rsidR="001D6A1B">
        <w:instrText xml:space="preserve"> \* MERGEFORMAT </w:instrText>
      </w:r>
      <w:r w:rsidR="001D6A1B" w:rsidRPr="001D6A1B">
        <w:fldChar w:fldCharType="separate"/>
      </w:r>
      <w:r w:rsidR="0084601A">
        <w:t>3.1</w:t>
      </w:r>
      <w:r w:rsidR="001D6A1B" w:rsidRPr="001D6A1B">
        <w:fldChar w:fldCharType="end"/>
      </w:r>
      <w:r w:rsidR="001D6A1B" w:rsidRPr="001D6A1B">
        <w:t>.</w:t>
      </w:r>
    </w:p>
    <w:p w14:paraId="3944FEFF" w14:textId="1783E7C2" w:rsidR="00236BA7" w:rsidRDefault="00732EFC" w:rsidP="00236BA7">
      <w:pPr>
        <w:pStyle w:val="Titre3"/>
      </w:pPr>
      <w:bookmarkStart w:id="62" w:name="_Ref132993459"/>
      <w:bookmarkStart w:id="63" w:name="_Toc137135465"/>
      <w:r>
        <w:t>Domaine de traitement garantie</w:t>
      </w:r>
      <w:bookmarkEnd w:id="62"/>
      <w:bookmarkEnd w:id="63"/>
    </w:p>
    <w:p w14:paraId="260424AD" w14:textId="1E433DE0" w:rsidR="00270474" w:rsidRDefault="00270474" w:rsidP="00270474">
      <w:pPr>
        <w:pStyle w:val="Corpsdetexte"/>
      </w:pPr>
      <w:r>
        <w:t xml:space="preserve">La qualité </w:t>
      </w:r>
      <w:r w:rsidR="00DF767D">
        <w:t xml:space="preserve">(avant traitement) </w:t>
      </w:r>
      <w:r>
        <w:t xml:space="preserve">et la quantité </w:t>
      </w:r>
      <w:r w:rsidR="0050743E">
        <w:t>d’</w:t>
      </w:r>
      <w:r>
        <w:t xml:space="preserve">effluents </w:t>
      </w:r>
      <w:r w:rsidR="007B281C">
        <w:t>de carénage (hors eaux pluviales) à considérer sur le projet sont les suivants</w:t>
      </w:r>
      <w:r w:rsidR="00EB4671">
        <w:t> :</w:t>
      </w:r>
    </w:p>
    <w:p w14:paraId="7425759E" w14:textId="0B788C50" w:rsidR="007E2D0D" w:rsidRDefault="007E2D0D" w:rsidP="007E2D0D">
      <w:pPr>
        <w:pStyle w:val="Titre4"/>
      </w:pPr>
      <w:bookmarkStart w:id="64" w:name="_Toc137135466"/>
      <w:r w:rsidRPr="004A5AC1">
        <w:t xml:space="preserve">Port de La Baule-le </w:t>
      </w:r>
      <w:r w:rsidR="00B91953">
        <w:t>Pouliguen</w:t>
      </w:r>
      <w:r w:rsidRPr="004A5AC1">
        <w:t xml:space="preserve"> (44)</w:t>
      </w:r>
      <w:bookmarkEnd w:id="64"/>
    </w:p>
    <w:tbl>
      <w:tblPr>
        <w:tblStyle w:val="Tableaubleuclairartelia"/>
        <w:tblW w:w="0" w:type="auto"/>
        <w:tblLook w:val="04A0" w:firstRow="1" w:lastRow="0" w:firstColumn="1" w:lastColumn="0" w:noHBand="0" w:noVBand="1"/>
      </w:tblPr>
      <w:tblGrid>
        <w:gridCol w:w="5612"/>
        <w:gridCol w:w="1586"/>
        <w:gridCol w:w="1621"/>
      </w:tblGrid>
      <w:tr w:rsidR="003C445F" w14:paraId="23613D99" w14:textId="77777777" w:rsidTr="003C445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06C36C1F" w14:textId="77777777" w:rsidR="003C445F" w:rsidRDefault="003C445F" w:rsidP="006B552A">
            <w:pPr>
              <w:pStyle w:val="Corpsdetexte"/>
              <w:spacing w:after="0"/>
              <w:jc w:val="center"/>
            </w:pPr>
            <w:r>
              <w:t>Paramètre</w:t>
            </w:r>
          </w:p>
        </w:tc>
        <w:tc>
          <w:tcPr>
            <w:tcW w:w="0" w:type="auto"/>
          </w:tcPr>
          <w:p w14:paraId="3E3509CC"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minimale</w:t>
            </w:r>
          </w:p>
        </w:tc>
        <w:tc>
          <w:tcPr>
            <w:tcW w:w="0" w:type="auto"/>
          </w:tcPr>
          <w:p w14:paraId="13C5B945"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maximale</w:t>
            </w:r>
          </w:p>
        </w:tc>
      </w:tr>
      <w:tr w:rsidR="003C445F" w14:paraId="2EB4AC40"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484CC87" w14:textId="77777777" w:rsidR="003C445F" w:rsidRPr="00916612" w:rsidRDefault="003C445F" w:rsidP="006B552A">
            <w:pPr>
              <w:pStyle w:val="Corpsdetexte"/>
              <w:spacing w:after="0"/>
              <w:rPr>
                <w:b/>
                <w:bCs w:val="0"/>
              </w:rPr>
            </w:pPr>
            <w:r w:rsidRPr="00916612">
              <w:rPr>
                <w:b/>
                <w:bCs w:val="0"/>
              </w:rPr>
              <w:t>pH</w:t>
            </w:r>
          </w:p>
        </w:tc>
        <w:tc>
          <w:tcPr>
            <w:tcW w:w="0" w:type="auto"/>
          </w:tcPr>
          <w:p w14:paraId="6B0EA8CD"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7</w:t>
            </w:r>
          </w:p>
        </w:tc>
        <w:tc>
          <w:tcPr>
            <w:tcW w:w="0" w:type="auto"/>
          </w:tcPr>
          <w:p w14:paraId="2C6EB8CF"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8</w:t>
            </w:r>
          </w:p>
        </w:tc>
      </w:tr>
      <w:tr w:rsidR="003C445F" w14:paraId="6C5B0ED3"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6440DEED" w14:textId="77777777" w:rsidR="003C445F" w:rsidRPr="00916612" w:rsidRDefault="003C445F" w:rsidP="006B552A">
            <w:pPr>
              <w:pStyle w:val="Corpsdetexte"/>
              <w:spacing w:after="0"/>
              <w:rPr>
                <w:b/>
                <w:bCs w:val="0"/>
              </w:rPr>
            </w:pPr>
            <w:r w:rsidRPr="00916612">
              <w:rPr>
                <w:b/>
                <w:bCs w:val="0"/>
              </w:rPr>
              <w:t>Matières en suspension (mg/L)</w:t>
            </w:r>
          </w:p>
        </w:tc>
        <w:tc>
          <w:tcPr>
            <w:tcW w:w="0" w:type="auto"/>
          </w:tcPr>
          <w:p w14:paraId="64B6F1FA"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10</w:t>
            </w:r>
          </w:p>
        </w:tc>
        <w:tc>
          <w:tcPr>
            <w:tcW w:w="0" w:type="auto"/>
          </w:tcPr>
          <w:p w14:paraId="596E024C"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400</w:t>
            </w:r>
          </w:p>
        </w:tc>
      </w:tr>
      <w:tr w:rsidR="003C445F" w14:paraId="37CC3FF6"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54A019" w14:textId="77777777" w:rsidR="003C445F" w:rsidRPr="00916612" w:rsidRDefault="003C445F" w:rsidP="006B552A">
            <w:pPr>
              <w:pStyle w:val="Corpsdetexte"/>
              <w:spacing w:after="0"/>
              <w:rPr>
                <w:b/>
                <w:bCs w:val="0"/>
              </w:rPr>
            </w:pPr>
            <w:r w:rsidRPr="00916612">
              <w:rPr>
                <w:b/>
                <w:bCs w:val="0"/>
              </w:rPr>
              <w:t>DCO (mg/L O2)</w:t>
            </w:r>
          </w:p>
        </w:tc>
        <w:tc>
          <w:tcPr>
            <w:tcW w:w="0" w:type="auto"/>
          </w:tcPr>
          <w:p w14:paraId="6E59D19B"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30</w:t>
            </w:r>
          </w:p>
        </w:tc>
        <w:tc>
          <w:tcPr>
            <w:tcW w:w="0" w:type="auto"/>
          </w:tcPr>
          <w:p w14:paraId="06CB1409"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500</w:t>
            </w:r>
          </w:p>
        </w:tc>
      </w:tr>
      <w:tr w:rsidR="003C445F" w14:paraId="2855759D"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31BE9E07" w14:textId="77777777" w:rsidR="003C445F" w:rsidRPr="00916612" w:rsidRDefault="003C445F" w:rsidP="006B552A">
            <w:pPr>
              <w:pStyle w:val="Corpsdetexte"/>
              <w:spacing w:after="0"/>
              <w:rPr>
                <w:b/>
                <w:bCs w:val="0"/>
              </w:rPr>
            </w:pPr>
            <w:r w:rsidRPr="00916612">
              <w:rPr>
                <w:b/>
                <w:bCs w:val="0"/>
              </w:rPr>
              <w:t>Arsenic (µg/L)</w:t>
            </w:r>
          </w:p>
        </w:tc>
        <w:tc>
          <w:tcPr>
            <w:tcW w:w="0" w:type="auto"/>
          </w:tcPr>
          <w:p w14:paraId="1574F874"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436C2F0A"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w:t>
            </w:r>
          </w:p>
        </w:tc>
      </w:tr>
      <w:tr w:rsidR="003C445F" w14:paraId="6618AE90"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8DDFD9" w14:textId="77777777" w:rsidR="003C445F" w:rsidRPr="00916612" w:rsidRDefault="003C445F" w:rsidP="006B552A">
            <w:pPr>
              <w:pStyle w:val="Corpsdetexte"/>
              <w:spacing w:after="0"/>
              <w:rPr>
                <w:b/>
                <w:bCs w:val="0"/>
              </w:rPr>
            </w:pPr>
            <w:r w:rsidRPr="00916612">
              <w:rPr>
                <w:b/>
                <w:bCs w:val="0"/>
              </w:rPr>
              <w:t xml:space="preserve">Plomb </w:t>
            </w:r>
            <w:r>
              <w:rPr>
                <w:b/>
                <w:bCs w:val="0"/>
              </w:rPr>
              <w:t xml:space="preserve">et composés </w:t>
            </w:r>
            <w:r w:rsidRPr="00916612">
              <w:rPr>
                <w:b/>
                <w:bCs w:val="0"/>
              </w:rPr>
              <w:t>(µg/L)</w:t>
            </w:r>
          </w:p>
        </w:tc>
        <w:tc>
          <w:tcPr>
            <w:tcW w:w="0" w:type="auto"/>
          </w:tcPr>
          <w:p w14:paraId="64A05400"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75C372D1"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200</w:t>
            </w:r>
          </w:p>
        </w:tc>
      </w:tr>
      <w:tr w:rsidR="003C445F" w14:paraId="33853782"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5BEDC737" w14:textId="77777777" w:rsidR="003C445F" w:rsidRPr="00916612" w:rsidRDefault="003C445F" w:rsidP="006B552A">
            <w:pPr>
              <w:pStyle w:val="Corpsdetexte"/>
              <w:spacing w:after="0"/>
              <w:rPr>
                <w:b/>
                <w:bCs w:val="0"/>
              </w:rPr>
            </w:pPr>
            <w:r w:rsidRPr="00916612">
              <w:rPr>
                <w:b/>
                <w:bCs w:val="0"/>
              </w:rPr>
              <w:t xml:space="preserve">Zinc </w:t>
            </w:r>
            <w:r>
              <w:rPr>
                <w:b/>
                <w:bCs w:val="0"/>
              </w:rPr>
              <w:t xml:space="preserve">et composés </w:t>
            </w:r>
            <w:r w:rsidRPr="00916612">
              <w:rPr>
                <w:b/>
                <w:bCs w:val="0"/>
              </w:rPr>
              <w:t>(µg/L)</w:t>
            </w:r>
          </w:p>
        </w:tc>
        <w:tc>
          <w:tcPr>
            <w:tcW w:w="0" w:type="auto"/>
          </w:tcPr>
          <w:p w14:paraId="515DE166"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590</w:t>
            </w:r>
          </w:p>
        </w:tc>
        <w:tc>
          <w:tcPr>
            <w:tcW w:w="0" w:type="auto"/>
          </w:tcPr>
          <w:p w14:paraId="199CE837"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30 000</w:t>
            </w:r>
          </w:p>
        </w:tc>
      </w:tr>
      <w:tr w:rsidR="003C445F" w14:paraId="5A1F025B"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8AF528A" w14:textId="77777777" w:rsidR="003C445F" w:rsidRPr="00916612" w:rsidRDefault="003C445F" w:rsidP="006B552A">
            <w:pPr>
              <w:pStyle w:val="Corpsdetexte"/>
              <w:spacing w:after="0"/>
              <w:rPr>
                <w:b/>
                <w:bCs w:val="0"/>
              </w:rPr>
            </w:pPr>
            <w:r w:rsidRPr="00916612">
              <w:rPr>
                <w:b/>
                <w:bCs w:val="0"/>
              </w:rPr>
              <w:t>Nickel (µg/L)</w:t>
            </w:r>
          </w:p>
        </w:tc>
        <w:tc>
          <w:tcPr>
            <w:tcW w:w="0" w:type="auto"/>
          </w:tcPr>
          <w:p w14:paraId="0835109B"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w:t>
            </w:r>
          </w:p>
        </w:tc>
        <w:tc>
          <w:tcPr>
            <w:tcW w:w="0" w:type="auto"/>
          </w:tcPr>
          <w:p w14:paraId="76CAB8C3"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110</w:t>
            </w:r>
          </w:p>
        </w:tc>
      </w:tr>
      <w:tr w:rsidR="003C445F" w14:paraId="488506B4"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72AA3E17" w14:textId="77777777" w:rsidR="003C445F" w:rsidRPr="00916612" w:rsidRDefault="003C445F" w:rsidP="006B552A">
            <w:pPr>
              <w:pStyle w:val="Corpsdetexte"/>
              <w:spacing w:after="0"/>
              <w:rPr>
                <w:b/>
                <w:bCs w:val="0"/>
              </w:rPr>
            </w:pPr>
            <w:r w:rsidRPr="00916612">
              <w:rPr>
                <w:b/>
                <w:bCs w:val="0"/>
              </w:rPr>
              <w:t xml:space="preserve">Cuivre </w:t>
            </w:r>
            <w:r>
              <w:rPr>
                <w:b/>
                <w:bCs w:val="0"/>
              </w:rPr>
              <w:t xml:space="preserve">et composés </w:t>
            </w:r>
            <w:r w:rsidRPr="00916612">
              <w:rPr>
                <w:b/>
                <w:bCs w:val="0"/>
              </w:rPr>
              <w:t>(µg/L)</w:t>
            </w:r>
          </w:p>
        </w:tc>
        <w:tc>
          <w:tcPr>
            <w:tcW w:w="0" w:type="auto"/>
          </w:tcPr>
          <w:p w14:paraId="6887675B"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250</w:t>
            </w:r>
          </w:p>
        </w:tc>
        <w:tc>
          <w:tcPr>
            <w:tcW w:w="0" w:type="auto"/>
          </w:tcPr>
          <w:p w14:paraId="2D950246" w14:textId="15766A76" w:rsidR="003C445F" w:rsidRDefault="003409E3"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12</w:t>
            </w:r>
            <w:r w:rsidR="003C445F">
              <w:t xml:space="preserve"> 000</w:t>
            </w:r>
          </w:p>
        </w:tc>
      </w:tr>
      <w:tr w:rsidR="003C445F" w14:paraId="35A37593"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5F07F9" w14:textId="77777777" w:rsidR="003C445F" w:rsidRPr="00916612" w:rsidRDefault="003C445F" w:rsidP="006B552A">
            <w:pPr>
              <w:pStyle w:val="Corpsdetexte"/>
              <w:spacing w:after="0"/>
              <w:rPr>
                <w:b/>
                <w:bCs w:val="0"/>
              </w:rPr>
            </w:pPr>
            <w:r w:rsidRPr="00916612">
              <w:rPr>
                <w:b/>
                <w:bCs w:val="0"/>
              </w:rPr>
              <w:t>Cadmium (µg/L)</w:t>
            </w:r>
          </w:p>
        </w:tc>
        <w:tc>
          <w:tcPr>
            <w:tcW w:w="0" w:type="auto"/>
          </w:tcPr>
          <w:p w14:paraId="0CB76A81"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737DA157"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46</w:t>
            </w:r>
          </w:p>
        </w:tc>
      </w:tr>
      <w:tr w:rsidR="003C445F" w14:paraId="6F107679"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5AE262B1" w14:textId="77777777" w:rsidR="003C445F" w:rsidRPr="00916612" w:rsidRDefault="003C445F" w:rsidP="006B552A">
            <w:pPr>
              <w:pStyle w:val="Corpsdetexte"/>
              <w:spacing w:after="0"/>
              <w:rPr>
                <w:b/>
                <w:bCs w:val="0"/>
              </w:rPr>
            </w:pPr>
            <w:r w:rsidRPr="00916612">
              <w:rPr>
                <w:b/>
                <w:bCs w:val="0"/>
              </w:rPr>
              <w:t xml:space="preserve">Hydrocarbures </w:t>
            </w:r>
            <w:r>
              <w:rPr>
                <w:b/>
                <w:bCs w:val="0"/>
              </w:rPr>
              <w:t xml:space="preserve">totaux </w:t>
            </w:r>
            <w:r w:rsidRPr="00916612">
              <w:rPr>
                <w:b/>
                <w:bCs w:val="0"/>
              </w:rPr>
              <w:t>(mg/L)</w:t>
            </w:r>
          </w:p>
        </w:tc>
        <w:tc>
          <w:tcPr>
            <w:tcW w:w="0" w:type="auto"/>
          </w:tcPr>
          <w:p w14:paraId="77A5C1A8"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w:t>
            </w:r>
          </w:p>
        </w:tc>
        <w:tc>
          <w:tcPr>
            <w:tcW w:w="0" w:type="auto"/>
          </w:tcPr>
          <w:p w14:paraId="2D0334E1"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200</w:t>
            </w:r>
          </w:p>
        </w:tc>
      </w:tr>
      <w:tr w:rsidR="003C445F" w:rsidRPr="007D7AEC" w14:paraId="7B605EE7"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9DFEE2" w14:textId="77777777" w:rsidR="003C445F" w:rsidRPr="007D7AEC" w:rsidRDefault="003C445F" w:rsidP="006B552A">
            <w:pPr>
              <w:pStyle w:val="Corpsdetexte"/>
              <w:spacing w:after="0"/>
              <w:rPr>
                <w:b/>
                <w:bCs w:val="0"/>
              </w:rPr>
            </w:pPr>
            <w:r w:rsidRPr="007D7AEC">
              <w:rPr>
                <w:b/>
                <w:bCs w:val="0"/>
              </w:rPr>
              <w:t>Mercure (mg/L)</w:t>
            </w:r>
          </w:p>
        </w:tc>
        <w:tc>
          <w:tcPr>
            <w:tcW w:w="0" w:type="auto"/>
          </w:tcPr>
          <w:p w14:paraId="18A24839"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7D7AEC">
              <w:t>0</w:t>
            </w:r>
          </w:p>
        </w:tc>
        <w:tc>
          <w:tcPr>
            <w:tcW w:w="0" w:type="auto"/>
          </w:tcPr>
          <w:p w14:paraId="24B97F96"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0.001</w:t>
            </w:r>
          </w:p>
        </w:tc>
      </w:tr>
      <w:tr w:rsidR="003C445F" w14:paraId="2BA8C6A9"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3B25B3B6" w14:textId="77777777" w:rsidR="003C445F" w:rsidRDefault="003C445F" w:rsidP="006B552A">
            <w:pPr>
              <w:pStyle w:val="Corpsdetexte"/>
              <w:spacing w:after="0"/>
              <w:rPr>
                <w:b/>
                <w:bCs w:val="0"/>
              </w:rPr>
            </w:pPr>
            <w:r>
              <w:rPr>
                <w:b/>
                <w:bCs w:val="0"/>
              </w:rPr>
              <w:t>Fer + Aluminium (mg/L)</w:t>
            </w:r>
          </w:p>
        </w:tc>
        <w:tc>
          <w:tcPr>
            <w:tcW w:w="0" w:type="auto"/>
          </w:tcPr>
          <w:p w14:paraId="17F00D32"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0.7</w:t>
            </w:r>
          </w:p>
        </w:tc>
        <w:tc>
          <w:tcPr>
            <w:tcW w:w="0" w:type="auto"/>
          </w:tcPr>
          <w:p w14:paraId="6F36FD85"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w:t>
            </w:r>
          </w:p>
        </w:tc>
      </w:tr>
      <w:tr w:rsidR="003C445F" w14:paraId="0DCEA839"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DA183E" w14:textId="77777777" w:rsidR="003C445F" w:rsidRDefault="003C445F" w:rsidP="006B552A">
            <w:pPr>
              <w:pStyle w:val="Corpsdetexte"/>
              <w:spacing w:after="0"/>
              <w:rPr>
                <w:b/>
                <w:bCs w:val="0"/>
              </w:rPr>
            </w:pPr>
            <w:r>
              <w:rPr>
                <w:b/>
                <w:bCs w:val="0"/>
              </w:rPr>
              <w:t xml:space="preserve">Etain </w:t>
            </w:r>
            <w:r w:rsidRPr="00916612">
              <w:rPr>
                <w:b/>
                <w:bCs w:val="0"/>
              </w:rPr>
              <w:t>(µg/L)</w:t>
            </w:r>
          </w:p>
        </w:tc>
        <w:tc>
          <w:tcPr>
            <w:tcW w:w="0" w:type="auto"/>
          </w:tcPr>
          <w:p w14:paraId="7614C74A"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162E6B14"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260</w:t>
            </w:r>
          </w:p>
        </w:tc>
      </w:tr>
      <w:tr w:rsidR="003C445F" w14:paraId="21DAE823"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4C1850E6" w14:textId="77777777" w:rsidR="003C445F" w:rsidRDefault="003C445F" w:rsidP="006B552A">
            <w:pPr>
              <w:pStyle w:val="Corpsdetexte"/>
              <w:spacing w:after="0"/>
              <w:rPr>
                <w:b/>
                <w:bCs w:val="0"/>
              </w:rPr>
            </w:pPr>
            <w:r>
              <w:rPr>
                <w:rFonts w:ascii="Calibri" w:hAnsi="Calibri" w:cs="Calibri"/>
                <w:b/>
                <w:bCs w:val="0"/>
                <w:color w:val="000000"/>
                <w:szCs w:val="20"/>
              </w:rPr>
              <w:t>Chrome VI (</w:t>
            </w:r>
            <w:r w:rsidRPr="00DC5F94">
              <w:rPr>
                <w:rFonts w:ascii="Calibri" w:hAnsi="Calibri" w:cs="Calibri"/>
                <w:b/>
                <w:bCs w:val="0"/>
                <w:color w:val="000000"/>
                <w:szCs w:val="20"/>
              </w:rPr>
              <w:t>µg/l</w:t>
            </w:r>
            <w:r>
              <w:rPr>
                <w:rFonts w:ascii="Calibri" w:hAnsi="Calibri" w:cs="Calibri"/>
                <w:b/>
                <w:bCs w:val="0"/>
                <w:color w:val="000000"/>
                <w:szCs w:val="20"/>
              </w:rPr>
              <w:t>)</w:t>
            </w:r>
          </w:p>
        </w:tc>
        <w:tc>
          <w:tcPr>
            <w:tcW w:w="0" w:type="auto"/>
          </w:tcPr>
          <w:p w14:paraId="3770D223" w14:textId="77D15B47" w:rsidR="00A40F47" w:rsidRDefault="0059671B"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7E3A68FF" w14:textId="16B70E37" w:rsidR="003C445F" w:rsidRDefault="0059671B"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5</w:t>
            </w:r>
          </w:p>
        </w:tc>
      </w:tr>
      <w:tr w:rsidR="003C445F" w14:paraId="39DBDEF0" w14:textId="77777777" w:rsidTr="003C44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0856F6" w14:textId="77777777" w:rsidR="003C445F" w:rsidRDefault="003C445F" w:rsidP="006B552A">
            <w:pPr>
              <w:pStyle w:val="Corpsdetexte"/>
              <w:spacing w:after="0"/>
              <w:rPr>
                <w:b/>
                <w:bCs w:val="0"/>
              </w:rPr>
            </w:pPr>
            <w:r>
              <w:rPr>
                <w:b/>
                <w:bCs w:val="0"/>
              </w:rPr>
              <w:t xml:space="preserve">TBT et composés de dégradation </w:t>
            </w:r>
            <w:r w:rsidRPr="00916612">
              <w:rPr>
                <w:b/>
                <w:bCs w:val="0"/>
              </w:rPr>
              <w:t>(µg/L)</w:t>
            </w:r>
          </w:p>
        </w:tc>
        <w:tc>
          <w:tcPr>
            <w:tcW w:w="0" w:type="auto"/>
          </w:tcPr>
          <w:p w14:paraId="75682C83"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3880A237"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34</w:t>
            </w:r>
          </w:p>
        </w:tc>
      </w:tr>
      <w:tr w:rsidR="003C445F" w14:paraId="1D5C177F" w14:textId="77777777" w:rsidTr="003C445F">
        <w:tc>
          <w:tcPr>
            <w:cnfStyle w:val="001000000000" w:firstRow="0" w:lastRow="0" w:firstColumn="1" w:lastColumn="0" w:oddVBand="0" w:evenVBand="0" w:oddHBand="0" w:evenHBand="0" w:firstRowFirstColumn="0" w:firstRowLastColumn="0" w:lastRowFirstColumn="0" w:lastRowLastColumn="0"/>
            <w:tcW w:w="0" w:type="auto"/>
          </w:tcPr>
          <w:p w14:paraId="3D40D069" w14:textId="77777777" w:rsidR="003C445F" w:rsidRPr="00601B80" w:rsidRDefault="003C445F" w:rsidP="006B552A">
            <w:pPr>
              <w:pStyle w:val="Corpsdetexte"/>
              <w:spacing w:after="0"/>
              <w:rPr>
                <w:rFonts w:ascii="Calibri" w:hAnsi="Calibri" w:cs="Calibri"/>
                <w:b/>
                <w:bCs w:val="0"/>
                <w:color w:val="000000"/>
                <w:szCs w:val="20"/>
              </w:rPr>
            </w:pPr>
            <w:r w:rsidRPr="00601B80">
              <w:rPr>
                <w:rFonts w:ascii="Calibri" w:hAnsi="Calibri" w:cs="Calibri"/>
                <w:b/>
                <w:bCs w:val="0"/>
                <w:color w:val="000000"/>
                <w:szCs w:val="20"/>
              </w:rPr>
              <w:t>Pesticides totaux (irgarol, diuron, isoproturon, simazine, lindane)</w:t>
            </w:r>
          </w:p>
        </w:tc>
        <w:tc>
          <w:tcPr>
            <w:tcW w:w="0" w:type="auto"/>
          </w:tcPr>
          <w:p w14:paraId="1A8F5CB0"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08E391C6"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w:t>
            </w:r>
          </w:p>
        </w:tc>
      </w:tr>
    </w:tbl>
    <w:p w14:paraId="76B2ABB4" w14:textId="77777777" w:rsidR="003C445F" w:rsidRDefault="003C445F" w:rsidP="003C445F">
      <w:pPr>
        <w:pStyle w:val="Corpsdetexte"/>
      </w:pPr>
    </w:p>
    <w:tbl>
      <w:tblPr>
        <w:tblStyle w:val="Tableaubleuclairartelia"/>
        <w:tblW w:w="0" w:type="auto"/>
        <w:tblLook w:val="04A0" w:firstRow="1" w:lastRow="0" w:firstColumn="1" w:lastColumn="0" w:noHBand="0" w:noVBand="1"/>
      </w:tblPr>
      <w:tblGrid>
        <w:gridCol w:w="1821"/>
        <w:gridCol w:w="1522"/>
      </w:tblGrid>
      <w:tr w:rsidR="003C445F" w14:paraId="59DFEB47"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58DB2125" w14:textId="77777777" w:rsidR="003C445F" w:rsidRDefault="003C445F" w:rsidP="006B552A">
            <w:pPr>
              <w:pStyle w:val="Corpsdetexte"/>
              <w:spacing w:after="0"/>
              <w:jc w:val="center"/>
            </w:pPr>
            <w:r>
              <w:t>Paramètre</w:t>
            </w:r>
          </w:p>
        </w:tc>
        <w:tc>
          <w:tcPr>
            <w:tcW w:w="1522" w:type="dxa"/>
          </w:tcPr>
          <w:p w14:paraId="69937AEE"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 xml:space="preserve">Valeur </w:t>
            </w:r>
          </w:p>
        </w:tc>
      </w:tr>
      <w:tr w:rsidR="003C445F" w14:paraId="4FE74BF4"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7E51F56E" w14:textId="77777777" w:rsidR="003C445F" w:rsidRPr="00916612" w:rsidRDefault="003C445F" w:rsidP="006B552A">
            <w:pPr>
              <w:pStyle w:val="Corpsdetexte"/>
              <w:spacing w:after="0"/>
              <w:rPr>
                <w:b/>
                <w:bCs w:val="0"/>
              </w:rPr>
            </w:pPr>
            <w:r>
              <w:rPr>
                <w:b/>
                <w:bCs w:val="0"/>
              </w:rPr>
              <w:t>Débit de pointe (m3/h)</w:t>
            </w:r>
          </w:p>
        </w:tc>
        <w:tc>
          <w:tcPr>
            <w:tcW w:w="1522" w:type="dxa"/>
          </w:tcPr>
          <w:p w14:paraId="294179B8" w14:textId="0A9DABAF" w:rsidR="003C445F" w:rsidRDefault="00E17E0E"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1.8</w:t>
            </w:r>
          </w:p>
        </w:tc>
      </w:tr>
      <w:tr w:rsidR="003C445F" w14:paraId="24CD014B" w14:textId="77777777" w:rsidTr="006B552A">
        <w:tc>
          <w:tcPr>
            <w:cnfStyle w:val="001000000000" w:firstRow="0" w:lastRow="0" w:firstColumn="1" w:lastColumn="0" w:oddVBand="0" w:evenVBand="0" w:oddHBand="0" w:evenHBand="0" w:firstRowFirstColumn="0" w:firstRowLastColumn="0" w:lastRowFirstColumn="0" w:lastRowLastColumn="0"/>
            <w:tcW w:w="1821" w:type="dxa"/>
          </w:tcPr>
          <w:p w14:paraId="7759ADBF" w14:textId="77777777" w:rsidR="003C445F" w:rsidRPr="00916612" w:rsidRDefault="003C445F" w:rsidP="006B552A">
            <w:pPr>
              <w:pStyle w:val="Corpsdetexte"/>
              <w:spacing w:after="0"/>
              <w:rPr>
                <w:b/>
                <w:bCs w:val="0"/>
              </w:rPr>
            </w:pPr>
            <w:r>
              <w:rPr>
                <w:b/>
                <w:bCs w:val="0"/>
              </w:rPr>
              <w:t>Volume journalier maximal (m3)</w:t>
            </w:r>
          </w:p>
        </w:tc>
        <w:tc>
          <w:tcPr>
            <w:tcW w:w="1522" w:type="dxa"/>
          </w:tcPr>
          <w:p w14:paraId="466B7DFC" w14:textId="0AB689AE" w:rsidR="003C445F" w:rsidRDefault="005B4E71"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3.5</w:t>
            </w:r>
          </w:p>
        </w:tc>
      </w:tr>
    </w:tbl>
    <w:p w14:paraId="5C1E2409" w14:textId="77777777" w:rsidR="007E2D0D" w:rsidRDefault="007E2D0D" w:rsidP="007E2D0D">
      <w:pPr>
        <w:pStyle w:val="Titre4"/>
      </w:pPr>
      <w:bookmarkStart w:id="65" w:name="_Toc137135467"/>
      <w:r w:rsidRPr="004A5AC1">
        <w:t>Port de Piriac</w:t>
      </w:r>
      <w:r>
        <w:t>-</w:t>
      </w:r>
      <w:r w:rsidRPr="004A5AC1">
        <w:t>sur</w:t>
      </w:r>
      <w:r>
        <w:t>-</w:t>
      </w:r>
      <w:r w:rsidRPr="004A5AC1">
        <w:t>Mer (44)</w:t>
      </w:r>
      <w:bookmarkEnd w:id="65"/>
    </w:p>
    <w:tbl>
      <w:tblPr>
        <w:tblStyle w:val="Tableaubleuclairartelia"/>
        <w:tblW w:w="0" w:type="auto"/>
        <w:tblLook w:val="04A0" w:firstRow="1" w:lastRow="0" w:firstColumn="1" w:lastColumn="0" w:noHBand="0" w:noVBand="1"/>
      </w:tblPr>
      <w:tblGrid>
        <w:gridCol w:w="5612"/>
        <w:gridCol w:w="1586"/>
        <w:gridCol w:w="1621"/>
      </w:tblGrid>
      <w:tr w:rsidR="003C445F" w14:paraId="051E1CD9" w14:textId="77777777" w:rsidTr="006B552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BB0E24F" w14:textId="77777777" w:rsidR="003C445F" w:rsidRDefault="003C445F" w:rsidP="006B552A">
            <w:pPr>
              <w:pStyle w:val="Corpsdetexte"/>
              <w:spacing w:after="0"/>
              <w:jc w:val="center"/>
            </w:pPr>
            <w:r>
              <w:t>Paramètre</w:t>
            </w:r>
          </w:p>
        </w:tc>
        <w:tc>
          <w:tcPr>
            <w:tcW w:w="0" w:type="auto"/>
          </w:tcPr>
          <w:p w14:paraId="3BE6BA5B"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minimale</w:t>
            </w:r>
          </w:p>
        </w:tc>
        <w:tc>
          <w:tcPr>
            <w:tcW w:w="0" w:type="auto"/>
          </w:tcPr>
          <w:p w14:paraId="1D87FDBE"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maximale</w:t>
            </w:r>
          </w:p>
        </w:tc>
      </w:tr>
      <w:tr w:rsidR="003C445F" w14:paraId="621FAE3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F45547F" w14:textId="77777777" w:rsidR="003C445F" w:rsidRPr="00916612" w:rsidRDefault="003C445F" w:rsidP="006B552A">
            <w:pPr>
              <w:pStyle w:val="Corpsdetexte"/>
              <w:spacing w:after="0"/>
              <w:rPr>
                <w:b/>
                <w:bCs w:val="0"/>
              </w:rPr>
            </w:pPr>
            <w:r w:rsidRPr="00916612">
              <w:rPr>
                <w:b/>
                <w:bCs w:val="0"/>
              </w:rPr>
              <w:t>pH</w:t>
            </w:r>
          </w:p>
        </w:tc>
        <w:tc>
          <w:tcPr>
            <w:tcW w:w="0" w:type="auto"/>
          </w:tcPr>
          <w:p w14:paraId="51C777A8"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7</w:t>
            </w:r>
          </w:p>
        </w:tc>
        <w:tc>
          <w:tcPr>
            <w:tcW w:w="0" w:type="auto"/>
          </w:tcPr>
          <w:p w14:paraId="6C465B0B"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8</w:t>
            </w:r>
          </w:p>
        </w:tc>
      </w:tr>
      <w:tr w:rsidR="003C445F" w14:paraId="242EE52B"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746BE360" w14:textId="77777777" w:rsidR="003C445F" w:rsidRPr="00916612" w:rsidRDefault="003C445F" w:rsidP="006B552A">
            <w:pPr>
              <w:pStyle w:val="Corpsdetexte"/>
              <w:spacing w:after="0"/>
              <w:rPr>
                <w:b/>
                <w:bCs w:val="0"/>
              </w:rPr>
            </w:pPr>
            <w:r w:rsidRPr="00916612">
              <w:rPr>
                <w:b/>
                <w:bCs w:val="0"/>
              </w:rPr>
              <w:t>Matières en suspension (mg/L)</w:t>
            </w:r>
          </w:p>
        </w:tc>
        <w:tc>
          <w:tcPr>
            <w:tcW w:w="0" w:type="auto"/>
          </w:tcPr>
          <w:p w14:paraId="69FEC0D3"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10</w:t>
            </w:r>
          </w:p>
        </w:tc>
        <w:tc>
          <w:tcPr>
            <w:tcW w:w="0" w:type="auto"/>
          </w:tcPr>
          <w:p w14:paraId="6D384EAB"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400</w:t>
            </w:r>
          </w:p>
        </w:tc>
      </w:tr>
      <w:tr w:rsidR="003C445F" w14:paraId="645EC65D"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1A5D97" w14:textId="77777777" w:rsidR="003C445F" w:rsidRPr="00916612" w:rsidRDefault="003C445F" w:rsidP="006B552A">
            <w:pPr>
              <w:pStyle w:val="Corpsdetexte"/>
              <w:spacing w:after="0"/>
              <w:rPr>
                <w:b/>
                <w:bCs w:val="0"/>
              </w:rPr>
            </w:pPr>
            <w:r w:rsidRPr="00916612">
              <w:rPr>
                <w:b/>
                <w:bCs w:val="0"/>
              </w:rPr>
              <w:t>DCO (mg/L O2)</w:t>
            </w:r>
          </w:p>
        </w:tc>
        <w:tc>
          <w:tcPr>
            <w:tcW w:w="0" w:type="auto"/>
          </w:tcPr>
          <w:p w14:paraId="2C8541D3"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30</w:t>
            </w:r>
          </w:p>
        </w:tc>
        <w:tc>
          <w:tcPr>
            <w:tcW w:w="0" w:type="auto"/>
          </w:tcPr>
          <w:p w14:paraId="0F3AF893"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500</w:t>
            </w:r>
          </w:p>
        </w:tc>
      </w:tr>
      <w:tr w:rsidR="003C445F" w14:paraId="4A4A80D7"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22ECC902" w14:textId="77777777" w:rsidR="003C445F" w:rsidRPr="00916612" w:rsidRDefault="003C445F" w:rsidP="006B552A">
            <w:pPr>
              <w:pStyle w:val="Corpsdetexte"/>
              <w:spacing w:after="0"/>
              <w:rPr>
                <w:b/>
                <w:bCs w:val="0"/>
              </w:rPr>
            </w:pPr>
            <w:r w:rsidRPr="00916612">
              <w:rPr>
                <w:b/>
                <w:bCs w:val="0"/>
              </w:rPr>
              <w:t>Arsenic (µg/L)</w:t>
            </w:r>
          </w:p>
        </w:tc>
        <w:tc>
          <w:tcPr>
            <w:tcW w:w="0" w:type="auto"/>
          </w:tcPr>
          <w:p w14:paraId="70E828CA"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1571D023"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w:t>
            </w:r>
          </w:p>
        </w:tc>
      </w:tr>
      <w:tr w:rsidR="003C445F" w14:paraId="40DB2B10"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73DA5CD" w14:textId="77777777" w:rsidR="003C445F" w:rsidRPr="00916612" w:rsidRDefault="003C445F" w:rsidP="006B552A">
            <w:pPr>
              <w:pStyle w:val="Corpsdetexte"/>
              <w:spacing w:after="0"/>
              <w:rPr>
                <w:b/>
                <w:bCs w:val="0"/>
              </w:rPr>
            </w:pPr>
            <w:r w:rsidRPr="00916612">
              <w:rPr>
                <w:b/>
                <w:bCs w:val="0"/>
              </w:rPr>
              <w:t xml:space="preserve">Plomb </w:t>
            </w:r>
            <w:r>
              <w:rPr>
                <w:b/>
                <w:bCs w:val="0"/>
              </w:rPr>
              <w:t xml:space="preserve">et composés </w:t>
            </w:r>
            <w:r w:rsidRPr="00916612">
              <w:rPr>
                <w:b/>
                <w:bCs w:val="0"/>
              </w:rPr>
              <w:t>(µg/L)</w:t>
            </w:r>
          </w:p>
        </w:tc>
        <w:tc>
          <w:tcPr>
            <w:tcW w:w="0" w:type="auto"/>
          </w:tcPr>
          <w:p w14:paraId="030E8052"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5E5D6AE8"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200</w:t>
            </w:r>
          </w:p>
        </w:tc>
      </w:tr>
      <w:tr w:rsidR="003C445F" w14:paraId="74C50321"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330FDB0E" w14:textId="77777777" w:rsidR="003C445F" w:rsidRPr="00916612" w:rsidRDefault="003C445F" w:rsidP="006B552A">
            <w:pPr>
              <w:pStyle w:val="Corpsdetexte"/>
              <w:spacing w:after="0"/>
              <w:rPr>
                <w:b/>
                <w:bCs w:val="0"/>
              </w:rPr>
            </w:pPr>
            <w:r w:rsidRPr="00916612">
              <w:rPr>
                <w:b/>
                <w:bCs w:val="0"/>
              </w:rPr>
              <w:t xml:space="preserve">Zinc </w:t>
            </w:r>
            <w:r>
              <w:rPr>
                <w:b/>
                <w:bCs w:val="0"/>
              </w:rPr>
              <w:t xml:space="preserve">et composés </w:t>
            </w:r>
            <w:r w:rsidRPr="00916612">
              <w:rPr>
                <w:b/>
                <w:bCs w:val="0"/>
              </w:rPr>
              <w:t>(µg/L)</w:t>
            </w:r>
          </w:p>
        </w:tc>
        <w:tc>
          <w:tcPr>
            <w:tcW w:w="0" w:type="auto"/>
          </w:tcPr>
          <w:p w14:paraId="0253848D"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590</w:t>
            </w:r>
          </w:p>
        </w:tc>
        <w:tc>
          <w:tcPr>
            <w:tcW w:w="0" w:type="auto"/>
          </w:tcPr>
          <w:p w14:paraId="5910CE3E"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30 000</w:t>
            </w:r>
          </w:p>
        </w:tc>
      </w:tr>
      <w:tr w:rsidR="003C445F" w14:paraId="40938FF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515FB54" w14:textId="77777777" w:rsidR="003C445F" w:rsidRPr="00916612" w:rsidRDefault="003C445F" w:rsidP="006B552A">
            <w:pPr>
              <w:pStyle w:val="Corpsdetexte"/>
              <w:spacing w:after="0"/>
              <w:rPr>
                <w:b/>
                <w:bCs w:val="0"/>
              </w:rPr>
            </w:pPr>
            <w:r w:rsidRPr="00916612">
              <w:rPr>
                <w:b/>
                <w:bCs w:val="0"/>
              </w:rPr>
              <w:t>Nickel (µg/L)</w:t>
            </w:r>
          </w:p>
        </w:tc>
        <w:tc>
          <w:tcPr>
            <w:tcW w:w="0" w:type="auto"/>
          </w:tcPr>
          <w:p w14:paraId="7757A68B"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w:t>
            </w:r>
          </w:p>
        </w:tc>
        <w:tc>
          <w:tcPr>
            <w:tcW w:w="0" w:type="auto"/>
          </w:tcPr>
          <w:p w14:paraId="789D2B50"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110</w:t>
            </w:r>
          </w:p>
        </w:tc>
      </w:tr>
      <w:tr w:rsidR="003C445F" w14:paraId="0B7E55A5"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780743A8" w14:textId="77777777" w:rsidR="003C445F" w:rsidRPr="00916612" w:rsidRDefault="003C445F" w:rsidP="006B552A">
            <w:pPr>
              <w:pStyle w:val="Corpsdetexte"/>
              <w:spacing w:after="0"/>
              <w:rPr>
                <w:b/>
                <w:bCs w:val="0"/>
              </w:rPr>
            </w:pPr>
            <w:r w:rsidRPr="00916612">
              <w:rPr>
                <w:b/>
                <w:bCs w:val="0"/>
              </w:rPr>
              <w:t xml:space="preserve">Cuivre </w:t>
            </w:r>
            <w:r>
              <w:rPr>
                <w:b/>
                <w:bCs w:val="0"/>
              </w:rPr>
              <w:t xml:space="preserve">et composés </w:t>
            </w:r>
            <w:r w:rsidRPr="00916612">
              <w:rPr>
                <w:b/>
                <w:bCs w:val="0"/>
              </w:rPr>
              <w:t>(µg/L)</w:t>
            </w:r>
          </w:p>
        </w:tc>
        <w:tc>
          <w:tcPr>
            <w:tcW w:w="0" w:type="auto"/>
          </w:tcPr>
          <w:p w14:paraId="49BB7C11"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250</w:t>
            </w:r>
          </w:p>
        </w:tc>
        <w:tc>
          <w:tcPr>
            <w:tcW w:w="0" w:type="auto"/>
          </w:tcPr>
          <w:p w14:paraId="389371B7" w14:textId="7C8F2586" w:rsidR="003C445F" w:rsidRDefault="003409E3"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12</w:t>
            </w:r>
            <w:r w:rsidR="003C445F">
              <w:t xml:space="preserve"> 000</w:t>
            </w:r>
          </w:p>
        </w:tc>
      </w:tr>
      <w:tr w:rsidR="003C445F" w14:paraId="66B66714"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A85E75" w14:textId="77777777" w:rsidR="003C445F" w:rsidRPr="00916612" w:rsidRDefault="003C445F" w:rsidP="006B552A">
            <w:pPr>
              <w:pStyle w:val="Corpsdetexte"/>
              <w:spacing w:after="0"/>
              <w:rPr>
                <w:b/>
                <w:bCs w:val="0"/>
              </w:rPr>
            </w:pPr>
            <w:r w:rsidRPr="00916612">
              <w:rPr>
                <w:b/>
                <w:bCs w:val="0"/>
              </w:rPr>
              <w:t>Cadmium (µg/L)</w:t>
            </w:r>
          </w:p>
        </w:tc>
        <w:tc>
          <w:tcPr>
            <w:tcW w:w="0" w:type="auto"/>
          </w:tcPr>
          <w:p w14:paraId="3E3C54DE"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2B90A27D"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46</w:t>
            </w:r>
          </w:p>
        </w:tc>
      </w:tr>
      <w:tr w:rsidR="003C445F" w14:paraId="178C2ECE"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7E9D6A04" w14:textId="77777777" w:rsidR="003C445F" w:rsidRPr="00916612" w:rsidRDefault="003C445F" w:rsidP="006B552A">
            <w:pPr>
              <w:pStyle w:val="Corpsdetexte"/>
              <w:spacing w:after="0"/>
              <w:rPr>
                <w:b/>
                <w:bCs w:val="0"/>
              </w:rPr>
            </w:pPr>
            <w:r w:rsidRPr="00916612">
              <w:rPr>
                <w:b/>
                <w:bCs w:val="0"/>
              </w:rPr>
              <w:lastRenderedPageBreak/>
              <w:t xml:space="preserve">Hydrocarbures </w:t>
            </w:r>
            <w:r>
              <w:rPr>
                <w:b/>
                <w:bCs w:val="0"/>
              </w:rPr>
              <w:t xml:space="preserve">totaux </w:t>
            </w:r>
            <w:r w:rsidRPr="00916612">
              <w:rPr>
                <w:b/>
                <w:bCs w:val="0"/>
              </w:rPr>
              <w:t>(mg/L)</w:t>
            </w:r>
          </w:p>
        </w:tc>
        <w:tc>
          <w:tcPr>
            <w:tcW w:w="0" w:type="auto"/>
          </w:tcPr>
          <w:p w14:paraId="77F9100A"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w:t>
            </w:r>
          </w:p>
        </w:tc>
        <w:tc>
          <w:tcPr>
            <w:tcW w:w="0" w:type="auto"/>
          </w:tcPr>
          <w:p w14:paraId="28E941C0"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200</w:t>
            </w:r>
          </w:p>
        </w:tc>
      </w:tr>
      <w:tr w:rsidR="003C445F" w:rsidRPr="007D7AEC" w14:paraId="08FA9AF4"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EC5652" w14:textId="77777777" w:rsidR="003C445F" w:rsidRPr="007D7AEC" w:rsidRDefault="003C445F" w:rsidP="006B552A">
            <w:pPr>
              <w:pStyle w:val="Corpsdetexte"/>
              <w:spacing w:after="0"/>
              <w:rPr>
                <w:b/>
                <w:bCs w:val="0"/>
              </w:rPr>
            </w:pPr>
            <w:r w:rsidRPr="007D7AEC">
              <w:rPr>
                <w:b/>
                <w:bCs w:val="0"/>
              </w:rPr>
              <w:t>Mercure (mg/L)</w:t>
            </w:r>
          </w:p>
        </w:tc>
        <w:tc>
          <w:tcPr>
            <w:tcW w:w="0" w:type="auto"/>
          </w:tcPr>
          <w:p w14:paraId="40B87E8D"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7D7AEC">
              <w:t>0</w:t>
            </w:r>
          </w:p>
        </w:tc>
        <w:tc>
          <w:tcPr>
            <w:tcW w:w="0" w:type="auto"/>
          </w:tcPr>
          <w:p w14:paraId="00DBBD52"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0.001</w:t>
            </w:r>
          </w:p>
        </w:tc>
      </w:tr>
      <w:tr w:rsidR="003C445F" w14:paraId="4EB4DDC0"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111743E8" w14:textId="77777777" w:rsidR="003C445F" w:rsidRDefault="003C445F" w:rsidP="006B552A">
            <w:pPr>
              <w:pStyle w:val="Corpsdetexte"/>
              <w:spacing w:after="0"/>
              <w:rPr>
                <w:b/>
                <w:bCs w:val="0"/>
              </w:rPr>
            </w:pPr>
            <w:r>
              <w:rPr>
                <w:b/>
                <w:bCs w:val="0"/>
              </w:rPr>
              <w:t>Fer + Aluminium (mg/L)</w:t>
            </w:r>
          </w:p>
        </w:tc>
        <w:tc>
          <w:tcPr>
            <w:tcW w:w="0" w:type="auto"/>
          </w:tcPr>
          <w:p w14:paraId="4494E247"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0.7</w:t>
            </w:r>
          </w:p>
        </w:tc>
        <w:tc>
          <w:tcPr>
            <w:tcW w:w="0" w:type="auto"/>
          </w:tcPr>
          <w:p w14:paraId="1EB98876"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w:t>
            </w:r>
          </w:p>
        </w:tc>
      </w:tr>
      <w:tr w:rsidR="003C445F" w14:paraId="0B10CD1D"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BABE226" w14:textId="77777777" w:rsidR="003C445F" w:rsidRDefault="003C445F" w:rsidP="006B552A">
            <w:pPr>
              <w:pStyle w:val="Corpsdetexte"/>
              <w:spacing w:after="0"/>
              <w:rPr>
                <w:b/>
                <w:bCs w:val="0"/>
              </w:rPr>
            </w:pPr>
            <w:r>
              <w:rPr>
                <w:b/>
                <w:bCs w:val="0"/>
              </w:rPr>
              <w:t xml:space="preserve">Etain </w:t>
            </w:r>
            <w:r w:rsidRPr="00916612">
              <w:rPr>
                <w:b/>
                <w:bCs w:val="0"/>
              </w:rPr>
              <w:t>(µg/L)</w:t>
            </w:r>
          </w:p>
        </w:tc>
        <w:tc>
          <w:tcPr>
            <w:tcW w:w="0" w:type="auto"/>
          </w:tcPr>
          <w:p w14:paraId="5C0F85A6"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5A8713D6"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260</w:t>
            </w:r>
          </w:p>
        </w:tc>
      </w:tr>
      <w:tr w:rsidR="000D172B" w14:paraId="1F0CC368"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1E99993E" w14:textId="77777777" w:rsidR="000D172B" w:rsidRDefault="000D172B" w:rsidP="000D172B">
            <w:pPr>
              <w:pStyle w:val="Corpsdetexte"/>
              <w:spacing w:after="0"/>
              <w:rPr>
                <w:b/>
                <w:bCs w:val="0"/>
              </w:rPr>
            </w:pPr>
            <w:r>
              <w:rPr>
                <w:rFonts w:ascii="Calibri" w:hAnsi="Calibri" w:cs="Calibri"/>
                <w:b/>
                <w:bCs w:val="0"/>
                <w:color w:val="000000"/>
                <w:szCs w:val="20"/>
              </w:rPr>
              <w:t>Chrome VI (</w:t>
            </w:r>
            <w:r w:rsidRPr="00DC5F94">
              <w:rPr>
                <w:rFonts w:ascii="Calibri" w:hAnsi="Calibri" w:cs="Calibri"/>
                <w:b/>
                <w:bCs w:val="0"/>
                <w:color w:val="000000"/>
                <w:szCs w:val="20"/>
              </w:rPr>
              <w:t>µg/l</w:t>
            </w:r>
            <w:r>
              <w:rPr>
                <w:rFonts w:ascii="Calibri" w:hAnsi="Calibri" w:cs="Calibri"/>
                <w:b/>
                <w:bCs w:val="0"/>
                <w:color w:val="000000"/>
                <w:szCs w:val="20"/>
              </w:rPr>
              <w:t>)</w:t>
            </w:r>
          </w:p>
        </w:tc>
        <w:tc>
          <w:tcPr>
            <w:tcW w:w="0" w:type="auto"/>
          </w:tcPr>
          <w:p w14:paraId="0598B2D9" w14:textId="186322B2"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4E11E1B5" w14:textId="2E36BCEA"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5</w:t>
            </w:r>
          </w:p>
        </w:tc>
      </w:tr>
      <w:tr w:rsidR="000D172B" w14:paraId="639C64F7"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7B140C7" w14:textId="77777777" w:rsidR="000D172B" w:rsidRDefault="000D172B" w:rsidP="000D172B">
            <w:pPr>
              <w:pStyle w:val="Corpsdetexte"/>
              <w:spacing w:after="0"/>
              <w:rPr>
                <w:b/>
                <w:bCs w:val="0"/>
              </w:rPr>
            </w:pPr>
            <w:r>
              <w:rPr>
                <w:b/>
                <w:bCs w:val="0"/>
              </w:rPr>
              <w:t xml:space="preserve">TBT et composés de dégradation </w:t>
            </w:r>
            <w:r w:rsidRPr="00916612">
              <w:rPr>
                <w:b/>
                <w:bCs w:val="0"/>
              </w:rPr>
              <w:t>(µg/L)</w:t>
            </w:r>
          </w:p>
        </w:tc>
        <w:tc>
          <w:tcPr>
            <w:tcW w:w="0" w:type="auto"/>
          </w:tcPr>
          <w:p w14:paraId="760EDD85" w14:textId="77777777" w:rsidR="000D172B" w:rsidRDefault="000D172B" w:rsidP="000D172B">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33551F3E" w14:textId="77777777" w:rsidR="000D172B" w:rsidRDefault="000D172B" w:rsidP="000D172B">
            <w:pPr>
              <w:pStyle w:val="Corpsdetexte"/>
              <w:spacing w:after="0"/>
              <w:jc w:val="center"/>
              <w:cnfStyle w:val="000000100000" w:firstRow="0" w:lastRow="0" w:firstColumn="0" w:lastColumn="0" w:oddVBand="0" w:evenVBand="0" w:oddHBand="1" w:evenHBand="0" w:firstRowFirstColumn="0" w:firstRowLastColumn="0" w:lastRowFirstColumn="0" w:lastRowLastColumn="0"/>
            </w:pPr>
            <w:r>
              <w:t>34</w:t>
            </w:r>
          </w:p>
        </w:tc>
      </w:tr>
      <w:tr w:rsidR="000D172B" w14:paraId="5EA047D1"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01DA3099" w14:textId="77777777" w:rsidR="000D172B" w:rsidRPr="00601B80" w:rsidRDefault="000D172B" w:rsidP="000D172B">
            <w:pPr>
              <w:pStyle w:val="Corpsdetexte"/>
              <w:spacing w:after="0"/>
              <w:rPr>
                <w:rFonts w:ascii="Calibri" w:hAnsi="Calibri" w:cs="Calibri"/>
                <w:b/>
                <w:bCs w:val="0"/>
                <w:color w:val="000000"/>
                <w:szCs w:val="20"/>
              </w:rPr>
            </w:pPr>
            <w:r w:rsidRPr="00601B80">
              <w:rPr>
                <w:rFonts w:ascii="Calibri" w:hAnsi="Calibri" w:cs="Calibri"/>
                <w:b/>
                <w:bCs w:val="0"/>
                <w:color w:val="000000"/>
                <w:szCs w:val="20"/>
              </w:rPr>
              <w:t>Pesticides totaux (irgarol, diuron, isoproturon, simazine, lindane)</w:t>
            </w:r>
          </w:p>
        </w:tc>
        <w:tc>
          <w:tcPr>
            <w:tcW w:w="0" w:type="auto"/>
          </w:tcPr>
          <w:p w14:paraId="2A872165" w14:textId="77777777"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1D18E1EF" w14:textId="77777777"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w:t>
            </w:r>
          </w:p>
        </w:tc>
      </w:tr>
    </w:tbl>
    <w:p w14:paraId="4F60E72B" w14:textId="77777777" w:rsidR="003C445F" w:rsidRDefault="003C445F" w:rsidP="003C445F">
      <w:pPr>
        <w:pStyle w:val="Corpsdetexte"/>
      </w:pPr>
    </w:p>
    <w:tbl>
      <w:tblPr>
        <w:tblStyle w:val="Tableaubleuclairartelia"/>
        <w:tblW w:w="0" w:type="auto"/>
        <w:tblLook w:val="04A0" w:firstRow="1" w:lastRow="0" w:firstColumn="1" w:lastColumn="0" w:noHBand="0" w:noVBand="1"/>
      </w:tblPr>
      <w:tblGrid>
        <w:gridCol w:w="1821"/>
        <w:gridCol w:w="1522"/>
      </w:tblGrid>
      <w:tr w:rsidR="003C445F" w14:paraId="08659AEA"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615B7AD1" w14:textId="77777777" w:rsidR="003C445F" w:rsidRDefault="003C445F" w:rsidP="006B552A">
            <w:pPr>
              <w:pStyle w:val="Corpsdetexte"/>
              <w:spacing w:after="0"/>
              <w:jc w:val="center"/>
            </w:pPr>
            <w:r>
              <w:t>Paramètre</w:t>
            </w:r>
          </w:p>
        </w:tc>
        <w:tc>
          <w:tcPr>
            <w:tcW w:w="1522" w:type="dxa"/>
          </w:tcPr>
          <w:p w14:paraId="0D837D2B"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 xml:space="preserve">Valeur </w:t>
            </w:r>
          </w:p>
        </w:tc>
      </w:tr>
      <w:tr w:rsidR="003C445F" w14:paraId="55C11CC3"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3CF4B0A4" w14:textId="77777777" w:rsidR="003C445F" w:rsidRPr="00916612" w:rsidRDefault="003C445F" w:rsidP="006B552A">
            <w:pPr>
              <w:pStyle w:val="Corpsdetexte"/>
              <w:spacing w:after="0"/>
              <w:rPr>
                <w:b/>
                <w:bCs w:val="0"/>
              </w:rPr>
            </w:pPr>
            <w:r>
              <w:rPr>
                <w:b/>
                <w:bCs w:val="0"/>
              </w:rPr>
              <w:t>Débit de pointe (m3/h)</w:t>
            </w:r>
          </w:p>
        </w:tc>
        <w:tc>
          <w:tcPr>
            <w:tcW w:w="1522" w:type="dxa"/>
          </w:tcPr>
          <w:p w14:paraId="12294ECF" w14:textId="2DC61692" w:rsidR="003C445F" w:rsidRDefault="00E17E0E"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2.7</w:t>
            </w:r>
          </w:p>
        </w:tc>
      </w:tr>
      <w:tr w:rsidR="003C445F" w14:paraId="770B932C" w14:textId="77777777" w:rsidTr="006B552A">
        <w:tc>
          <w:tcPr>
            <w:cnfStyle w:val="001000000000" w:firstRow="0" w:lastRow="0" w:firstColumn="1" w:lastColumn="0" w:oddVBand="0" w:evenVBand="0" w:oddHBand="0" w:evenHBand="0" w:firstRowFirstColumn="0" w:firstRowLastColumn="0" w:lastRowFirstColumn="0" w:lastRowLastColumn="0"/>
            <w:tcW w:w="1821" w:type="dxa"/>
          </w:tcPr>
          <w:p w14:paraId="6C793C34" w14:textId="77777777" w:rsidR="003C445F" w:rsidRPr="00916612" w:rsidRDefault="003C445F" w:rsidP="006B552A">
            <w:pPr>
              <w:pStyle w:val="Corpsdetexte"/>
              <w:spacing w:after="0"/>
              <w:rPr>
                <w:b/>
                <w:bCs w:val="0"/>
              </w:rPr>
            </w:pPr>
            <w:r>
              <w:rPr>
                <w:b/>
                <w:bCs w:val="0"/>
              </w:rPr>
              <w:t>Volume journalier maximal (m3)</w:t>
            </w:r>
          </w:p>
        </w:tc>
        <w:tc>
          <w:tcPr>
            <w:tcW w:w="1522" w:type="dxa"/>
          </w:tcPr>
          <w:p w14:paraId="02078F28" w14:textId="440C79BA" w:rsidR="003C445F" w:rsidRDefault="005300E4"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4.5</w:t>
            </w:r>
          </w:p>
        </w:tc>
      </w:tr>
    </w:tbl>
    <w:p w14:paraId="0B594E01" w14:textId="77777777" w:rsidR="007E2D0D" w:rsidRDefault="007E2D0D" w:rsidP="007E2D0D">
      <w:pPr>
        <w:pStyle w:val="Titre4"/>
      </w:pPr>
      <w:bookmarkStart w:id="66" w:name="_Toc137135468"/>
      <w:r w:rsidRPr="004A5AC1">
        <w:t>Port de Pornic (44)</w:t>
      </w:r>
      <w:bookmarkEnd w:id="66"/>
    </w:p>
    <w:tbl>
      <w:tblPr>
        <w:tblStyle w:val="Tableaubleuclairartelia"/>
        <w:tblW w:w="0" w:type="auto"/>
        <w:tblLook w:val="04A0" w:firstRow="1" w:lastRow="0" w:firstColumn="1" w:lastColumn="0" w:noHBand="0" w:noVBand="1"/>
      </w:tblPr>
      <w:tblGrid>
        <w:gridCol w:w="5612"/>
        <w:gridCol w:w="1586"/>
        <w:gridCol w:w="1621"/>
      </w:tblGrid>
      <w:tr w:rsidR="003C445F" w14:paraId="69F23FD3" w14:textId="77777777" w:rsidTr="006B552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0A4F8FC1" w14:textId="77777777" w:rsidR="003C445F" w:rsidRDefault="003C445F" w:rsidP="006B552A">
            <w:pPr>
              <w:pStyle w:val="Corpsdetexte"/>
              <w:spacing w:after="0"/>
              <w:jc w:val="center"/>
            </w:pPr>
            <w:r>
              <w:t>Paramètre</w:t>
            </w:r>
          </w:p>
        </w:tc>
        <w:tc>
          <w:tcPr>
            <w:tcW w:w="0" w:type="auto"/>
          </w:tcPr>
          <w:p w14:paraId="294A99DC"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minimale</w:t>
            </w:r>
          </w:p>
        </w:tc>
        <w:tc>
          <w:tcPr>
            <w:tcW w:w="0" w:type="auto"/>
          </w:tcPr>
          <w:p w14:paraId="2DFD4FFC"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maximale</w:t>
            </w:r>
          </w:p>
        </w:tc>
      </w:tr>
      <w:tr w:rsidR="003C445F" w14:paraId="6A85D7F9"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D877439" w14:textId="77777777" w:rsidR="003C445F" w:rsidRPr="00916612" w:rsidRDefault="003C445F" w:rsidP="006B552A">
            <w:pPr>
              <w:pStyle w:val="Corpsdetexte"/>
              <w:spacing w:after="0"/>
              <w:rPr>
                <w:b/>
                <w:bCs w:val="0"/>
              </w:rPr>
            </w:pPr>
            <w:r w:rsidRPr="00916612">
              <w:rPr>
                <w:b/>
                <w:bCs w:val="0"/>
              </w:rPr>
              <w:t>pH</w:t>
            </w:r>
          </w:p>
        </w:tc>
        <w:tc>
          <w:tcPr>
            <w:tcW w:w="0" w:type="auto"/>
          </w:tcPr>
          <w:p w14:paraId="208257C5"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7</w:t>
            </w:r>
          </w:p>
        </w:tc>
        <w:tc>
          <w:tcPr>
            <w:tcW w:w="0" w:type="auto"/>
          </w:tcPr>
          <w:p w14:paraId="436DE8B9"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8</w:t>
            </w:r>
          </w:p>
        </w:tc>
      </w:tr>
      <w:tr w:rsidR="003C445F" w14:paraId="6A7B795D"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2BBB5256" w14:textId="77777777" w:rsidR="003C445F" w:rsidRPr="00916612" w:rsidRDefault="003C445F" w:rsidP="006B552A">
            <w:pPr>
              <w:pStyle w:val="Corpsdetexte"/>
              <w:spacing w:after="0"/>
              <w:rPr>
                <w:b/>
                <w:bCs w:val="0"/>
              </w:rPr>
            </w:pPr>
            <w:r w:rsidRPr="00916612">
              <w:rPr>
                <w:b/>
                <w:bCs w:val="0"/>
              </w:rPr>
              <w:t>Matières en suspension (mg/L)</w:t>
            </w:r>
          </w:p>
        </w:tc>
        <w:tc>
          <w:tcPr>
            <w:tcW w:w="0" w:type="auto"/>
          </w:tcPr>
          <w:p w14:paraId="4C526FC7"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10</w:t>
            </w:r>
          </w:p>
        </w:tc>
        <w:tc>
          <w:tcPr>
            <w:tcW w:w="0" w:type="auto"/>
          </w:tcPr>
          <w:p w14:paraId="11970A86"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400</w:t>
            </w:r>
          </w:p>
        </w:tc>
      </w:tr>
      <w:tr w:rsidR="003C445F" w14:paraId="1156D957"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EBD7F4" w14:textId="77777777" w:rsidR="003C445F" w:rsidRPr="00916612" w:rsidRDefault="003C445F" w:rsidP="006B552A">
            <w:pPr>
              <w:pStyle w:val="Corpsdetexte"/>
              <w:spacing w:after="0"/>
              <w:rPr>
                <w:b/>
                <w:bCs w:val="0"/>
              </w:rPr>
            </w:pPr>
            <w:r w:rsidRPr="00916612">
              <w:rPr>
                <w:b/>
                <w:bCs w:val="0"/>
              </w:rPr>
              <w:t>DCO (mg/L O2)</w:t>
            </w:r>
          </w:p>
        </w:tc>
        <w:tc>
          <w:tcPr>
            <w:tcW w:w="0" w:type="auto"/>
          </w:tcPr>
          <w:p w14:paraId="7BC86615"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30</w:t>
            </w:r>
          </w:p>
        </w:tc>
        <w:tc>
          <w:tcPr>
            <w:tcW w:w="0" w:type="auto"/>
          </w:tcPr>
          <w:p w14:paraId="5201278B"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500</w:t>
            </w:r>
          </w:p>
        </w:tc>
      </w:tr>
      <w:tr w:rsidR="003C445F" w14:paraId="1F6D57E9"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4BDC89EA" w14:textId="77777777" w:rsidR="003C445F" w:rsidRPr="00916612" w:rsidRDefault="003C445F" w:rsidP="006B552A">
            <w:pPr>
              <w:pStyle w:val="Corpsdetexte"/>
              <w:spacing w:after="0"/>
              <w:rPr>
                <w:b/>
                <w:bCs w:val="0"/>
              </w:rPr>
            </w:pPr>
            <w:r w:rsidRPr="00916612">
              <w:rPr>
                <w:b/>
                <w:bCs w:val="0"/>
              </w:rPr>
              <w:t>Arsenic (µg/L)</w:t>
            </w:r>
          </w:p>
        </w:tc>
        <w:tc>
          <w:tcPr>
            <w:tcW w:w="0" w:type="auto"/>
          </w:tcPr>
          <w:p w14:paraId="66A3AF65"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308CAA48"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w:t>
            </w:r>
          </w:p>
        </w:tc>
      </w:tr>
      <w:tr w:rsidR="003C445F" w14:paraId="15F00383"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0D2519F" w14:textId="77777777" w:rsidR="003C445F" w:rsidRPr="00916612" w:rsidRDefault="003C445F" w:rsidP="006B552A">
            <w:pPr>
              <w:pStyle w:val="Corpsdetexte"/>
              <w:spacing w:after="0"/>
              <w:rPr>
                <w:b/>
                <w:bCs w:val="0"/>
              </w:rPr>
            </w:pPr>
            <w:r w:rsidRPr="00916612">
              <w:rPr>
                <w:b/>
                <w:bCs w:val="0"/>
              </w:rPr>
              <w:t xml:space="preserve">Plomb </w:t>
            </w:r>
            <w:r>
              <w:rPr>
                <w:b/>
                <w:bCs w:val="0"/>
              </w:rPr>
              <w:t xml:space="preserve">et composés </w:t>
            </w:r>
            <w:r w:rsidRPr="00916612">
              <w:rPr>
                <w:b/>
                <w:bCs w:val="0"/>
              </w:rPr>
              <w:t>(µg/L)</w:t>
            </w:r>
          </w:p>
        </w:tc>
        <w:tc>
          <w:tcPr>
            <w:tcW w:w="0" w:type="auto"/>
          </w:tcPr>
          <w:p w14:paraId="5F9221A4"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04218B77"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200</w:t>
            </w:r>
          </w:p>
        </w:tc>
      </w:tr>
      <w:tr w:rsidR="003C445F" w14:paraId="72554FCD"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33C383AB" w14:textId="77777777" w:rsidR="003C445F" w:rsidRPr="00916612" w:rsidRDefault="003C445F" w:rsidP="006B552A">
            <w:pPr>
              <w:pStyle w:val="Corpsdetexte"/>
              <w:spacing w:after="0"/>
              <w:rPr>
                <w:b/>
                <w:bCs w:val="0"/>
              </w:rPr>
            </w:pPr>
            <w:r w:rsidRPr="00916612">
              <w:rPr>
                <w:b/>
                <w:bCs w:val="0"/>
              </w:rPr>
              <w:t xml:space="preserve">Zinc </w:t>
            </w:r>
            <w:r>
              <w:rPr>
                <w:b/>
                <w:bCs w:val="0"/>
              </w:rPr>
              <w:t xml:space="preserve">et composés </w:t>
            </w:r>
            <w:r w:rsidRPr="00916612">
              <w:rPr>
                <w:b/>
                <w:bCs w:val="0"/>
              </w:rPr>
              <w:t>(µg/L)</w:t>
            </w:r>
          </w:p>
        </w:tc>
        <w:tc>
          <w:tcPr>
            <w:tcW w:w="0" w:type="auto"/>
          </w:tcPr>
          <w:p w14:paraId="6E9F111C"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590</w:t>
            </w:r>
          </w:p>
        </w:tc>
        <w:tc>
          <w:tcPr>
            <w:tcW w:w="0" w:type="auto"/>
          </w:tcPr>
          <w:p w14:paraId="67603EC7"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30 000</w:t>
            </w:r>
          </w:p>
        </w:tc>
      </w:tr>
      <w:tr w:rsidR="003C445F" w14:paraId="61A7E45C"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DE360CF" w14:textId="77777777" w:rsidR="003C445F" w:rsidRPr="00916612" w:rsidRDefault="003C445F" w:rsidP="006B552A">
            <w:pPr>
              <w:pStyle w:val="Corpsdetexte"/>
              <w:spacing w:after="0"/>
              <w:rPr>
                <w:b/>
                <w:bCs w:val="0"/>
              </w:rPr>
            </w:pPr>
            <w:r w:rsidRPr="00916612">
              <w:rPr>
                <w:b/>
                <w:bCs w:val="0"/>
              </w:rPr>
              <w:t>Nickel (µg/L)</w:t>
            </w:r>
          </w:p>
        </w:tc>
        <w:tc>
          <w:tcPr>
            <w:tcW w:w="0" w:type="auto"/>
          </w:tcPr>
          <w:p w14:paraId="2705D06C"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5</w:t>
            </w:r>
          </w:p>
        </w:tc>
        <w:tc>
          <w:tcPr>
            <w:tcW w:w="0" w:type="auto"/>
          </w:tcPr>
          <w:p w14:paraId="2519964E"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110</w:t>
            </w:r>
          </w:p>
        </w:tc>
      </w:tr>
      <w:tr w:rsidR="003C445F" w14:paraId="699AFF8E"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00F075D7" w14:textId="77777777" w:rsidR="003C445F" w:rsidRPr="00916612" w:rsidRDefault="003C445F" w:rsidP="006B552A">
            <w:pPr>
              <w:pStyle w:val="Corpsdetexte"/>
              <w:spacing w:after="0"/>
              <w:rPr>
                <w:b/>
                <w:bCs w:val="0"/>
              </w:rPr>
            </w:pPr>
            <w:r w:rsidRPr="00916612">
              <w:rPr>
                <w:b/>
                <w:bCs w:val="0"/>
              </w:rPr>
              <w:t xml:space="preserve">Cuivre </w:t>
            </w:r>
            <w:r>
              <w:rPr>
                <w:b/>
                <w:bCs w:val="0"/>
              </w:rPr>
              <w:t xml:space="preserve">et composés </w:t>
            </w:r>
            <w:r w:rsidRPr="00916612">
              <w:rPr>
                <w:b/>
                <w:bCs w:val="0"/>
              </w:rPr>
              <w:t>(µg/L)</w:t>
            </w:r>
          </w:p>
        </w:tc>
        <w:tc>
          <w:tcPr>
            <w:tcW w:w="0" w:type="auto"/>
          </w:tcPr>
          <w:p w14:paraId="23E57979"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250</w:t>
            </w:r>
          </w:p>
        </w:tc>
        <w:tc>
          <w:tcPr>
            <w:tcW w:w="0" w:type="auto"/>
          </w:tcPr>
          <w:p w14:paraId="3571CB8F" w14:textId="6026182D" w:rsidR="003C445F" w:rsidRDefault="003409E3"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12</w:t>
            </w:r>
            <w:r w:rsidR="003C445F">
              <w:t xml:space="preserve"> 000</w:t>
            </w:r>
          </w:p>
        </w:tc>
      </w:tr>
      <w:tr w:rsidR="003C445F" w14:paraId="27E7F87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A4AE192" w14:textId="77777777" w:rsidR="003C445F" w:rsidRPr="00916612" w:rsidRDefault="003C445F" w:rsidP="006B552A">
            <w:pPr>
              <w:pStyle w:val="Corpsdetexte"/>
              <w:spacing w:after="0"/>
              <w:rPr>
                <w:b/>
                <w:bCs w:val="0"/>
              </w:rPr>
            </w:pPr>
            <w:r w:rsidRPr="00916612">
              <w:rPr>
                <w:b/>
                <w:bCs w:val="0"/>
              </w:rPr>
              <w:t>Cadmium (µg/L)</w:t>
            </w:r>
          </w:p>
        </w:tc>
        <w:tc>
          <w:tcPr>
            <w:tcW w:w="0" w:type="auto"/>
          </w:tcPr>
          <w:p w14:paraId="25BC88F7"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4CDF2700"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46</w:t>
            </w:r>
          </w:p>
        </w:tc>
      </w:tr>
      <w:tr w:rsidR="003C445F" w14:paraId="7767F356"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0934331F" w14:textId="77777777" w:rsidR="003C445F" w:rsidRPr="00916612" w:rsidRDefault="003C445F" w:rsidP="006B552A">
            <w:pPr>
              <w:pStyle w:val="Corpsdetexte"/>
              <w:spacing w:after="0"/>
              <w:rPr>
                <w:b/>
                <w:bCs w:val="0"/>
              </w:rPr>
            </w:pPr>
            <w:r w:rsidRPr="00916612">
              <w:rPr>
                <w:b/>
                <w:bCs w:val="0"/>
              </w:rPr>
              <w:t xml:space="preserve">Hydrocarbures </w:t>
            </w:r>
            <w:r>
              <w:rPr>
                <w:b/>
                <w:bCs w:val="0"/>
              </w:rPr>
              <w:t xml:space="preserve">totaux </w:t>
            </w:r>
            <w:r w:rsidRPr="00916612">
              <w:rPr>
                <w:b/>
                <w:bCs w:val="0"/>
              </w:rPr>
              <w:t>(mg/L)</w:t>
            </w:r>
          </w:p>
        </w:tc>
        <w:tc>
          <w:tcPr>
            <w:tcW w:w="0" w:type="auto"/>
          </w:tcPr>
          <w:p w14:paraId="3299D4B9"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1</w:t>
            </w:r>
          </w:p>
        </w:tc>
        <w:tc>
          <w:tcPr>
            <w:tcW w:w="0" w:type="auto"/>
          </w:tcPr>
          <w:p w14:paraId="52829A58"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200</w:t>
            </w:r>
          </w:p>
        </w:tc>
      </w:tr>
      <w:tr w:rsidR="003C445F" w:rsidRPr="007D7AEC" w14:paraId="3D3084E3"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9EF347C" w14:textId="77777777" w:rsidR="003C445F" w:rsidRPr="007D7AEC" w:rsidRDefault="003C445F" w:rsidP="006B552A">
            <w:pPr>
              <w:pStyle w:val="Corpsdetexte"/>
              <w:spacing w:after="0"/>
              <w:rPr>
                <w:b/>
                <w:bCs w:val="0"/>
              </w:rPr>
            </w:pPr>
            <w:r w:rsidRPr="007D7AEC">
              <w:rPr>
                <w:b/>
                <w:bCs w:val="0"/>
              </w:rPr>
              <w:t>Mercure (mg/L)</w:t>
            </w:r>
          </w:p>
        </w:tc>
        <w:tc>
          <w:tcPr>
            <w:tcW w:w="0" w:type="auto"/>
          </w:tcPr>
          <w:p w14:paraId="18BD57D5"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7D7AEC">
              <w:t>0</w:t>
            </w:r>
          </w:p>
        </w:tc>
        <w:tc>
          <w:tcPr>
            <w:tcW w:w="0" w:type="auto"/>
          </w:tcPr>
          <w:p w14:paraId="32DF579A" w14:textId="77777777" w:rsidR="003C445F" w:rsidRPr="007D7AEC"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0.001</w:t>
            </w:r>
          </w:p>
        </w:tc>
      </w:tr>
      <w:tr w:rsidR="003C445F" w14:paraId="18F11A9C"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0966DF6C" w14:textId="77777777" w:rsidR="003C445F" w:rsidRDefault="003C445F" w:rsidP="006B552A">
            <w:pPr>
              <w:pStyle w:val="Corpsdetexte"/>
              <w:spacing w:after="0"/>
              <w:rPr>
                <w:b/>
                <w:bCs w:val="0"/>
              </w:rPr>
            </w:pPr>
            <w:r>
              <w:rPr>
                <w:b/>
                <w:bCs w:val="0"/>
              </w:rPr>
              <w:t>Fer + Aluminium (mg/L)</w:t>
            </w:r>
          </w:p>
        </w:tc>
        <w:tc>
          <w:tcPr>
            <w:tcW w:w="0" w:type="auto"/>
          </w:tcPr>
          <w:p w14:paraId="4A95D560"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0.7</w:t>
            </w:r>
          </w:p>
        </w:tc>
        <w:tc>
          <w:tcPr>
            <w:tcW w:w="0" w:type="auto"/>
          </w:tcPr>
          <w:p w14:paraId="7127A4FB" w14:textId="77777777" w:rsidR="003C445F" w:rsidRDefault="003C445F"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2</w:t>
            </w:r>
          </w:p>
        </w:tc>
      </w:tr>
      <w:tr w:rsidR="003C445F" w14:paraId="524EC54A"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4969C06" w14:textId="77777777" w:rsidR="003C445F" w:rsidRDefault="003C445F" w:rsidP="006B552A">
            <w:pPr>
              <w:pStyle w:val="Corpsdetexte"/>
              <w:spacing w:after="0"/>
              <w:rPr>
                <w:b/>
                <w:bCs w:val="0"/>
              </w:rPr>
            </w:pPr>
            <w:r>
              <w:rPr>
                <w:b/>
                <w:bCs w:val="0"/>
              </w:rPr>
              <w:t xml:space="preserve">Etain </w:t>
            </w:r>
            <w:r w:rsidRPr="00916612">
              <w:rPr>
                <w:b/>
                <w:bCs w:val="0"/>
              </w:rPr>
              <w:t>(µg/L)</w:t>
            </w:r>
          </w:p>
        </w:tc>
        <w:tc>
          <w:tcPr>
            <w:tcW w:w="0" w:type="auto"/>
          </w:tcPr>
          <w:p w14:paraId="50EC8BB6"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1DB8B6F0" w14:textId="77777777" w:rsidR="003C445F" w:rsidRDefault="003C445F"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260</w:t>
            </w:r>
          </w:p>
        </w:tc>
      </w:tr>
      <w:tr w:rsidR="000D172B" w14:paraId="355CABE2"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32F39940" w14:textId="77777777" w:rsidR="000D172B" w:rsidRDefault="000D172B" w:rsidP="000D172B">
            <w:pPr>
              <w:pStyle w:val="Corpsdetexte"/>
              <w:spacing w:after="0"/>
              <w:rPr>
                <w:b/>
                <w:bCs w:val="0"/>
              </w:rPr>
            </w:pPr>
            <w:r>
              <w:rPr>
                <w:rFonts w:ascii="Calibri" w:hAnsi="Calibri" w:cs="Calibri"/>
                <w:b/>
                <w:bCs w:val="0"/>
                <w:color w:val="000000"/>
                <w:szCs w:val="20"/>
              </w:rPr>
              <w:t>Chrome VI (</w:t>
            </w:r>
            <w:r w:rsidRPr="00DC5F94">
              <w:rPr>
                <w:rFonts w:ascii="Calibri" w:hAnsi="Calibri" w:cs="Calibri"/>
                <w:b/>
                <w:bCs w:val="0"/>
                <w:color w:val="000000"/>
                <w:szCs w:val="20"/>
              </w:rPr>
              <w:t>µg/l</w:t>
            </w:r>
            <w:r>
              <w:rPr>
                <w:rFonts w:ascii="Calibri" w:hAnsi="Calibri" w:cs="Calibri"/>
                <w:b/>
                <w:bCs w:val="0"/>
                <w:color w:val="000000"/>
                <w:szCs w:val="20"/>
              </w:rPr>
              <w:t>)</w:t>
            </w:r>
          </w:p>
        </w:tc>
        <w:tc>
          <w:tcPr>
            <w:tcW w:w="0" w:type="auto"/>
          </w:tcPr>
          <w:p w14:paraId="464AFF45" w14:textId="28B42522"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462FDDCC" w14:textId="22015D46"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5</w:t>
            </w:r>
          </w:p>
        </w:tc>
      </w:tr>
      <w:tr w:rsidR="000D172B" w14:paraId="3BAC0270"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F3ACF99" w14:textId="77777777" w:rsidR="000D172B" w:rsidRDefault="000D172B" w:rsidP="000D172B">
            <w:pPr>
              <w:pStyle w:val="Corpsdetexte"/>
              <w:spacing w:after="0"/>
              <w:rPr>
                <w:b/>
                <w:bCs w:val="0"/>
              </w:rPr>
            </w:pPr>
            <w:r>
              <w:rPr>
                <w:b/>
                <w:bCs w:val="0"/>
              </w:rPr>
              <w:t xml:space="preserve">TBT et composés de dégradation </w:t>
            </w:r>
            <w:r w:rsidRPr="00916612">
              <w:rPr>
                <w:b/>
                <w:bCs w:val="0"/>
              </w:rPr>
              <w:t>(µg/L)</w:t>
            </w:r>
          </w:p>
        </w:tc>
        <w:tc>
          <w:tcPr>
            <w:tcW w:w="0" w:type="auto"/>
          </w:tcPr>
          <w:p w14:paraId="4E3AF9E5" w14:textId="77777777" w:rsidR="000D172B" w:rsidRDefault="000D172B" w:rsidP="000D172B">
            <w:pPr>
              <w:pStyle w:val="Corpsdetexte"/>
              <w:spacing w:after="0"/>
              <w:jc w:val="center"/>
              <w:cnfStyle w:val="000000100000" w:firstRow="0" w:lastRow="0" w:firstColumn="0" w:lastColumn="0" w:oddVBand="0" w:evenVBand="0" w:oddHBand="1" w:evenHBand="0" w:firstRowFirstColumn="0" w:firstRowLastColumn="0" w:lastRowFirstColumn="0" w:lastRowLastColumn="0"/>
            </w:pPr>
            <w:r>
              <w:t>0</w:t>
            </w:r>
          </w:p>
        </w:tc>
        <w:tc>
          <w:tcPr>
            <w:tcW w:w="0" w:type="auto"/>
          </w:tcPr>
          <w:p w14:paraId="4791B3D0" w14:textId="77777777" w:rsidR="000D172B" w:rsidRDefault="000D172B" w:rsidP="000D172B">
            <w:pPr>
              <w:pStyle w:val="Corpsdetexte"/>
              <w:spacing w:after="0"/>
              <w:jc w:val="center"/>
              <w:cnfStyle w:val="000000100000" w:firstRow="0" w:lastRow="0" w:firstColumn="0" w:lastColumn="0" w:oddVBand="0" w:evenVBand="0" w:oddHBand="1" w:evenHBand="0" w:firstRowFirstColumn="0" w:firstRowLastColumn="0" w:lastRowFirstColumn="0" w:lastRowLastColumn="0"/>
            </w:pPr>
            <w:r>
              <w:t>34</w:t>
            </w:r>
          </w:p>
        </w:tc>
      </w:tr>
      <w:tr w:rsidR="000D172B" w14:paraId="0797FBB7" w14:textId="77777777" w:rsidTr="006B552A">
        <w:tc>
          <w:tcPr>
            <w:cnfStyle w:val="001000000000" w:firstRow="0" w:lastRow="0" w:firstColumn="1" w:lastColumn="0" w:oddVBand="0" w:evenVBand="0" w:oddHBand="0" w:evenHBand="0" w:firstRowFirstColumn="0" w:firstRowLastColumn="0" w:lastRowFirstColumn="0" w:lastRowLastColumn="0"/>
            <w:tcW w:w="0" w:type="auto"/>
          </w:tcPr>
          <w:p w14:paraId="50E64E4A" w14:textId="77777777" w:rsidR="000D172B" w:rsidRPr="00601B80" w:rsidRDefault="000D172B" w:rsidP="000D172B">
            <w:pPr>
              <w:pStyle w:val="Corpsdetexte"/>
              <w:spacing w:after="0"/>
              <w:rPr>
                <w:rFonts w:ascii="Calibri" w:hAnsi="Calibri" w:cs="Calibri"/>
                <w:b/>
                <w:bCs w:val="0"/>
                <w:color w:val="000000"/>
                <w:szCs w:val="20"/>
              </w:rPr>
            </w:pPr>
            <w:r w:rsidRPr="00601B80">
              <w:rPr>
                <w:rFonts w:ascii="Calibri" w:hAnsi="Calibri" w:cs="Calibri"/>
                <w:b/>
                <w:bCs w:val="0"/>
                <w:color w:val="000000"/>
                <w:szCs w:val="20"/>
              </w:rPr>
              <w:t>Pesticides totaux (irgarol, diuron, isoproturon, simazine, lindane)</w:t>
            </w:r>
          </w:p>
        </w:tc>
        <w:tc>
          <w:tcPr>
            <w:tcW w:w="0" w:type="auto"/>
          </w:tcPr>
          <w:p w14:paraId="2E56514A" w14:textId="77777777"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0</w:t>
            </w:r>
          </w:p>
        </w:tc>
        <w:tc>
          <w:tcPr>
            <w:tcW w:w="0" w:type="auto"/>
          </w:tcPr>
          <w:p w14:paraId="407946A5" w14:textId="77777777" w:rsidR="000D172B" w:rsidRDefault="000D172B" w:rsidP="000D172B">
            <w:pPr>
              <w:pStyle w:val="Corpsdetexte"/>
              <w:spacing w:after="0"/>
              <w:jc w:val="center"/>
              <w:cnfStyle w:val="000000000000" w:firstRow="0" w:lastRow="0" w:firstColumn="0" w:lastColumn="0" w:oddVBand="0" w:evenVBand="0" w:oddHBand="0" w:evenHBand="0" w:firstRowFirstColumn="0" w:firstRowLastColumn="0" w:lastRowFirstColumn="0" w:lastRowLastColumn="0"/>
            </w:pPr>
            <w:r>
              <w:t>40</w:t>
            </w:r>
          </w:p>
        </w:tc>
      </w:tr>
    </w:tbl>
    <w:p w14:paraId="6CFB10D9" w14:textId="77777777" w:rsidR="003C445F" w:rsidRDefault="003C445F" w:rsidP="003C445F">
      <w:pPr>
        <w:pStyle w:val="Corpsdetexte"/>
      </w:pPr>
    </w:p>
    <w:tbl>
      <w:tblPr>
        <w:tblStyle w:val="Tableaubleuclairartelia"/>
        <w:tblW w:w="0" w:type="auto"/>
        <w:tblLook w:val="04A0" w:firstRow="1" w:lastRow="0" w:firstColumn="1" w:lastColumn="0" w:noHBand="0" w:noVBand="1"/>
      </w:tblPr>
      <w:tblGrid>
        <w:gridCol w:w="1821"/>
        <w:gridCol w:w="1522"/>
      </w:tblGrid>
      <w:tr w:rsidR="003C445F" w14:paraId="161AB5BB" w14:textId="77777777" w:rsidTr="006B55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4CBC272C" w14:textId="77777777" w:rsidR="003C445F" w:rsidRDefault="003C445F" w:rsidP="006B552A">
            <w:pPr>
              <w:pStyle w:val="Corpsdetexte"/>
              <w:spacing w:after="0"/>
              <w:jc w:val="center"/>
            </w:pPr>
            <w:r>
              <w:t>Paramètre</w:t>
            </w:r>
          </w:p>
        </w:tc>
        <w:tc>
          <w:tcPr>
            <w:tcW w:w="1522" w:type="dxa"/>
          </w:tcPr>
          <w:p w14:paraId="6937A0A4" w14:textId="77777777" w:rsidR="003C445F" w:rsidRDefault="003C445F" w:rsidP="006B552A">
            <w:pPr>
              <w:pStyle w:val="Corpsdetexte"/>
              <w:spacing w:after="0"/>
              <w:jc w:val="center"/>
              <w:cnfStyle w:val="100000000000" w:firstRow="1" w:lastRow="0" w:firstColumn="0" w:lastColumn="0" w:oddVBand="0" w:evenVBand="0" w:oddHBand="0" w:evenHBand="0" w:firstRowFirstColumn="0" w:firstRowLastColumn="0" w:lastRowFirstColumn="0" w:lastRowLastColumn="0"/>
            </w:pPr>
            <w:r>
              <w:t xml:space="preserve">Valeur </w:t>
            </w:r>
          </w:p>
        </w:tc>
      </w:tr>
      <w:tr w:rsidR="003C445F" w14:paraId="04BF23C8" w14:textId="77777777" w:rsidTr="006B5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Pr>
          <w:p w14:paraId="19BA8DF8" w14:textId="77777777" w:rsidR="003C445F" w:rsidRPr="00916612" w:rsidRDefault="003C445F" w:rsidP="006B552A">
            <w:pPr>
              <w:pStyle w:val="Corpsdetexte"/>
              <w:spacing w:after="0"/>
              <w:rPr>
                <w:b/>
                <w:bCs w:val="0"/>
              </w:rPr>
            </w:pPr>
            <w:r>
              <w:rPr>
                <w:b/>
                <w:bCs w:val="0"/>
              </w:rPr>
              <w:t>Débit de pointe (m3/h)</w:t>
            </w:r>
          </w:p>
        </w:tc>
        <w:tc>
          <w:tcPr>
            <w:tcW w:w="1522" w:type="dxa"/>
          </w:tcPr>
          <w:p w14:paraId="24E51E10" w14:textId="31389735" w:rsidR="003C445F" w:rsidRDefault="00E17E0E" w:rsidP="006B552A">
            <w:pPr>
              <w:pStyle w:val="Corpsdetexte"/>
              <w:spacing w:after="0"/>
              <w:jc w:val="center"/>
              <w:cnfStyle w:val="000000100000" w:firstRow="0" w:lastRow="0" w:firstColumn="0" w:lastColumn="0" w:oddVBand="0" w:evenVBand="0" w:oddHBand="1" w:evenHBand="0" w:firstRowFirstColumn="0" w:firstRowLastColumn="0" w:lastRowFirstColumn="0" w:lastRowLastColumn="0"/>
            </w:pPr>
            <w:r>
              <w:t>2.1</w:t>
            </w:r>
          </w:p>
        </w:tc>
      </w:tr>
      <w:tr w:rsidR="003C445F" w14:paraId="4D849ACB" w14:textId="77777777" w:rsidTr="006B552A">
        <w:tc>
          <w:tcPr>
            <w:cnfStyle w:val="001000000000" w:firstRow="0" w:lastRow="0" w:firstColumn="1" w:lastColumn="0" w:oddVBand="0" w:evenVBand="0" w:oddHBand="0" w:evenHBand="0" w:firstRowFirstColumn="0" w:firstRowLastColumn="0" w:lastRowFirstColumn="0" w:lastRowLastColumn="0"/>
            <w:tcW w:w="1821" w:type="dxa"/>
          </w:tcPr>
          <w:p w14:paraId="33CC6C93" w14:textId="77777777" w:rsidR="003C445F" w:rsidRPr="00916612" w:rsidRDefault="003C445F" w:rsidP="006B552A">
            <w:pPr>
              <w:pStyle w:val="Corpsdetexte"/>
              <w:spacing w:after="0"/>
              <w:rPr>
                <w:b/>
                <w:bCs w:val="0"/>
              </w:rPr>
            </w:pPr>
            <w:r>
              <w:rPr>
                <w:b/>
                <w:bCs w:val="0"/>
              </w:rPr>
              <w:t>Volume journalier maximal (m3)</w:t>
            </w:r>
          </w:p>
        </w:tc>
        <w:tc>
          <w:tcPr>
            <w:tcW w:w="1522" w:type="dxa"/>
          </w:tcPr>
          <w:p w14:paraId="446E10BA" w14:textId="2D3F4944" w:rsidR="003C445F" w:rsidRDefault="005300E4" w:rsidP="006B552A">
            <w:pPr>
              <w:pStyle w:val="Corpsdetexte"/>
              <w:spacing w:after="0"/>
              <w:jc w:val="center"/>
              <w:cnfStyle w:val="000000000000" w:firstRow="0" w:lastRow="0" w:firstColumn="0" w:lastColumn="0" w:oddVBand="0" w:evenVBand="0" w:oddHBand="0" w:evenHBand="0" w:firstRowFirstColumn="0" w:firstRowLastColumn="0" w:lastRowFirstColumn="0" w:lastRowLastColumn="0"/>
            </w:pPr>
            <w:r>
              <w:t>4</w:t>
            </w:r>
          </w:p>
        </w:tc>
      </w:tr>
    </w:tbl>
    <w:p w14:paraId="3A5EB107" w14:textId="4938ADDC" w:rsidR="00732EFC" w:rsidRDefault="00732EFC" w:rsidP="00732EFC">
      <w:pPr>
        <w:pStyle w:val="Titre3"/>
      </w:pPr>
      <w:bookmarkStart w:id="67" w:name="_Toc137135469"/>
      <w:r>
        <w:t>Normes de rejet</w:t>
      </w:r>
      <w:bookmarkEnd w:id="67"/>
    </w:p>
    <w:p w14:paraId="03CB975B" w14:textId="29B53EA1" w:rsidR="00552712" w:rsidRDefault="00552712" w:rsidP="00552712">
      <w:pPr>
        <w:pStyle w:val="Corpsdetexte"/>
      </w:pPr>
      <w:r>
        <w:t>Les normes de rejet applicables au projet sont les suivantes</w:t>
      </w:r>
      <w:r w:rsidR="00995EAB">
        <w:t> :</w:t>
      </w:r>
    </w:p>
    <w:tbl>
      <w:tblPr>
        <w:tblStyle w:val="TableauListe3-Accentuation5"/>
        <w:tblW w:w="9628" w:type="dxa"/>
        <w:jc w:val="center"/>
        <w:tblLook w:val="04A0" w:firstRow="1" w:lastRow="0" w:firstColumn="1" w:lastColumn="0" w:noHBand="0" w:noVBand="1"/>
      </w:tblPr>
      <w:tblGrid>
        <w:gridCol w:w="4120"/>
        <w:gridCol w:w="3480"/>
        <w:gridCol w:w="2028"/>
      </w:tblGrid>
      <w:tr w:rsidR="00C554C1" w:rsidRPr="00723DDD" w14:paraId="4BEBA34A" w14:textId="77777777" w:rsidTr="005B0D66">
        <w:trPr>
          <w:cnfStyle w:val="100000000000" w:firstRow="1" w:lastRow="0" w:firstColumn="0" w:lastColumn="0" w:oddVBand="0" w:evenVBand="0" w:oddHBand="0" w:evenHBand="0" w:firstRowFirstColumn="0" w:firstRowLastColumn="0" w:lastRowFirstColumn="0" w:lastRowLastColumn="0"/>
          <w:trHeight w:val="631"/>
          <w:tblHeader/>
          <w:jc w:val="center"/>
        </w:trPr>
        <w:tc>
          <w:tcPr>
            <w:cnfStyle w:val="001000000100" w:firstRow="0" w:lastRow="0" w:firstColumn="1" w:lastColumn="0" w:oddVBand="0" w:evenVBand="0" w:oddHBand="0" w:evenHBand="0" w:firstRowFirstColumn="1" w:firstRowLastColumn="0" w:lastRowFirstColumn="0" w:lastRowLastColumn="0"/>
            <w:tcW w:w="4120" w:type="dxa"/>
            <w:noWrap/>
            <w:vAlign w:val="center"/>
            <w:hideMark/>
          </w:tcPr>
          <w:p w14:paraId="586439EE" w14:textId="77777777" w:rsidR="00C554C1" w:rsidRPr="00FE1DA3" w:rsidRDefault="00C554C1" w:rsidP="005B0D66">
            <w:pPr>
              <w:jc w:val="center"/>
              <w:rPr>
                <w:rFonts w:ascii="Calibri" w:eastAsia="Times New Roman" w:hAnsi="Calibri" w:cs="Calibri"/>
                <w:lang w:eastAsia="fr-FR"/>
              </w:rPr>
            </w:pPr>
            <w:r w:rsidRPr="00FE1DA3">
              <w:rPr>
                <w:rFonts w:ascii="Calibri" w:eastAsia="Times New Roman" w:hAnsi="Calibri" w:cs="Calibri"/>
                <w:lang w:eastAsia="fr-FR"/>
              </w:rPr>
              <w:t>Paramètre</w:t>
            </w:r>
          </w:p>
        </w:tc>
        <w:tc>
          <w:tcPr>
            <w:tcW w:w="3480" w:type="dxa"/>
            <w:vAlign w:val="center"/>
            <w:hideMark/>
          </w:tcPr>
          <w:p w14:paraId="180F45AA" w14:textId="35305507" w:rsidR="00C554C1" w:rsidRPr="00FE1DA3" w:rsidRDefault="00571428" w:rsidP="005B0D6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Pr>
                <w:rFonts w:ascii="Calibri" w:eastAsia="Times New Roman" w:hAnsi="Calibri" w:cs="Calibri"/>
                <w:bCs w:val="0"/>
                <w:lang w:eastAsia="fr-FR"/>
              </w:rPr>
              <w:t>Valeur</w:t>
            </w:r>
            <w:r w:rsidR="00C554C1" w:rsidRPr="00FE1DA3">
              <w:rPr>
                <w:rFonts w:ascii="Calibri" w:eastAsia="Times New Roman" w:hAnsi="Calibri" w:cs="Calibri"/>
                <w:bCs w:val="0"/>
                <w:lang w:eastAsia="fr-FR"/>
              </w:rPr>
              <w:t xml:space="preserve"> maximale</w:t>
            </w:r>
          </w:p>
        </w:tc>
        <w:tc>
          <w:tcPr>
            <w:tcW w:w="2028" w:type="dxa"/>
            <w:vAlign w:val="center"/>
          </w:tcPr>
          <w:p w14:paraId="1CF05B4F" w14:textId="77777777" w:rsidR="00C554C1" w:rsidRPr="00FE1DA3" w:rsidRDefault="00C554C1" w:rsidP="005B0D6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Cs w:val="0"/>
                <w:lang w:eastAsia="fr-FR"/>
              </w:rPr>
            </w:pPr>
            <w:r w:rsidRPr="00FE1DA3">
              <w:rPr>
                <w:rFonts w:ascii="Calibri" w:eastAsia="Times New Roman" w:hAnsi="Calibri" w:cs="Calibri"/>
                <w:bCs w:val="0"/>
                <w:lang w:eastAsia="fr-FR"/>
              </w:rPr>
              <w:t>Abattement</w:t>
            </w:r>
          </w:p>
        </w:tc>
      </w:tr>
      <w:tr w:rsidR="00C554C1" w:rsidRPr="00723DDD" w14:paraId="593F0A40"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29E43390"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pH</w:t>
            </w:r>
          </w:p>
        </w:tc>
        <w:tc>
          <w:tcPr>
            <w:tcW w:w="3480" w:type="dxa"/>
            <w:noWrap/>
            <w:hideMark/>
          </w:tcPr>
          <w:p w14:paraId="329AE172" w14:textId="4E27D390"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 xml:space="preserve">Entre 5,5 et </w:t>
            </w:r>
            <w:r w:rsidR="00DE3212" w:rsidRPr="00FE1DA3">
              <w:rPr>
                <w:rFonts w:ascii="Calibri" w:eastAsia="Times New Roman" w:hAnsi="Calibri" w:cs="Calibri"/>
                <w:color w:val="000000"/>
                <w:lang w:eastAsia="fr-FR"/>
              </w:rPr>
              <w:t>9</w:t>
            </w:r>
          </w:p>
        </w:tc>
        <w:tc>
          <w:tcPr>
            <w:tcW w:w="2028" w:type="dxa"/>
          </w:tcPr>
          <w:p w14:paraId="7AC7ACD9"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571428" w:rsidRPr="00723DDD" w14:paraId="10BF7346"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60A74A9E" w14:textId="2DC2E6D8" w:rsidR="00571428" w:rsidRPr="00FE1DA3" w:rsidRDefault="00571428" w:rsidP="005B0D66">
            <w:pPr>
              <w:jc w:val="center"/>
              <w:rPr>
                <w:rFonts w:ascii="Calibri" w:eastAsia="Times New Roman" w:hAnsi="Calibri" w:cs="Calibri"/>
                <w:color w:val="000000"/>
                <w:lang w:eastAsia="fr-FR"/>
              </w:rPr>
            </w:pPr>
            <w:r>
              <w:rPr>
                <w:rFonts w:ascii="Calibri" w:eastAsia="Times New Roman" w:hAnsi="Calibri" w:cs="Calibri"/>
                <w:color w:val="000000"/>
                <w:lang w:eastAsia="fr-FR"/>
              </w:rPr>
              <w:t>Température de l’eau</w:t>
            </w:r>
          </w:p>
        </w:tc>
        <w:tc>
          <w:tcPr>
            <w:tcW w:w="3480" w:type="dxa"/>
            <w:noWrap/>
          </w:tcPr>
          <w:p w14:paraId="0CE66BA3" w14:textId="513EDB76" w:rsidR="00571428" w:rsidRPr="00FE1DA3" w:rsidRDefault="00175C8C"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Pr>
                <w:rFonts w:ascii="Calibri" w:eastAsia="Times New Roman" w:hAnsi="Calibri" w:cs="Calibri"/>
                <w:color w:val="000000"/>
                <w:lang w:eastAsia="fr-FR"/>
              </w:rPr>
              <w:t>25°C</w:t>
            </w:r>
          </w:p>
        </w:tc>
        <w:tc>
          <w:tcPr>
            <w:tcW w:w="2028" w:type="dxa"/>
          </w:tcPr>
          <w:p w14:paraId="7EBC16B1" w14:textId="77777777" w:rsidR="00571428" w:rsidRPr="00FE1DA3" w:rsidRDefault="00571428"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C554C1" w:rsidRPr="00723DDD" w14:paraId="09AEE0D7"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6279182F"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lastRenderedPageBreak/>
              <w:t>MES</w:t>
            </w:r>
          </w:p>
        </w:tc>
        <w:tc>
          <w:tcPr>
            <w:tcW w:w="3480" w:type="dxa"/>
            <w:noWrap/>
            <w:hideMark/>
          </w:tcPr>
          <w:p w14:paraId="5AA1A23B"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35 mg/l</w:t>
            </w:r>
          </w:p>
        </w:tc>
        <w:tc>
          <w:tcPr>
            <w:tcW w:w="2028" w:type="dxa"/>
          </w:tcPr>
          <w:p w14:paraId="05D9A580"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756CC623"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14F45A92"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DCO</w:t>
            </w:r>
          </w:p>
        </w:tc>
        <w:tc>
          <w:tcPr>
            <w:tcW w:w="3480" w:type="dxa"/>
            <w:noWrap/>
          </w:tcPr>
          <w:p w14:paraId="7D434AEF"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125 mg/L</w:t>
            </w:r>
          </w:p>
        </w:tc>
        <w:tc>
          <w:tcPr>
            <w:tcW w:w="2028" w:type="dxa"/>
          </w:tcPr>
          <w:p w14:paraId="199E9FFF"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47AD4B9E"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68FA1803"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Plomb et composés</w:t>
            </w:r>
          </w:p>
        </w:tc>
        <w:tc>
          <w:tcPr>
            <w:tcW w:w="3480" w:type="dxa"/>
            <w:noWrap/>
            <w:hideMark/>
          </w:tcPr>
          <w:p w14:paraId="5D780920"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0,2 mg/l</w:t>
            </w:r>
          </w:p>
        </w:tc>
        <w:tc>
          <w:tcPr>
            <w:tcW w:w="2028" w:type="dxa"/>
          </w:tcPr>
          <w:p w14:paraId="6102E8E4"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74BCEC22"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5E3ACF9A"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Cuivre et composés</w:t>
            </w:r>
          </w:p>
        </w:tc>
        <w:tc>
          <w:tcPr>
            <w:tcW w:w="3480" w:type="dxa"/>
            <w:noWrap/>
            <w:hideMark/>
          </w:tcPr>
          <w:p w14:paraId="113B33AB"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0,5 mg/l</w:t>
            </w:r>
          </w:p>
        </w:tc>
        <w:tc>
          <w:tcPr>
            <w:tcW w:w="2028" w:type="dxa"/>
          </w:tcPr>
          <w:p w14:paraId="2739F01A" w14:textId="7C817826" w:rsidR="00C554C1" w:rsidRPr="00482CD7" w:rsidRDefault="00B53F65"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trike/>
                <w:color w:val="000000"/>
                <w:lang w:eastAsia="fr-FR"/>
              </w:rPr>
            </w:pPr>
            <w:r>
              <w:rPr>
                <w:rFonts w:ascii="Calibri" w:eastAsia="Times New Roman" w:hAnsi="Calibri" w:cs="Calibri"/>
                <w:strike/>
                <w:color w:val="000000"/>
                <w:lang w:eastAsia="fr-FR"/>
              </w:rPr>
              <w:t>-</w:t>
            </w:r>
          </w:p>
        </w:tc>
      </w:tr>
      <w:tr w:rsidR="002C37F6" w:rsidRPr="00723DDD" w14:paraId="6FE1A79A"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609E739F" w14:textId="350E4AF7" w:rsidR="002C37F6" w:rsidRPr="00FE1DA3" w:rsidRDefault="002C37F6"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Nickel</w:t>
            </w:r>
          </w:p>
        </w:tc>
        <w:tc>
          <w:tcPr>
            <w:tcW w:w="3480" w:type="dxa"/>
            <w:noWrap/>
          </w:tcPr>
          <w:p w14:paraId="39C696FE" w14:textId="403B83CD" w:rsidR="002C37F6" w:rsidRPr="00FE1DA3" w:rsidRDefault="0019509E"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0,1 mg/l</w:t>
            </w:r>
          </w:p>
        </w:tc>
        <w:tc>
          <w:tcPr>
            <w:tcW w:w="2028" w:type="dxa"/>
          </w:tcPr>
          <w:p w14:paraId="129B6E42" w14:textId="3AD7AF51" w:rsidR="002C37F6" w:rsidRPr="00FE1DA3" w:rsidRDefault="0019509E"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4216B2CC"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0EBBDAA0"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Zinc et composés</w:t>
            </w:r>
          </w:p>
        </w:tc>
        <w:tc>
          <w:tcPr>
            <w:tcW w:w="3480" w:type="dxa"/>
            <w:noWrap/>
            <w:hideMark/>
          </w:tcPr>
          <w:p w14:paraId="57BEF2C8"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2 mg/l</w:t>
            </w:r>
          </w:p>
        </w:tc>
        <w:tc>
          <w:tcPr>
            <w:tcW w:w="2028" w:type="dxa"/>
          </w:tcPr>
          <w:p w14:paraId="5374C782"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5D5B738E"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688C613E"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Cadmium</w:t>
            </w:r>
          </w:p>
        </w:tc>
        <w:tc>
          <w:tcPr>
            <w:tcW w:w="3480" w:type="dxa"/>
            <w:noWrap/>
            <w:hideMark/>
          </w:tcPr>
          <w:p w14:paraId="6C7B70B8"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30 µg/l</w:t>
            </w:r>
          </w:p>
        </w:tc>
        <w:tc>
          <w:tcPr>
            <w:tcW w:w="2028" w:type="dxa"/>
          </w:tcPr>
          <w:p w14:paraId="56A043F2"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4A8AD15C"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186CE3DB"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Arsenic</w:t>
            </w:r>
          </w:p>
        </w:tc>
        <w:tc>
          <w:tcPr>
            <w:tcW w:w="3480" w:type="dxa"/>
            <w:noWrap/>
          </w:tcPr>
          <w:p w14:paraId="246E1729"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25 µg/l</w:t>
            </w:r>
          </w:p>
        </w:tc>
        <w:tc>
          <w:tcPr>
            <w:tcW w:w="2028" w:type="dxa"/>
          </w:tcPr>
          <w:p w14:paraId="2E7B4820"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83446" w:rsidRPr="00723DDD" w14:paraId="3B70A992"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2374CA86" w14:textId="49FAB993" w:rsidR="00C83446" w:rsidRPr="00FE1DA3" w:rsidRDefault="00C83446"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Mercure</w:t>
            </w:r>
          </w:p>
        </w:tc>
        <w:tc>
          <w:tcPr>
            <w:tcW w:w="3480" w:type="dxa"/>
            <w:noWrap/>
          </w:tcPr>
          <w:p w14:paraId="528A3B17" w14:textId="2FB5E738" w:rsidR="00C83446" w:rsidRPr="00FE1DA3" w:rsidRDefault="00C83446"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0.01 mg/l</w:t>
            </w:r>
          </w:p>
        </w:tc>
        <w:tc>
          <w:tcPr>
            <w:tcW w:w="2028" w:type="dxa"/>
          </w:tcPr>
          <w:p w14:paraId="1C09B4FA" w14:textId="690E41AF" w:rsidR="00C83446" w:rsidRPr="00FE1DA3" w:rsidRDefault="00C83446"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83446" w:rsidRPr="00723DDD" w14:paraId="13443EA2"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4FCBD727" w14:textId="347701CB" w:rsidR="00C83446" w:rsidRPr="00FE1DA3" w:rsidRDefault="00C83446"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Etain</w:t>
            </w:r>
          </w:p>
        </w:tc>
        <w:tc>
          <w:tcPr>
            <w:tcW w:w="3480" w:type="dxa"/>
            <w:noWrap/>
          </w:tcPr>
          <w:p w14:paraId="5A09C6B6" w14:textId="7BBEADE9" w:rsidR="00C83446" w:rsidRPr="00FE1DA3" w:rsidRDefault="009278CF"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1 mg/l</w:t>
            </w:r>
          </w:p>
        </w:tc>
        <w:tc>
          <w:tcPr>
            <w:tcW w:w="2028" w:type="dxa"/>
          </w:tcPr>
          <w:p w14:paraId="44192243" w14:textId="18AC00D7" w:rsidR="00C83446" w:rsidRPr="00FE1DA3" w:rsidRDefault="009278CF"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9278CF" w:rsidRPr="00723DDD" w14:paraId="0392F658"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tcPr>
          <w:p w14:paraId="0E1C6FDB" w14:textId="537AFC1F" w:rsidR="009278CF" w:rsidRPr="00FE1DA3" w:rsidRDefault="009278CF"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Chrome hexavalent</w:t>
            </w:r>
          </w:p>
        </w:tc>
        <w:tc>
          <w:tcPr>
            <w:tcW w:w="3480" w:type="dxa"/>
            <w:noWrap/>
          </w:tcPr>
          <w:p w14:paraId="73FBD46F" w14:textId="41109F6F" w:rsidR="009278CF" w:rsidRPr="00FE1DA3" w:rsidRDefault="009278CF"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0.05 mg/l</w:t>
            </w:r>
          </w:p>
        </w:tc>
        <w:tc>
          <w:tcPr>
            <w:tcW w:w="2028" w:type="dxa"/>
          </w:tcPr>
          <w:p w14:paraId="1F11A927" w14:textId="5F63298E" w:rsidR="009278CF" w:rsidRPr="00FE1DA3" w:rsidRDefault="009278CF"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3F5CAD0A" w14:textId="77777777" w:rsidTr="005B0D66">
        <w:trPr>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4A8E992D"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Hydrocarbures totaux</w:t>
            </w:r>
          </w:p>
        </w:tc>
        <w:tc>
          <w:tcPr>
            <w:tcW w:w="3480" w:type="dxa"/>
            <w:noWrap/>
            <w:hideMark/>
          </w:tcPr>
          <w:p w14:paraId="5B973C9F"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5 mg/l</w:t>
            </w:r>
          </w:p>
        </w:tc>
        <w:tc>
          <w:tcPr>
            <w:tcW w:w="2028" w:type="dxa"/>
          </w:tcPr>
          <w:p w14:paraId="53FD8178"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FE1DA3">
              <w:rPr>
                <w:rFonts w:ascii="Calibri" w:eastAsia="Times New Roman" w:hAnsi="Calibri" w:cs="Calibri"/>
                <w:color w:val="000000"/>
                <w:lang w:eastAsia="fr-FR"/>
              </w:rPr>
              <w:t>-</w:t>
            </w:r>
          </w:p>
        </w:tc>
      </w:tr>
      <w:tr w:rsidR="00C554C1" w:rsidRPr="00723DDD" w14:paraId="1D5B02CB" w14:textId="77777777" w:rsidTr="005B0D6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32E5D881" w14:textId="3844A2D1" w:rsidR="00C554C1" w:rsidRPr="00732574" w:rsidRDefault="00C554C1" w:rsidP="005B0D66">
            <w:pPr>
              <w:jc w:val="center"/>
              <w:rPr>
                <w:rFonts w:ascii="Calibri" w:eastAsia="Times New Roman" w:hAnsi="Calibri" w:cs="Calibri"/>
                <w:color w:val="000000"/>
                <w:lang w:eastAsia="fr-FR"/>
              </w:rPr>
            </w:pPr>
            <w:r w:rsidRPr="00732574">
              <w:rPr>
                <w:rFonts w:ascii="Calibri" w:eastAsia="Times New Roman" w:hAnsi="Calibri" w:cs="Calibri"/>
                <w:color w:val="000000"/>
                <w:lang w:eastAsia="fr-FR"/>
              </w:rPr>
              <w:t>TBT</w:t>
            </w:r>
            <w:r w:rsidR="00732574" w:rsidRPr="00732574">
              <w:rPr>
                <w:rFonts w:ascii="Calibri" w:eastAsia="Times New Roman" w:hAnsi="Calibri" w:cs="Calibri"/>
                <w:color w:val="000000"/>
                <w:lang w:eastAsia="fr-FR"/>
              </w:rPr>
              <w:t xml:space="preserve"> et ses composés de dégradation</w:t>
            </w:r>
          </w:p>
        </w:tc>
        <w:tc>
          <w:tcPr>
            <w:tcW w:w="3480" w:type="dxa"/>
            <w:noWrap/>
            <w:hideMark/>
          </w:tcPr>
          <w:p w14:paraId="36AF99F7" w14:textId="77777777" w:rsidR="00C554C1" w:rsidRPr="00732574" w:rsidRDefault="00C554C1" w:rsidP="005B0D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732574">
              <w:rPr>
                <w:rFonts w:ascii="Calibri" w:eastAsia="Times New Roman" w:hAnsi="Calibri" w:cs="Calibri"/>
                <w:color w:val="000000"/>
                <w:lang w:eastAsia="fr-FR"/>
              </w:rPr>
              <w:t>LQI*</w:t>
            </w:r>
          </w:p>
        </w:tc>
        <w:tc>
          <w:tcPr>
            <w:tcW w:w="2028" w:type="dxa"/>
          </w:tcPr>
          <w:p w14:paraId="09B26F0D" w14:textId="77777777" w:rsidR="00C554C1" w:rsidRPr="00FE1DA3" w:rsidRDefault="00C554C1" w:rsidP="005B0D66">
            <w:pPr>
              <w:jc w:val="center"/>
              <w:cnfStyle w:val="000000100000" w:firstRow="0" w:lastRow="0" w:firstColumn="0" w:lastColumn="0" w:oddVBand="0" w:evenVBand="0" w:oddHBand="1" w:evenHBand="0" w:firstRowFirstColumn="0" w:firstRowLastColumn="0" w:lastRowFirstColumn="0" w:lastRowLastColumn="0"/>
              <w:rPr>
                <w:highlight w:val="yellow"/>
              </w:rPr>
            </w:pPr>
            <w:r w:rsidRPr="00B53F65">
              <w:t>85%</w:t>
            </w:r>
          </w:p>
        </w:tc>
      </w:tr>
      <w:tr w:rsidR="00C554C1" w:rsidRPr="00386EC1" w14:paraId="0A28F592" w14:textId="77777777" w:rsidTr="005B0D66">
        <w:trPr>
          <w:trHeight w:val="580"/>
          <w:jc w:val="center"/>
        </w:trPr>
        <w:tc>
          <w:tcPr>
            <w:cnfStyle w:val="001000000000" w:firstRow="0" w:lastRow="0" w:firstColumn="1" w:lastColumn="0" w:oddVBand="0" w:evenVBand="0" w:oddHBand="0" w:evenHBand="0" w:firstRowFirstColumn="0" w:firstRowLastColumn="0" w:lastRowFirstColumn="0" w:lastRowLastColumn="0"/>
            <w:tcW w:w="4120" w:type="dxa"/>
            <w:noWrap/>
            <w:hideMark/>
          </w:tcPr>
          <w:p w14:paraId="4786DAA5" w14:textId="77777777" w:rsidR="00C554C1" w:rsidRPr="00FE1DA3" w:rsidRDefault="00C554C1" w:rsidP="005B0D66">
            <w:pPr>
              <w:jc w:val="center"/>
              <w:rPr>
                <w:rFonts w:ascii="Calibri" w:eastAsia="Times New Roman" w:hAnsi="Calibri" w:cs="Calibri"/>
                <w:color w:val="000000"/>
                <w:lang w:eastAsia="fr-FR"/>
              </w:rPr>
            </w:pPr>
            <w:r w:rsidRPr="00FE1DA3">
              <w:rPr>
                <w:rFonts w:ascii="Calibri" w:eastAsia="Times New Roman" w:hAnsi="Calibri" w:cs="Calibri"/>
                <w:color w:val="000000"/>
                <w:lang w:eastAsia="fr-FR"/>
              </w:rPr>
              <w:t>Pesticides totaux</w:t>
            </w:r>
          </w:p>
        </w:tc>
        <w:tc>
          <w:tcPr>
            <w:tcW w:w="3480" w:type="dxa"/>
            <w:hideMark/>
          </w:tcPr>
          <w:p w14:paraId="1B7ECEED" w14:textId="16310B8E"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fr-FR"/>
              </w:rPr>
            </w:pPr>
            <w:r w:rsidRPr="00FE1DA3">
              <w:rPr>
                <w:rFonts w:ascii="Calibri" w:eastAsia="Times New Roman" w:hAnsi="Calibri" w:cs="Calibri"/>
                <w:color w:val="000000"/>
                <w:lang w:val="en-US" w:eastAsia="fr-FR"/>
              </w:rPr>
              <w:t>2,5 µg/l (</w:t>
            </w:r>
            <w:r w:rsidR="009278CF" w:rsidRPr="00FE1DA3">
              <w:rPr>
                <w:rFonts w:ascii="Calibri" w:eastAsia="Times New Roman" w:hAnsi="Calibri" w:cs="Calibri"/>
                <w:color w:val="000000"/>
                <w:lang w:val="en-US" w:eastAsia="fr-FR"/>
              </w:rPr>
              <w:t>irgarol, diuron, isoproturon, simazine, lindane</w:t>
            </w:r>
            <w:r w:rsidRPr="00FE1DA3">
              <w:rPr>
                <w:rFonts w:ascii="Calibri" w:eastAsia="Times New Roman" w:hAnsi="Calibri" w:cs="Calibri"/>
                <w:color w:val="000000"/>
                <w:lang w:val="en-US" w:eastAsia="fr-FR"/>
              </w:rPr>
              <w:t>)</w:t>
            </w:r>
          </w:p>
        </w:tc>
        <w:tc>
          <w:tcPr>
            <w:tcW w:w="2028" w:type="dxa"/>
            <w:vAlign w:val="center"/>
          </w:tcPr>
          <w:p w14:paraId="6AD50B8C" w14:textId="77777777" w:rsidR="00C554C1" w:rsidRPr="00FE1DA3" w:rsidRDefault="00C554C1" w:rsidP="005B0D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fr-FR"/>
              </w:rPr>
            </w:pPr>
            <w:r w:rsidRPr="00FE1DA3">
              <w:rPr>
                <w:rFonts w:ascii="Calibri" w:eastAsia="Times New Roman" w:hAnsi="Calibri" w:cs="Calibri"/>
                <w:color w:val="000000"/>
                <w:lang w:val="en-US" w:eastAsia="fr-FR"/>
              </w:rPr>
              <w:t>-</w:t>
            </w:r>
          </w:p>
        </w:tc>
      </w:tr>
    </w:tbl>
    <w:p w14:paraId="60AFBB8B" w14:textId="77777777" w:rsidR="00C554C1" w:rsidRDefault="00C554C1" w:rsidP="00C554C1">
      <w:pPr>
        <w:pStyle w:val="Corpsdetexte"/>
      </w:pPr>
      <w:r w:rsidRPr="00AA55BB">
        <w:t>*LQI : Limite Quantitative Inférieure</w:t>
      </w:r>
    </w:p>
    <w:p w14:paraId="1B8FDC41" w14:textId="77777777" w:rsidR="00D975C3" w:rsidRDefault="00D975C3" w:rsidP="00D975C3">
      <w:pPr>
        <w:pStyle w:val="Corpsdetexte"/>
      </w:pPr>
      <w:r>
        <w:t>Ne doivent pas être observées :</w:t>
      </w:r>
    </w:p>
    <w:p w14:paraId="790177D6" w14:textId="67C2CEF6" w:rsidR="00D975C3" w:rsidRPr="00B53F65" w:rsidRDefault="00D975C3" w:rsidP="00E150CD">
      <w:pPr>
        <w:pStyle w:val="Corpsdetexte"/>
        <w:numPr>
          <w:ilvl w:val="0"/>
          <w:numId w:val="11"/>
        </w:numPr>
      </w:pPr>
      <w:r w:rsidRPr="00B53F65">
        <w:t>des matières surnageantes ;</w:t>
      </w:r>
    </w:p>
    <w:p w14:paraId="485F3EDC" w14:textId="378AA3FC" w:rsidR="00D975C3" w:rsidRPr="00B53F65" w:rsidRDefault="00D975C3" w:rsidP="00E150CD">
      <w:pPr>
        <w:pStyle w:val="Corpsdetexte"/>
        <w:numPr>
          <w:ilvl w:val="0"/>
          <w:numId w:val="11"/>
        </w:numPr>
      </w:pPr>
      <w:r w:rsidRPr="00B53F65">
        <w:t>des substances capables d’entraîner l’altération ou des mortalités dans le milieu récepteur ;</w:t>
      </w:r>
    </w:p>
    <w:p w14:paraId="08FB49FA" w14:textId="5CC1D49C" w:rsidR="00D975C3" w:rsidRPr="00B53F65" w:rsidRDefault="00D975C3" w:rsidP="00E150CD">
      <w:pPr>
        <w:pStyle w:val="Corpsdetexte"/>
        <w:numPr>
          <w:ilvl w:val="0"/>
          <w:numId w:val="11"/>
        </w:numPr>
      </w:pPr>
      <w:r w:rsidRPr="00B53F65">
        <w:t>des substances de nature à favoriser la manifestation d’odeur(s) ;</w:t>
      </w:r>
    </w:p>
    <w:p w14:paraId="5E62A0BC" w14:textId="13064B40" w:rsidR="00D975C3" w:rsidRPr="00B53F65" w:rsidRDefault="00D975C3" w:rsidP="00E150CD">
      <w:pPr>
        <w:pStyle w:val="Corpsdetexte"/>
        <w:numPr>
          <w:ilvl w:val="0"/>
          <w:numId w:val="11"/>
        </w:numPr>
      </w:pPr>
      <w:r w:rsidRPr="00B53F65">
        <w:t>une coloration inhabituelle du milieu récepteur imputable au rejet.</w:t>
      </w:r>
    </w:p>
    <w:p w14:paraId="3331D66E" w14:textId="23A725D2" w:rsidR="00C554C1" w:rsidRDefault="00C554C1" w:rsidP="00D975C3">
      <w:pPr>
        <w:pStyle w:val="Corpsdetexte"/>
      </w:pPr>
      <w:r w:rsidRPr="00B53F65">
        <w:t>DCO : il est pris en compte que les analyses sur ce paramètre peuvent amener à des résultats incohérents en cas présence de chlorures.</w:t>
      </w:r>
    </w:p>
    <w:p w14:paraId="2914A384" w14:textId="4C98BE3B" w:rsidR="009D1ABC" w:rsidRDefault="00F82E06" w:rsidP="009D1ABC">
      <w:pPr>
        <w:pStyle w:val="Titre3"/>
      </w:pPr>
      <w:bookmarkStart w:id="68" w:name="_Toc137135470"/>
      <w:r>
        <w:t>Gestion des eaux pluviales</w:t>
      </w:r>
      <w:bookmarkEnd w:id="68"/>
    </w:p>
    <w:p w14:paraId="4C63C111" w14:textId="77777777" w:rsidR="00E12567" w:rsidRDefault="00557F47" w:rsidP="009B19A3">
      <w:pPr>
        <w:pStyle w:val="Corpsdetexte"/>
      </w:pPr>
      <w:r>
        <w:t>L</w:t>
      </w:r>
      <w:r w:rsidR="00474C8C">
        <w:t>a capacité hydraulique de l’installation d</w:t>
      </w:r>
      <w:r w:rsidR="00DA6BDE">
        <w:t xml:space="preserve">evra être dimensionnée </w:t>
      </w:r>
      <w:r w:rsidR="004B6291">
        <w:t xml:space="preserve">en fonction de la surface du bassin versant </w:t>
      </w:r>
      <w:r w:rsidR="00E12567">
        <w:t>raccordé à l’installation.</w:t>
      </w:r>
    </w:p>
    <w:p w14:paraId="4B2267D8" w14:textId="38F03B2F" w:rsidR="008A0BC9" w:rsidRDefault="00E12567" w:rsidP="009B19A3">
      <w:pPr>
        <w:pStyle w:val="Corpsdetexte"/>
      </w:pPr>
      <w:r>
        <w:t>Ce bassin versant devra au minimum</w:t>
      </w:r>
      <w:r w:rsidR="008A0BC9">
        <w:t xml:space="preserve"> correspondre à la surface nécessaire aux activités de carénage.</w:t>
      </w:r>
    </w:p>
    <w:p w14:paraId="03239EBA" w14:textId="77777777" w:rsidR="00085ED4" w:rsidRDefault="008A0BC9" w:rsidP="009B19A3">
      <w:pPr>
        <w:pStyle w:val="Corpsdetexte"/>
      </w:pPr>
      <w:r>
        <w:t xml:space="preserve">L’installation devra </w:t>
      </w:r>
      <w:r w:rsidR="00DA6BDE">
        <w:t xml:space="preserve">garantir </w:t>
      </w:r>
      <w:r w:rsidR="001906FB">
        <w:t xml:space="preserve">la conformité aux normes de rejets susmentionnées </w:t>
      </w:r>
      <w:r w:rsidR="00085ED4">
        <w:t>pour la pluie de référence mentionnée ci-après.</w:t>
      </w:r>
    </w:p>
    <w:p w14:paraId="3830B727" w14:textId="1825EC40" w:rsidR="00085ED4" w:rsidRDefault="00085ED4" w:rsidP="00085ED4">
      <w:pPr>
        <w:pStyle w:val="Corpsdetexte"/>
      </w:pPr>
      <w:r>
        <w:t>La pluie de référence sera déterminée à partir de la station Météo France la plus proche du site</w:t>
      </w:r>
      <w:r w:rsidR="00046BA0">
        <w:t>, sur des données les plus actualisées</w:t>
      </w:r>
      <w:r w:rsidR="00392CF3">
        <w:t xml:space="preserve"> à date de signature du marché</w:t>
      </w:r>
      <w:r>
        <w:t>.</w:t>
      </w:r>
    </w:p>
    <w:p w14:paraId="4A4C0C8F" w14:textId="105FD06C" w:rsidR="00085ED4" w:rsidRDefault="00085ED4" w:rsidP="00085ED4">
      <w:pPr>
        <w:pStyle w:val="Corpsdetexte"/>
      </w:pPr>
      <w:r w:rsidRPr="00880BDD">
        <w:t xml:space="preserve">L’installation devra garantir la conformité aux normes de rejets susmentionnées pour </w:t>
      </w:r>
      <w:r w:rsidR="00974DE9">
        <w:t>le flux correspondant aux dix (10) premières minutes de la pluie décennale</w:t>
      </w:r>
      <w:r w:rsidRPr="00880BDD">
        <w:t>.</w:t>
      </w:r>
    </w:p>
    <w:p w14:paraId="1AC6CA9B" w14:textId="00AEF902" w:rsidR="009D1ABC" w:rsidRDefault="009D1ABC" w:rsidP="00E335E6">
      <w:pPr>
        <w:pStyle w:val="Titre3"/>
      </w:pPr>
      <w:bookmarkStart w:id="69" w:name="_Ref134625898"/>
      <w:bookmarkStart w:id="70" w:name="_Toc137135471"/>
      <w:r>
        <w:t>Exigences générales de conception</w:t>
      </w:r>
      <w:bookmarkEnd w:id="69"/>
      <w:bookmarkEnd w:id="70"/>
    </w:p>
    <w:p w14:paraId="0272EF48" w14:textId="400CA3B0" w:rsidR="00A05763" w:rsidRPr="00C92ED3" w:rsidRDefault="00A05763" w:rsidP="00BE53E5">
      <w:pPr>
        <w:pStyle w:val="Corpsdetexte"/>
      </w:pPr>
      <w:r w:rsidRPr="00C92ED3">
        <w:lastRenderedPageBreak/>
        <w:t>L’installation sera conforme à la réglementation</w:t>
      </w:r>
      <w:r w:rsidR="00B66951" w:rsidRPr="00C92ED3">
        <w:t>, en particulier au code du travail et aux prescriptions de l’INRS</w:t>
      </w:r>
      <w:r w:rsidR="00DA49FC">
        <w:t>, aux normes en vigueur et à l’état de l’art</w:t>
      </w:r>
      <w:r w:rsidR="00B66951" w:rsidRPr="00C92ED3">
        <w:t>.</w:t>
      </w:r>
    </w:p>
    <w:p w14:paraId="78F41CDE" w14:textId="050664C6" w:rsidR="00B66951" w:rsidRPr="007F15EA" w:rsidRDefault="00B66951" w:rsidP="006B43A1">
      <w:pPr>
        <w:pStyle w:val="Corpsdetexte"/>
      </w:pPr>
      <w:r w:rsidRPr="007F15EA">
        <w:t>L’installation sera conçue pour être facile à exploiter</w:t>
      </w:r>
      <w:r w:rsidR="00367D72" w:rsidRPr="007F15EA">
        <w:t> : maintenance</w:t>
      </w:r>
      <w:r w:rsidR="00A31CEC" w:rsidRPr="007F15EA">
        <w:t xml:space="preserve"> </w:t>
      </w:r>
      <w:r w:rsidR="00367D72" w:rsidRPr="007F15EA">
        <w:t xml:space="preserve">simple et </w:t>
      </w:r>
      <w:r w:rsidR="00C92ED3" w:rsidRPr="007F15EA">
        <w:t xml:space="preserve">limitée, </w:t>
      </w:r>
      <w:r w:rsidR="00A00858">
        <w:t xml:space="preserve">coût d’exploitation minimisé, </w:t>
      </w:r>
      <w:r w:rsidR="00C92ED3" w:rsidRPr="007F15EA">
        <w:t>conception ergonomique.</w:t>
      </w:r>
    </w:p>
    <w:p w14:paraId="59CB12E0" w14:textId="710FD89F" w:rsidR="007262E8" w:rsidRPr="007F15EA" w:rsidRDefault="005A29BE" w:rsidP="006B43A1">
      <w:pPr>
        <w:pStyle w:val="Corpsdetexte"/>
      </w:pPr>
      <w:r>
        <w:t xml:space="preserve">Dans la mesure des contraintes techniques et réglementaires du projet, </w:t>
      </w:r>
      <w:r w:rsidRPr="00CD1DED">
        <w:rPr>
          <w:b/>
          <w:bCs/>
        </w:rPr>
        <w:t>l</w:t>
      </w:r>
      <w:r w:rsidR="00A53351" w:rsidRPr="00CD1DED">
        <w:rPr>
          <w:b/>
          <w:bCs/>
        </w:rPr>
        <w:t xml:space="preserve">e Titulaire du lot 1 s’attachera </w:t>
      </w:r>
      <w:r w:rsidR="00FB7CE7" w:rsidRPr="00CD1DED">
        <w:rPr>
          <w:b/>
          <w:bCs/>
        </w:rPr>
        <w:t xml:space="preserve">à </w:t>
      </w:r>
      <w:r w:rsidR="00FB2D86" w:rsidRPr="00CD1DED">
        <w:rPr>
          <w:b/>
          <w:bCs/>
        </w:rPr>
        <w:t xml:space="preserve">concevoir des installations </w:t>
      </w:r>
      <w:r w:rsidR="001D63EA" w:rsidRPr="00CD1DED">
        <w:rPr>
          <w:b/>
          <w:bCs/>
        </w:rPr>
        <w:t>harmonisées entre les ports de La Baule</w:t>
      </w:r>
      <w:r w:rsidR="00F51CCC" w:rsidRPr="00CD1DED">
        <w:rPr>
          <w:b/>
          <w:bCs/>
        </w:rPr>
        <w:t xml:space="preserve"> et de Piriac</w:t>
      </w:r>
      <w:r w:rsidR="00F51CCC">
        <w:t>, dans le but de faciliter l’exploitation</w:t>
      </w:r>
      <w:r w:rsidR="009D0E62">
        <w:t xml:space="preserve"> mutualisée des 2 sites</w:t>
      </w:r>
      <w:r w:rsidR="00A901B2">
        <w:t xml:space="preserve"> : similitude des équipements, </w:t>
      </w:r>
      <w:r w:rsidR="009D36F2">
        <w:t xml:space="preserve">des consommables, </w:t>
      </w:r>
      <w:r w:rsidR="00F75913">
        <w:t>des modes de fonctionnements, du repérage</w:t>
      </w:r>
      <w:r w:rsidR="008E2FB5">
        <w:t>/ de l’</w:t>
      </w:r>
      <w:r>
        <w:t>étiquetage, des interfaces IHM,</w:t>
      </w:r>
      <w:r w:rsidR="009D36F2">
        <w:t xml:space="preserve"> du plan de maintenance prévisionnel</w:t>
      </w:r>
      <w:r>
        <w:t>…</w:t>
      </w:r>
    </w:p>
    <w:p w14:paraId="5ABF9995" w14:textId="4167E107" w:rsidR="006A3322" w:rsidRDefault="006A3322" w:rsidP="006A3322">
      <w:pPr>
        <w:pStyle w:val="Titre4"/>
      </w:pPr>
      <w:bookmarkStart w:id="71" w:name="_Ref134189342"/>
      <w:bookmarkStart w:id="72" w:name="_Toc137135472"/>
      <w:r>
        <w:t>Principes d’implantation des ouvrages</w:t>
      </w:r>
      <w:bookmarkEnd w:id="71"/>
      <w:bookmarkEnd w:id="72"/>
    </w:p>
    <w:p w14:paraId="5FD225BD" w14:textId="30E2F850" w:rsidR="00F960BA" w:rsidRPr="002A6023" w:rsidRDefault="00485871" w:rsidP="00275349">
      <w:pPr>
        <w:pStyle w:val="Corpsdetexte"/>
      </w:pPr>
      <w:r w:rsidRPr="002A6023">
        <w:t>L’implantation des ouvrages et équipements du projet doit satisfaire aux exigences suivantes :</w:t>
      </w:r>
    </w:p>
    <w:p w14:paraId="01D0D675" w14:textId="1DCF837C" w:rsidR="004C1A7A" w:rsidRDefault="004C1A7A" w:rsidP="00E150CD">
      <w:pPr>
        <w:pStyle w:val="Corpsdetexte"/>
        <w:numPr>
          <w:ilvl w:val="0"/>
          <w:numId w:val="34"/>
        </w:numPr>
      </w:pPr>
      <w:r>
        <w:t>Cohérence avec le</w:t>
      </w:r>
      <w:r w:rsidR="00C43257">
        <w:t xml:space="preserve"> point d’entrée de l’unité de traitement existante et son point de rejet</w:t>
      </w:r>
      <w:r w:rsidR="00612A6B">
        <w:t> ;</w:t>
      </w:r>
    </w:p>
    <w:p w14:paraId="4930AC73" w14:textId="3C82D276" w:rsidR="00275349" w:rsidRPr="002A6023" w:rsidRDefault="00275349" w:rsidP="00E150CD">
      <w:pPr>
        <w:pStyle w:val="Corpsdetexte"/>
        <w:numPr>
          <w:ilvl w:val="0"/>
          <w:numId w:val="34"/>
        </w:numPr>
      </w:pPr>
      <w:r w:rsidRPr="002A6023">
        <w:t>Compacité</w:t>
      </w:r>
      <w:r w:rsidR="00485871" w:rsidRPr="002A6023">
        <w:t> : la place disponible sur l’aire de carénage est limitée</w:t>
      </w:r>
      <w:r w:rsidR="00ED2F93" w:rsidRPr="002A6023">
        <w:t> ; le Maitre d’Ouvrage cherche à minimiser l’emprise de l’unité de traitement ;</w:t>
      </w:r>
    </w:p>
    <w:p w14:paraId="1345AEE4" w14:textId="5EF48E87" w:rsidR="00ED2F93" w:rsidRPr="002A6023" w:rsidRDefault="00ED2F93" w:rsidP="00E150CD">
      <w:pPr>
        <w:pStyle w:val="Corpsdetexte"/>
        <w:numPr>
          <w:ilvl w:val="0"/>
          <w:numId w:val="34"/>
        </w:numPr>
      </w:pPr>
      <w:r w:rsidRPr="002A6023">
        <w:t>Co</w:t>
      </w:r>
      <w:r w:rsidR="005D373A" w:rsidRPr="002A6023">
        <w:t>hérence d’intégration par rapport aux activités sur l’aire de carénage</w:t>
      </w:r>
      <w:r w:rsidR="00B62426" w:rsidRPr="002A6023">
        <w:t xml:space="preserve"> : </w:t>
      </w:r>
    </w:p>
    <w:p w14:paraId="3BBD9961" w14:textId="7DC231BB" w:rsidR="002B3B4B" w:rsidRPr="002A6023" w:rsidRDefault="002B3B4B" w:rsidP="00E150CD">
      <w:pPr>
        <w:pStyle w:val="Corpsdetexte"/>
        <w:numPr>
          <w:ilvl w:val="1"/>
          <w:numId w:val="34"/>
        </w:numPr>
      </w:pPr>
      <w:r w:rsidRPr="002A6023">
        <w:t>Positionnements des équipements existants sur l’aire : station carburant, point déchets,</w:t>
      </w:r>
      <w:r w:rsidR="002A6023">
        <w:t xml:space="preserve"> </w:t>
      </w:r>
      <w:r w:rsidRPr="002A6023">
        <w:t>…</w:t>
      </w:r>
    </w:p>
    <w:p w14:paraId="7C5C0B6B" w14:textId="45A245E8" w:rsidR="00B62426" w:rsidRPr="002A6023" w:rsidRDefault="00B62426" w:rsidP="00E150CD">
      <w:pPr>
        <w:pStyle w:val="Corpsdetexte"/>
        <w:numPr>
          <w:ilvl w:val="1"/>
          <w:numId w:val="34"/>
        </w:numPr>
      </w:pPr>
      <w:r w:rsidRPr="002A6023">
        <w:t>Circulation de la grue/ du travel lift</w:t>
      </w:r>
      <w:r w:rsidR="00143432">
        <w:t xml:space="preserve"> le cas échéant</w:t>
      </w:r>
    </w:p>
    <w:p w14:paraId="5C8AE870" w14:textId="2F3A04DF" w:rsidR="00B62426" w:rsidRPr="002A6023" w:rsidRDefault="00143432" w:rsidP="00E150CD">
      <w:pPr>
        <w:pStyle w:val="Corpsdetexte"/>
        <w:numPr>
          <w:ilvl w:val="1"/>
          <w:numId w:val="34"/>
        </w:numPr>
      </w:pPr>
      <w:r>
        <w:t>Espace(s) réservé(s) au s</w:t>
      </w:r>
      <w:r w:rsidR="002B3B4B" w:rsidRPr="002A6023">
        <w:t>tockage des bateaux</w:t>
      </w:r>
    </w:p>
    <w:p w14:paraId="0C692F2D" w14:textId="1BB93636" w:rsidR="002B3B4B" w:rsidRDefault="00143432" w:rsidP="00E150CD">
      <w:pPr>
        <w:pStyle w:val="Corpsdetexte"/>
        <w:numPr>
          <w:ilvl w:val="1"/>
          <w:numId w:val="34"/>
        </w:numPr>
      </w:pPr>
      <w:r>
        <w:t>Espace dédié au c</w:t>
      </w:r>
      <w:r w:rsidR="002A6023" w:rsidRPr="002A6023">
        <w:t>arénage des bateaux</w:t>
      </w:r>
    </w:p>
    <w:p w14:paraId="37999F33" w14:textId="4F60213B" w:rsidR="00612A6B" w:rsidRDefault="00612A6B" w:rsidP="00E150CD">
      <w:pPr>
        <w:pStyle w:val="Corpsdetexte"/>
        <w:numPr>
          <w:ilvl w:val="0"/>
          <w:numId w:val="34"/>
        </w:numPr>
      </w:pPr>
      <w:r>
        <w:t xml:space="preserve">Prise en compte des besoins </w:t>
      </w:r>
      <w:r w:rsidR="00A75612">
        <w:t>potentiels liés à la mise en place ultérieur d’un dispositif de réutilisation des eaux traitées</w:t>
      </w:r>
      <w:r w:rsidR="00A05763">
        <w:t xml:space="preserve"> pour limiter la consommation d’eau potable pour le carénage.</w:t>
      </w:r>
    </w:p>
    <w:p w14:paraId="39E3D8E8" w14:textId="54BFF68D" w:rsidR="0061174F" w:rsidRPr="002A6023" w:rsidRDefault="0061174F" w:rsidP="00E150CD">
      <w:pPr>
        <w:pStyle w:val="Corpsdetexte"/>
        <w:numPr>
          <w:ilvl w:val="0"/>
          <w:numId w:val="34"/>
        </w:numPr>
      </w:pPr>
      <w:r>
        <w:t>Prise compte des éventuelles sujétions structurelles</w:t>
      </w:r>
      <w:r w:rsidR="007F15EA">
        <w:t xml:space="preserve"> au regard des avoisinants.</w:t>
      </w:r>
    </w:p>
    <w:p w14:paraId="5C120548" w14:textId="18727CD7" w:rsidR="006A3322" w:rsidRDefault="007F5FCE" w:rsidP="006A3322">
      <w:pPr>
        <w:pStyle w:val="Titre4"/>
      </w:pPr>
      <w:bookmarkStart w:id="73" w:name="_Toc137135473"/>
      <w:r>
        <w:t>Principe d’i</w:t>
      </w:r>
      <w:r w:rsidR="006A3322">
        <w:t xml:space="preserve">ntégration </w:t>
      </w:r>
      <w:r w:rsidR="00102527">
        <w:t>architecturale et paysagère des ouvrages</w:t>
      </w:r>
      <w:bookmarkEnd w:id="73"/>
    </w:p>
    <w:p w14:paraId="022332B3" w14:textId="60C0CFD7" w:rsidR="007F5FCE" w:rsidRPr="007F5FCE" w:rsidRDefault="007F5FCE" w:rsidP="007F5FCE">
      <w:pPr>
        <w:pStyle w:val="Corpsdetexte"/>
      </w:pPr>
      <w:r>
        <w:t>Se reporter au §</w:t>
      </w:r>
      <w:r w:rsidR="00237A2C">
        <w:fldChar w:fldCharType="begin"/>
      </w:r>
      <w:r w:rsidR="00237A2C">
        <w:instrText xml:space="preserve"> REF _Ref135923035 \r \h </w:instrText>
      </w:r>
      <w:r w:rsidR="00237A2C">
        <w:fldChar w:fldCharType="separate"/>
      </w:r>
      <w:r w:rsidR="0084601A">
        <w:t xml:space="preserve">4.5.16. </w:t>
      </w:r>
      <w:r w:rsidR="00237A2C">
        <w:fldChar w:fldCharType="end"/>
      </w:r>
      <w:r>
        <w:t>pour la définition des exigences détaillées</w:t>
      </w:r>
      <w:r w:rsidR="00237A2C">
        <w:t xml:space="preserve"> sur ce sujet.</w:t>
      </w:r>
    </w:p>
    <w:p w14:paraId="7AD932FC" w14:textId="133290B0" w:rsidR="00111E08" w:rsidRPr="007F15EA" w:rsidRDefault="00111E08" w:rsidP="006A2B0B">
      <w:pPr>
        <w:pStyle w:val="Titre5"/>
      </w:pPr>
      <w:r w:rsidRPr="007F15EA">
        <w:rPr>
          <w:rFonts w:eastAsiaTheme="minorHAnsi"/>
        </w:rPr>
        <w:t xml:space="preserve">Port de La Baule-le </w:t>
      </w:r>
      <w:r w:rsidR="00B91953">
        <w:rPr>
          <w:rFonts w:eastAsiaTheme="minorHAnsi"/>
        </w:rPr>
        <w:t>Pouliguen</w:t>
      </w:r>
      <w:r w:rsidRPr="007F15EA">
        <w:rPr>
          <w:rFonts w:eastAsiaTheme="minorHAnsi"/>
        </w:rPr>
        <w:t xml:space="preserve"> (44)</w:t>
      </w:r>
    </w:p>
    <w:p w14:paraId="502A0A98" w14:textId="77777777" w:rsidR="00D90741" w:rsidRPr="007F15EA" w:rsidRDefault="00D90741" w:rsidP="00D90741">
      <w:pPr>
        <w:pStyle w:val="Corpsdetexte"/>
      </w:pPr>
      <w:r w:rsidRPr="007F15EA">
        <w:t>L’installation fera l’objet d’une intégration architecturale soignée.</w:t>
      </w:r>
    </w:p>
    <w:p w14:paraId="7985F9BC" w14:textId="77777777" w:rsidR="00111E08" w:rsidRPr="007F15EA" w:rsidRDefault="00111E08" w:rsidP="006A2B0B">
      <w:pPr>
        <w:pStyle w:val="Titre5"/>
      </w:pPr>
      <w:r w:rsidRPr="007F15EA">
        <w:rPr>
          <w:rFonts w:eastAsiaTheme="minorHAnsi"/>
        </w:rPr>
        <w:t>Port de Piriac-sur-Mer (44)</w:t>
      </w:r>
    </w:p>
    <w:p w14:paraId="2AE2BEDA" w14:textId="77777777" w:rsidR="00D90741" w:rsidRPr="007F15EA" w:rsidRDefault="00D90741" w:rsidP="00D90741">
      <w:pPr>
        <w:pStyle w:val="Corpsdetexte"/>
      </w:pPr>
      <w:r w:rsidRPr="007F15EA">
        <w:t>L’installation fera l’objet d’une intégration architecturale soignée.</w:t>
      </w:r>
    </w:p>
    <w:p w14:paraId="23CA9BCF" w14:textId="77777777" w:rsidR="00111E08" w:rsidRPr="007F15EA" w:rsidRDefault="00111E08" w:rsidP="006A2B0B">
      <w:pPr>
        <w:pStyle w:val="Titre5"/>
        <w:rPr>
          <w:rFonts w:eastAsiaTheme="minorHAnsi"/>
        </w:rPr>
      </w:pPr>
      <w:r w:rsidRPr="007F15EA">
        <w:rPr>
          <w:rFonts w:eastAsiaTheme="minorHAnsi"/>
        </w:rPr>
        <w:t>Port de Pornic (44)</w:t>
      </w:r>
    </w:p>
    <w:p w14:paraId="671A14BE" w14:textId="7C9B08D5" w:rsidR="00B848DD" w:rsidRPr="00B848DD" w:rsidRDefault="00D90741" w:rsidP="00B848DD">
      <w:pPr>
        <w:pStyle w:val="Corpsdetexte"/>
      </w:pPr>
      <w:r>
        <w:t xml:space="preserve">L’installation ne </w:t>
      </w:r>
      <w:r w:rsidR="002D080D">
        <w:t>fera pas l’objet d’un traitement architectural particulier</w:t>
      </w:r>
      <w:r w:rsidR="00F5426F">
        <w:t xml:space="preserve">. Le titulaire sera néanmoins vigilant à réaliser une installation </w:t>
      </w:r>
      <w:r w:rsidR="003D6557">
        <w:t>harmonieuse vis-à-vis de l’environnement</w:t>
      </w:r>
      <w:r w:rsidR="00E70636">
        <w:t xml:space="preserve"> immédiat.</w:t>
      </w:r>
    </w:p>
    <w:p w14:paraId="2E9C4ED5" w14:textId="49225474" w:rsidR="006B1B1C" w:rsidRDefault="006B1B1C" w:rsidP="006B1B1C">
      <w:pPr>
        <w:pStyle w:val="Titre3"/>
      </w:pPr>
      <w:bookmarkStart w:id="74" w:name="_Toc137135474"/>
      <w:r>
        <w:t xml:space="preserve">Hypothèses </w:t>
      </w:r>
      <w:r w:rsidR="001E2686">
        <w:t>de calculs</w:t>
      </w:r>
      <w:r w:rsidR="00A6452B">
        <w:t xml:space="preserve"> et hypothèses Génie-Civil</w:t>
      </w:r>
      <w:bookmarkEnd w:id="74"/>
    </w:p>
    <w:p w14:paraId="3039844D" w14:textId="77777777" w:rsidR="00832D6C" w:rsidRDefault="00832D6C" w:rsidP="00C97AF8">
      <w:pPr>
        <w:pStyle w:val="Titre4"/>
      </w:pPr>
      <w:bookmarkStart w:id="75" w:name="_Toc137135475"/>
      <w:bookmarkStart w:id="76" w:name="_Toc524965130"/>
      <w:bookmarkStart w:id="77" w:name="_Ref133994278"/>
      <w:r>
        <w:t>Hypothèses géotechniques</w:t>
      </w:r>
      <w:bookmarkEnd w:id="75"/>
      <w:r>
        <w:t xml:space="preserve"> </w:t>
      </w:r>
    </w:p>
    <w:p w14:paraId="299548AE" w14:textId="6F84C478" w:rsidR="00832D6C" w:rsidRPr="0097352E" w:rsidRDefault="00832D6C" w:rsidP="00832D6C">
      <w:pPr>
        <w:pStyle w:val="Corpsdetexte"/>
      </w:pPr>
      <w:r>
        <w:lastRenderedPageBreak/>
        <w:t>Se reporter au §</w:t>
      </w:r>
      <w:r>
        <w:fldChar w:fldCharType="begin"/>
      </w:r>
      <w:r>
        <w:instrText xml:space="preserve"> REF _Ref130387967 \r \h </w:instrText>
      </w:r>
      <w:r>
        <w:fldChar w:fldCharType="separate"/>
      </w:r>
      <w:r w:rsidR="0084601A">
        <w:t>5.9</w:t>
      </w:r>
      <w:r>
        <w:fldChar w:fldCharType="end"/>
      </w:r>
      <w:r>
        <w:t>.</w:t>
      </w:r>
    </w:p>
    <w:p w14:paraId="5059CF9C" w14:textId="381D89B6" w:rsidR="002A4A34" w:rsidRPr="007D2B34" w:rsidRDefault="002A4A34" w:rsidP="002A4A34">
      <w:pPr>
        <w:pStyle w:val="Titre4"/>
      </w:pPr>
      <w:bookmarkStart w:id="78" w:name="_Ref134189020"/>
      <w:bookmarkStart w:id="79" w:name="_Ref134607558"/>
      <w:bookmarkStart w:id="80" w:name="_Toc137135476"/>
      <w:r w:rsidRPr="007D2B34">
        <w:t>Niveau</w:t>
      </w:r>
      <w:bookmarkEnd w:id="76"/>
      <w:bookmarkEnd w:id="77"/>
      <w:bookmarkEnd w:id="78"/>
      <w:r w:rsidR="007D2B34" w:rsidRPr="007D2B34">
        <w:t>x marins</w:t>
      </w:r>
      <w:bookmarkEnd w:id="79"/>
      <w:bookmarkEnd w:id="80"/>
    </w:p>
    <w:p w14:paraId="207E6592" w14:textId="77777777" w:rsidR="002A4A34" w:rsidRDefault="002A4A34" w:rsidP="002A4A34">
      <w:pPr>
        <w:pStyle w:val="Corpsdetexte"/>
      </w:pPr>
      <w:r>
        <w:t>Les niveaux caractéristiques de marée et les niveaux extrêmes de pleines et basses mers sont fournis à titre indicatif dans le plan de coupe intégré au dossier de plan en annexe.</w:t>
      </w:r>
    </w:p>
    <w:p w14:paraId="537AA33F" w14:textId="4889E40B" w:rsidR="005F4F88" w:rsidRDefault="005F4F88" w:rsidP="002A4A34">
      <w:pPr>
        <w:pStyle w:val="Corpsdetexte"/>
      </w:pPr>
      <w:r>
        <w:t>Il appartient au Titulaire de les vérifier et d’en tenir compte dans la conception de son installation</w:t>
      </w:r>
      <w:r w:rsidR="004715B7">
        <w:t>, notamment vis-à-vis des risques d’entrée d’eau mer dans l’installation</w:t>
      </w:r>
      <w:r>
        <w:t>.</w:t>
      </w:r>
    </w:p>
    <w:p w14:paraId="466DB739" w14:textId="1AB3BBBC" w:rsidR="00A709D9" w:rsidRDefault="00A709D9" w:rsidP="00A709D9">
      <w:pPr>
        <w:pStyle w:val="Titre5"/>
        <w:rPr>
          <w:rFonts w:eastAsiaTheme="minorHAnsi"/>
        </w:rPr>
      </w:pPr>
      <w:r w:rsidRPr="00A709D9">
        <w:rPr>
          <w:rFonts w:eastAsiaTheme="minorHAnsi"/>
        </w:rPr>
        <w:t xml:space="preserve">Port de La Baule-le </w:t>
      </w:r>
      <w:r w:rsidR="00B91953">
        <w:rPr>
          <w:rFonts w:eastAsiaTheme="minorHAnsi"/>
        </w:rPr>
        <w:t>Pouliguen</w:t>
      </w:r>
      <w:r w:rsidRPr="00A709D9">
        <w:rPr>
          <w:rFonts w:eastAsiaTheme="minorHAnsi"/>
        </w:rPr>
        <w:t xml:space="preserve"> (44)</w:t>
      </w:r>
    </w:p>
    <w:p w14:paraId="649F5163" w14:textId="14688332" w:rsidR="00597BFF" w:rsidRPr="00A709D9" w:rsidRDefault="00B11715" w:rsidP="00597BFF">
      <w:pPr>
        <w:pStyle w:val="Corpsdetexte"/>
      </w:pPr>
      <w:r>
        <w:t xml:space="preserve">Les installations sensibles </w:t>
      </w:r>
      <w:r w:rsidRPr="007F15EA">
        <w:t xml:space="preserve">à </w:t>
      </w:r>
      <w:r>
        <w:t xml:space="preserve">la </w:t>
      </w:r>
      <w:r w:rsidRPr="007F15EA">
        <w:t xml:space="preserve">submersion (armoire électrique, armoire de contrôle commande, préleveur automatique ou autre) </w:t>
      </w:r>
      <w:r w:rsidR="00597BFF">
        <w:t>devront être implantées au-dessus de la cote prescrite par le PPRL (voir §</w:t>
      </w:r>
      <w:r w:rsidR="00597BFF">
        <w:fldChar w:fldCharType="begin"/>
      </w:r>
      <w:r w:rsidR="00597BFF">
        <w:instrText xml:space="preserve"> REF _Ref134189385 \r \h </w:instrText>
      </w:r>
      <w:r w:rsidR="00597BFF">
        <w:fldChar w:fldCharType="separate"/>
      </w:r>
      <w:r w:rsidR="0084601A">
        <w:t xml:space="preserve">4.2.3. </w:t>
      </w:r>
      <w:r w:rsidR="00597BFF">
        <w:fldChar w:fldCharType="end"/>
      </w:r>
      <w:r w:rsidR="00597BFF">
        <w:t>).</w:t>
      </w:r>
    </w:p>
    <w:p w14:paraId="7A1ADB7F" w14:textId="77777777" w:rsidR="00A709D9" w:rsidRDefault="00A709D9" w:rsidP="00A709D9">
      <w:pPr>
        <w:pStyle w:val="Titre5"/>
        <w:rPr>
          <w:rFonts w:eastAsiaTheme="minorHAnsi"/>
        </w:rPr>
      </w:pPr>
      <w:r w:rsidRPr="00A709D9">
        <w:rPr>
          <w:rFonts w:eastAsiaTheme="minorHAnsi"/>
        </w:rPr>
        <w:t>Port de Piriac-sur-Mer (44)</w:t>
      </w:r>
    </w:p>
    <w:p w14:paraId="4C02769B" w14:textId="5DA96030" w:rsidR="00597BFF" w:rsidRPr="00A709D9" w:rsidRDefault="00B11715" w:rsidP="00597BFF">
      <w:pPr>
        <w:pStyle w:val="Corpsdetexte"/>
      </w:pPr>
      <w:r>
        <w:t xml:space="preserve">Les installations sensibles </w:t>
      </w:r>
      <w:r w:rsidRPr="007F15EA">
        <w:t xml:space="preserve">à </w:t>
      </w:r>
      <w:r>
        <w:t xml:space="preserve">la </w:t>
      </w:r>
      <w:r w:rsidRPr="007F15EA">
        <w:t xml:space="preserve">submersion (armoire électrique, armoire de contrôle commande, préleveur automatique ou autre) </w:t>
      </w:r>
      <w:r w:rsidR="00597BFF">
        <w:t>être implantées au-dessus de la cote prescrite par le PPRL (voir §</w:t>
      </w:r>
      <w:r w:rsidR="00597BFF">
        <w:fldChar w:fldCharType="begin"/>
      </w:r>
      <w:r w:rsidR="00597BFF">
        <w:instrText xml:space="preserve"> REF _Ref134189385 \r \h </w:instrText>
      </w:r>
      <w:r w:rsidR="00597BFF">
        <w:fldChar w:fldCharType="separate"/>
      </w:r>
      <w:r w:rsidR="0084601A">
        <w:t xml:space="preserve">4.2.3. </w:t>
      </w:r>
      <w:r w:rsidR="00597BFF">
        <w:fldChar w:fldCharType="end"/>
      </w:r>
      <w:r w:rsidR="00597BFF">
        <w:t>).</w:t>
      </w:r>
    </w:p>
    <w:p w14:paraId="73639683" w14:textId="77777777" w:rsidR="00A709D9" w:rsidRDefault="00A709D9" w:rsidP="00A709D9">
      <w:pPr>
        <w:pStyle w:val="Titre5"/>
        <w:rPr>
          <w:rFonts w:eastAsiaTheme="minorHAnsi"/>
        </w:rPr>
      </w:pPr>
      <w:r w:rsidRPr="00A709D9">
        <w:rPr>
          <w:rFonts w:eastAsiaTheme="minorHAnsi"/>
        </w:rPr>
        <w:t>Port de Pornic (44)</w:t>
      </w:r>
    </w:p>
    <w:p w14:paraId="08888EB6" w14:textId="21A9EB49" w:rsidR="00597BFF" w:rsidRPr="00A709D9" w:rsidRDefault="00B11715" w:rsidP="00597BFF">
      <w:pPr>
        <w:pStyle w:val="Corpsdetexte"/>
      </w:pPr>
      <w:bookmarkStart w:id="81" w:name="_Toc524965137"/>
      <w:r>
        <w:t xml:space="preserve">Les installations sensibles </w:t>
      </w:r>
      <w:r w:rsidRPr="007F15EA">
        <w:t xml:space="preserve">à </w:t>
      </w:r>
      <w:r>
        <w:t xml:space="preserve">la </w:t>
      </w:r>
      <w:r w:rsidRPr="007F15EA">
        <w:t xml:space="preserve">submersion (armoire électrique, armoire de contrôle commande, préleveur automatique ou autre) </w:t>
      </w:r>
      <w:r w:rsidR="00597BFF">
        <w:t>devront être implantées au-dessus de la cote prescrite par le PPRL (voir §</w:t>
      </w:r>
      <w:r w:rsidR="00597BFF">
        <w:fldChar w:fldCharType="begin"/>
      </w:r>
      <w:r w:rsidR="00597BFF">
        <w:instrText xml:space="preserve"> REF _Ref134189385 \r \h </w:instrText>
      </w:r>
      <w:r w:rsidR="00597BFF">
        <w:fldChar w:fldCharType="separate"/>
      </w:r>
      <w:r w:rsidR="0084601A">
        <w:t xml:space="preserve">4.2.3. </w:t>
      </w:r>
      <w:r w:rsidR="00597BFF">
        <w:fldChar w:fldCharType="end"/>
      </w:r>
      <w:r w:rsidR="00597BFF">
        <w:t>).</w:t>
      </w:r>
    </w:p>
    <w:p w14:paraId="01A40DD9" w14:textId="2CA19E94" w:rsidR="00995B79" w:rsidRDefault="00995B79" w:rsidP="00C97AF8">
      <w:pPr>
        <w:pStyle w:val="Titre4"/>
      </w:pPr>
      <w:bookmarkStart w:id="82" w:name="_Toc137135477"/>
      <w:r>
        <w:t xml:space="preserve">Hypothèses </w:t>
      </w:r>
      <w:bookmarkEnd w:id="81"/>
      <w:r w:rsidR="00C97AF8">
        <w:t>hydrogéologiques</w:t>
      </w:r>
      <w:bookmarkEnd w:id="82"/>
    </w:p>
    <w:p w14:paraId="63C1229A" w14:textId="1A6DB635" w:rsidR="00C97AF8" w:rsidRPr="008324EF" w:rsidRDefault="008324EF" w:rsidP="00C97AF8">
      <w:pPr>
        <w:pStyle w:val="Corpsdetexte"/>
      </w:pPr>
      <w:r w:rsidRPr="008324EF">
        <w:t>L</w:t>
      </w:r>
      <w:r w:rsidR="00C97AF8" w:rsidRPr="008324EF">
        <w:t>es valeurs suivantes</w:t>
      </w:r>
      <w:r w:rsidRPr="008324EF">
        <w:t xml:space="preserve"> sont à considérer</w:t>
      </w:r>
      <w:r w:rsidR="00C97AF8" w:rsidRPr="008324EF">
        <w:t> :</w:t>
      </w:r>
    </w:p>
    <w:tbl>
      <w:tblPr>
        <w:tblStyle w:val="Grilledutableau"/>
        <w:tblW w:w="0" w:type="auto"/>
        <w:jc w:val="center"/>
        <w:tblLook w:val="04A0" w:firstRow="1" w:lastRow="0" w:firstColumn="1" w:lastColumn="0" w:noHBand="0" w:noVBand="1"/>
      </w:tblPr>
      <w:tblGrid>
        <w:gridCol w:w="1967"/>
        <w:gridCol w:w="3209"/>
      </w:tblGrid>
      <w:tr w:rsidR="00C97AF8" w:rsidRPr="008324EF" w14:paraId="5C23CCD2" w14:textId="77777777" w:rsidTr="00C97AF8">
        <w:trPr>
          <w:jc w:val="center"/>
        </w:trPr>
        <w:tc>
          <w:tcPr>
            <w:tcW w:w="1967" w:type="dxa"/>
          </w:tcPr>
          <w:p w14:paraId="0BDD0E57" w14:textId="77777777" w:rsidR="00C97AF8" w:rsidRPr="008324EF" w:rsidRDefault="00C97AF8" w:rsidP="000D620D">
            <w:pPr>
              <w:pStyle w:val="Tableau"/>
            </w:pPr>
            <w:r w:rsidRPr="008324EF">
              <w:t>Cote des Plus Hautes Eaux</w:t>
            </w:r>
          </w:p>
        </w:tc>
        <w:tc>
          <w:tcPr>
            <w:tcW w:w="3209" w:type="dxa"/>
          </w:tcPr>
          <w:p w14:paraId="3A7BDD0C" w14:textId="77777777" w:rsidR="00C97AF8" w:rsidRPr="008324EF" w:rsidRDefault="00C97AF8" w:rsidP="000D620D">
            <w:pPr>
              <w:pStyle w:val="Tableau"/>
            </w:pPr>
            <w:r w:rsidRPr="008324EF">
              <w:t>Cote du terrain naturel</w:t>
            </w:r>
          </w:p>
        </w:tc>
      </w:tr>
      <w:tr w:rsidR="00C97AF8" w14:paraId="551C89D7" w14:textId="77777777" w:rsidTr="00C97AF8">
        <w:trPr>
          <w:jc w:val="center"/>
        </w:trPr>
        <w:tc>
          <w:tcPr>
            <w:tcW w:w="1967" w:type="dxa"/>
          </w:tcPr>
          <w:p w14:paraId="64756DFA" w14:textId="77777777" w:rsidR="00C97AF8" w:rsidRPr="008324EF" w:rsidRDefault="00C97AF8" w:rsidP="000D620D">
            <w:pPr>
              <w:pStyle w:val="Tableau"/>
            </w:pPr>
            <w:r w:rsidRPr="008324EF">
              <w:t>Cotes des Plus Basses Eaux</w:t>
            </w:r>
          </w:p>
        </w:tc>
        <w:tc>
          <w:tcPr>
            <w:tcW w:w="3209" w:type="dxa"/>
          </w:tcPr>
          <w:p w14:paraId="0808F9EC" w14:textId="77777777" w:rsidR="00C97AF8" w:rsidRPr="008324EF" w:rsidRDefault="00C97AF8" w:rsidP="000D620D">
            <w:pPr>
              <w:pStyle w:val="Tableau"/>
            </w:pPr>
            <w:r w:rsidRPr="008324EF">
              <w:t>Niveau bas du radier des ouvrages</w:t>
            </w:r>
          </w:p>
        </w:tc>
      </w:tr>
    </w:tbl>
    <w:p w14:paraId="4B629F30" w14:textId="77777777" w:rsidR="00995B79" w:rsidRDefault="00995B79" w:rsidP="00A73642">
      <w:pPr>
        <w:pStyle w:val="Titre4"/>
      </w:pPr>
      <w:bookmarkStart w:id="83" w:name="_Toc524965138"/>
      <w:bookmarkStart w:id="84" w:name="_Toc137135478"/>
      <w:r>
        <w:t>Hypothèses sismologiques</w:t>
      </w:r>
      <w:bookmarkEnd w:id="83"/>
      <w:bookmarkEnd w:id="84"/>
    </w:p>
    <w:p w14:paraId="2181DCA1" w14:textId="5BB35E04" w:rsidR="00995B79" w:rsidRDefault="00995B79" w:rsidP="00995B79">
      <w:pPr>
        <w:pStyle w:val="Corpsdetexte"/>
      </w:pPr>
      <w:r>
        <w:t xml:space="preserve">L’emprise des travaux se situe dans une zone de sismicité </w:t>
      </w:r>
      <w:r w:rsidR="00771A94">
        <w:t>à risque modéré</w:t>
      </w:r>
      <w:r>
        <w:t xml:space="preserve">. </w:t>
      </w:r>
    </w:p>
    <w:p w14:paraId="0DF9C2BD" w14:textId="77777777" w:rsidR="00995B79" w:rsidRDefault="00995B79" w:rsidP="00995B79">
      <w:pPr>
        <w:pStyle w:val="Corpsdetexte"/>
      </w:pPr>
      <w:r>
        <w:t>Aucune exigence concernant le calcul parasismique n’est requise.</w:t>
      </w:r>
    </w:p>
    <w:p w14:paraId="41B0939E" w14:textId="77777777" w:rsidR="00995B79" w:rsidRDefault="00995B79" w:rsidP="00A73642">
      <w:pPr>
        <w:pStyle w:val="Titre4"/>
      </w:pPr>
      <w:bookmarkStart w:id="85" w:name="_Toc524965139"/>
      <w:bookmarkStart w:id="86" w:name="_Toc137135479"/>
      <w:r>
        <w:t>Ouverture des fissures</w:t>
      </w:r>
      <w:bookmarkEnd w:id="85"/>
      <w:bookmarkEnd w:id="86"/>
    </w:p>
    <w:p w14:paraId="2E1BEEC3" w14:textId="77777777" w:rsidR="00995B79" w:rsidRPr="00F06A64" w:rsidRDefault="00995B79" w:rsidP="00995B79">
      <w:pPr>
        <w:pStyle w:val="Corpsdetexte"/>
      </w:pPr>
      <w:r w:rsidRPr="00F06A64">
        <w:t>Ouvrages ou partie d’ouvrages en contact direct avec des effluents ou des eaux de nappe (radiers, poteaux, voile, fondations,…) ou exposés aux condensations (dalle de couverture, poutres) : 0.15 mm.</w:t>
      </w:r>
    </w:p>
    <w:p w14:paraId="00A38AEE" w14:textId="77777777" w:rsidR="00995B79" w:rsidRDefault="00995B79" w:rsidP="00995B79">
      <w:pPr>
        <w:pStyle w:val="Corpsdetexte"/>
      </w:pPr>
      <w:r w:rsidRPr="00F06A64">
        <w:t>Locaux techniques hors sol, hors eau : 0.3 mm.</w:t>
      </w:r>
    </w:p>
    <w:p w14:paraId="1D158901" w14:textId="77777777" w:rsidR="00995B79" w:rsidRDefault="00995B79" w:rsidP="00A73642">
      <w:pPr>
        <w:pStyle w:val="Titre4"/>
      </w:pPr>
      <w:bookmarkStart w:id="87" w:name="_Toc524965140"/>
      <w:bookmarkStart w:id="88" w:name="_Toc137135480"/>
      <w:r>
        <w:t>Enrobage minimal des bétons</w:t>
      </w:r>
      <w:bookmarkEnd w:id="87"/>
      <w:bookmarkEnd w:id="88"/>
    </w:p>
    <w:tbl>
      <w:tblPr>
        <w:tblStyle w:val="Tableaubleuclairartelia"/>
        <w:tblW w:w="0" w:type="auto"/>
        <w:tblLayout w:type="fixed"/>
        <w:tblLook w:val="05A0" w:firstRow="1" w:lastRow="0" w:firstColumn="1" w:lastColumn="1" w:noHBand="0" w:noVBand="1"/>
      </w:tblPr>
      <w:tblGrid>
        <w:gridCol w:w="4253"/>
        <w:gridCol w:w="1701"/>
        <w:gridCol w:w="1701"/>
        <w:gridCol w:w="1333"/>
      </w:tblGrid>
      <w:tr w:rsidR="00995B79" w:rsidRPr="00BD2D9D" w14:paraId="16E5BE5C" w14:textId="77777777" w:rsidTr="00F46A1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253" w:type="dxa"/>
          </w:tcPr>
          <w:p w14:paraId="5E35BC36" w14:textId="77777777" w:rsidR="00995B79" w:rsidRPr="00BD2D9D" w:rsidRDefault="00995B79" w:rsidP="007B6642">
            <w:pPr>
              <w:spacing w:before="60" w:afterLines="60" w:after="144"/>
            </w:pPr>
            <w:r w:rsidRPr="00BD2D9D">
              <w:lastRenderedPageBreak/>
              <w:t>Ouvrages/Parties d’ouvrages</w:t>
            </w:r>
          </w:p>
        </w:tc>
        <w:tc>
          <w:tcPr>
            <w:tcW w:w="1701" w:type="dxa"/>
          </w:tcPr>
          <w:p w14:paraId="4E824895" w14:textId="77777777" w:rsidR="00995B79" w:rsidRDefault="00995B79" w:rsidP="007B6642">
            <w:pPr>
              <w:spacing w:before="60" w:afterLines="60" w:after="144"/>
              <w:cnfStyle w:val="100000000000" w:firstRow="1" w:lastRow="0" w:firstColumn="0" w:lastColumn="0" w:oddVBand="0" w:evenVBand="0" w:oddHBand="0" w:evenHBand="0" w:firstRowFirstColumn="0" w:firstRowLastColumn="0" w:lastRowFirstColumn="0" w:lastRowLastColumn="0"/>
            </w:pPr>
            <w:r>
              <w:t>Enrobage minimal</w:t>
            </w:r>
          </w:p>
          <w:p w14:paraId="77275FEE" w14:textId="77777777" w:rsidR="00995B79" w:rsidRPr="00BD2D9D" w:rsidRDefault="00995B79" w:rsidP="007B6642">
            <w:pPr>
              <w:spacing w:before="60" w:afterLines="60" w:after="144"/>
              <w:cnfStyle w:val="100000000000" w:firstRow="1" w:lastRow="0" w:firstColumn="0" w:lastColumn="0" w:oddVBand="0" w:evenVBand="0" w:oddHBand="0" w:evenHBand="0" w:firstRowFirstColumn="0" w:firstRowLastColumn="0" w:lastRowFirstColumn="0" w:lastRowLastColumn="0"/>
            </w:pPr>
            <w:r w:rsidRPr="00BD2D9D">
              <w:t xml:space="preserve">c </w:t>
            </w:r>
            <w:r w:rsidRPr="00BD2D9D">
              <w:rPr>
                <w:vertAlign w:val="subscript"/>
              </w:rPr>
              <w:t>min,dur</w:t>
            </w:r>
          </w:p>
        </w:tc>
        <w:tc>
          <w:tcPr>
            <w:tcW w:w="1701" w:type="dxa"/>
          </w:tcPr>
          <w:p w14:paraId="3C982B91" w14:textId="77777777" w:rsidR="00995B79" w:rsidRDefault="00995B79" w:rsidP="007B6642">
            <w:pPr>
              <w:spacing w:before="60" w:afterLines="60" w:after="144"/>
              <w:cnfStyle w:val="100000000000" w:firstRow="1" w:lastRow="0" w:firstColumn="0" w:lastColumn="0" w:oddVBand="0" w:evenVBand="0" w:oddHBand="0" w:evenHBand="0" w:firstRowFirstColumn="0" w:firstRowLastColumn="0" w:lastRowFirstColumn="0" w:lastRowLastColumn="0"/>
            </w:pPr>
            <w:r w:rsidRPr="00BD2D9D">
              <w:t>Tolérance d’exécution</w:t>
            </w:r>
          </w:p>
          <w:p w14:paraId="34CC2820" w14:textId="77777777" w:rsidR="00995B79" w:rsidRPr="00BD2D9D" w:rsidRDefault="00995B79" w:rsidP="007B6642">
            <w:pPr>
              <w:spacing w:before="60" w:afterLines="60" w:after="144"/>
              <w:cnfStyle w:val="100000000000" w:firstRow="1" w:lastRow="0" w:firstColumn="0" w:lastColumn="0" w:oddVBand="0" w:evenVBand="0" w:oddHBand="0" w:evenHBand="0" w:firstRowFirstColumn="0" w:firstRowLastColumn="0" w:lastRowFirstColumn="0" w:lastRowLastColumn="0"/>
              <w:rPr>
                <w:rFonts w:ascii="Arial Narrow" w:hAnsi="Arial Narrow" w:cs="Times New Roman"/>
              </w:rPr>
            </w:pPr>
            <w:r w:rsidRPr="00BD2D9D">
              <w:rPr>
                <w:rFonts w:ascii="Symbol" w:hAnsi="Symbol" w:cs="Times New Roman"/>
              </w:rPr>
              <w:t></w:t>
            </w:r>
            <w:r w:rsidRPr="00BD2D9D">
              <w:rPr>
                <w:rFonts w:ascii="Arial Narrow" w:hAnsi="Arial Narrow" w:cs="Times New Roman"/>
              </w:rPr>
              <w:t>c</w:t>
            </w:r>
            <w:r w:rsidRPr="00BD2D9D">
              <w:rPr>
                <w:rFonts w:cs="Times New Roman"/>
                <w:vertAlign w:val="subscript"/>
              </w:rPr>
              <w:t>dev</w:t>
            </w:r>
          </w:p>
        </w:tc>
        <w:tc>
          <w:tcPr>
            <w:cnfStyle w:val="000100000000" w:firstRow="0" w:lastRow="0" w:firstColumn="0" w:lastColumn="1" w:oddVBand="0" w:evenVBand="0" w:oddHBand="0" w:evenHBand="0" w:firstRowFirstColumn="0" w:firstRowLastColumn="0" w:lastRowFirstColumn="0" w:lastRowLastColumn="0"/>
            <w:tcW w:w="1333" w:type="dxa"/>
          </w:tcPr>
          <w:p w14:paraId="172C3449" w14:textId="77777777" w:rsidR="00995B79" w:rsidRDefault="00995B79" w:rsidP="007B6642">
            <w:pPr>
              <w:spacing w:before="60" w:afterLines="60" w:after="144"/>
            </w:pPr>
            <w:r>
              <w:t>Enrobage nominal</w:t>
            </w:r>
          </w:p>
          <w:p w14:paraId="15DE9423" w14:textId="77777777" w:rsidR="00995B79" w:rsidRPr="00BD2D9D" w:rsidRDefault="00995B79" w:rsidP="007B6642">
            <w:pPr>
              <w:spacing w:before="60" w:afterLines="60" w:after="144"/>
            </w:pPr>
            <w:r w:rsidRPr="00BD2D9D">
              <w:t xml:space="preserve">c </w:t>
            </w:r>
            <w:r w:rsidRPr="00BD2D9D">
              <w:rPr>
                <w:vertAlign w:val="subscript"/>
              </w:rPr>
              <w:t>nom</w:t>
            </w:r>
          </w:p>
        </w:tc>
      </w:tr>
      <w:tr w:rsidR="00995B79" w:rsidRPr="00BD2D9D" w14:paraId="5BAA192B" w14:textId="77777777" w:rsidTr="00946D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06C49961" w14:textId="67F0DAFB" w:rsidR="00995B79" w:rsidRPr="00BD2D9D" w:rsidRDefault="00995B79" w:rsidP="007B6642">
            <w:pPr>
              <w:spacing w:before="60" w:afterLines="60" w:after="144"/>
            </w:pPr>
            <w:r w:rsidRPr="00BD2D9D">
              <w:t xml:space="preserve">Ouvrages en contact avec </w:t>
            </w:r>
            <w:r w:rsidR="00B40ACB">
              <w:t xml:space="preserve">les </w:t>
            </w:r>
            <w:r w:rsidRPr="00BD2D9D">
              <w:t>eaux (effluents/nappe) ; ou exposés aux condensations (dalle haute, poutre,…)</w:t>
            </w:r>
          </w:p>
        </w:tc>
        <w:tc>
          <w:tcPr>
            <w:tcW w:w="1701" w:type="dxa"/>
          </w:tcPr>
          <w:p w14:paraId="3F3CDC6E" w14:textId="77777777" w:rsidR="00995B79" w:rsidRPr="00BD2D9D" w:rsidRDefault="00995B79" w:rsidP="007B6642">
            <w:pPr>
              <w:spacing w:before="60" w:afterLines="60" w:after="144"/>
              <w:cnfStyle w:val="000000100000" w:firstRow="0" w:lastRow="0" w:firstColumn="0" w:lastColumn="0" w:oddVBand="0" w:evenVBand="0" w:oddHBand="1" w:evenHBand="0" w:firstRowFirstColumn="0" w:firstRowLastColumn="0" w:lastRowFirstColumn="0" w:lastRowLastColumn="0"/>
            </w:pPr>
            <w:r w:rsidRPr="00BD2D9D">
              <w:t>4 cm</w:t>
            </w:r>
          </w:p>
        </w:tc>
        <w:tc>
          <w:tcPr>
            <w:tcW w:w="1701" w:type="dxa"/>
          </w:tcPr>
          <w:p w14:paraId="1CE138A9" w14:textId="77777777" w:rsidR="00995B79" w:rsidRPr="00BD2D9D" w:rsidRDefault="00995B79" w:rsidP="007B6642">
            <w:pPr>
              <w:spacing w:before="60" w:afterLines="60" w:after="144"/>
              <w:cnfStyle w:val="000000100000" w:firstRow="0" w:lastRow="0" w:firstColumn="0" w:lastColumn="0" w:oddVBand="0" w:evenVBand="0" w:oddHBand="1" w:evenHBand="0" w:firstRowFirstColumn="0" w:firstRowLastColumn="0" w:lastRowFirstColumn="0" w:lastRowLastColumn="0"/>
            </w:pPr>
            <w:smartTag w:uri="urn:schemas-microsoft-com:office:smarttags" w:element="metricconverter">
              <w:smartTagPr>
                <w:attr w:name="ProductID" w:val="1 cm"/>
              </w:smartTagPr>
              <w:r w:rsidRPr="00BD2D9D">
                <w:t>1 cm</w:t>
              </w:r>
            </w:smartTag>
          </w:p>
        </w:tc>
        <w:tc>
          <w:tcPr>
            <w:cnfStyle w:val="000100000000" w:firstRow="0" w:lastRow="0" w:firstColumn="0" w:lastColumn="1" w:oddVBand="0" w:evenVBand="0" w:oddHBand="0" w:evenHBand="0" w:firstRowFirstColumn="0" w:firstRowLastColumn="0" w:lastRowFirstColumn="0" w:lastRowLastColumn="0"/>
            <w:tcW w:w="1333" w:type="dxa"/>
          </w:tcPr>
          <w:p w14:paraId="074776ED" w14:textId="77777777" w:rsidR="00995B79" w:rsidRPr="00BD2D9D" w:rsidRDefault="00995B79" w:rsidP="007B6642">
            <w:pPr>
              <w:spacing w:before="60" w:afterLines="60" w:after="144"/>
              <w:rPr>
                <w:b/>
              </w:rPr>
            </w:pPr>
            <w:r w:rsidRPr="00BD2D9D">
              <w:rPr>
                <w:b/>
              </w:rPr>
              <w:t>5 cm</w:t>
            </w:r>
          </w:p>
        </w:tc>
      </w:tr>
      <w:tr w:rsidR="00995B79" w:rsidRPr="00BD2D9D" w14:paraId="31C06D9B" w14:textId="77777777" w:rsidTr="00946D0B">
        <w:tc>
          <w:tcPr>
            <w:cnfStyle w:val="001000000000" w:firstRow="0" w:lastRow="0" w:firstColumn="1" w:lastColumn="0" w:oddVBand="0" w:evenVBand="0" w:oddHBand="0" w:evenHBand="0" w:firstRowFirstColumn="0" w:firstRowLastColumn="0" w:lastRowFirstColumn="0" w:lastRowLastColumn="0"/>
            <w:tcW w:w="4253" w:type="dxa"/>
          </w:tcPr>
          <w:p w14:paraId="279473DE" w14:textId="77777777" w:rsidR="00995B79" w:rsidRPr="00BD2D9D" w:rsidRDefault="00995B79" w:rsidP="007B6642">
            <w:r w:rsidRPr="00BD2D9D">
              <w:t xml:space="preserve">Locaux techniques </w:t>
            </w:r>
          </w:p>
        </w:tc>
        <w:tc>
          <w:tcPr>
            <w:tcW w:w="1701" w:type="dxa"/>
          </w:tcPr>
          <w:p w14:paraId="052DDF0C" w14:textId="77777777" w:rsidR="00995B79" w:rsidRPr="00BD2D9D" w:rsidRDefault="00995B79" w:rsidP="007B6642">
            <w:pPr>
              <w:spacing w:before="60" w:afterLines="60" w:after="144"/>
              <w:ind w:left="-45"/>
              <w:cnfStyle w:val="000000000000" w:firstRow="0" w:lastRow="0" w:firstColumn="0" w:lastColumn="0" w:oddVBand="0" w:evenVBand="0" w:oddHBand="0" w:evenHBand="0" w:firstRowFirstColumn="0" w:firstRowLastColumn="0" w:lastRowFirstColumn="0" w:lastRowLastColumn="0"/>
            </w:pPr>
            <w:r w:rsidRPr="00BD2D9D">
              <w:t>4 cm</w:t>
            </w:r>
          </w:p>
        </w:tc>
        <w:tc>
          <w:tcPr>
            <w:tcW w:w="1701" w:type="dxa"/>
          </w:tcPr>
          <w:p w14:paraId="4BD28934" w14:textId="77777777" w:rsidR="00995B79" w:rsidRPr="00BD2D9D" w:rsidRDefault="00995B79" w:rsidP="007B6642">
            <w:pPr>
              <w:spacing w:before="60" w:afterLines="60" w:after="144"/>
              <w:ind w:left="-45"/>
              <w:cnfStyle w:val="000000000000" w:firstRow="0" w:lastRow="0" w:firstColumn="0" w:lastColumn="0" w:oddVBand="0" w:evenVBand="0" w:oddHBand="0" w:evenHBand="0" w:firstRowFirstColumn="0" w:firstRowLastColumn="0" w:lastRowFirstColumn="0" w:lastRowLastColumn="0"/>
            </w:pPr>
            <w:smartTag w:uri="urn:schemas-microsoft-com:office:smarttags" w:element="metricconverter">
              <w:smartTagPr>
                <w:attr w:name="ProductID" w:val="1 cm"/>
              </w:smartTagPr>
              <w:r w:rsidRPr="00BD2D9D">
                <w:t>1 cm</w:t>
              </w:r>
            </w:smartTag>
          </w:p>
        </w:tc>
        <w:tc>
          <w:tcPr>
            <w:cnfStyle w:val="000100000000" w:firstRow="0" w:lastRow="0" w:firstColumn="0" w:lastColumn="1" w:oddVBand="0" w:evenVBand="0" w:oddHBand="0" w:evenHBand="0" w:firstRowFirstColumn="0" w:firstRowLastColumn="0" w:lastRowFirstColumn="0" w:lastRowLastColumn="0"/>
            <w:tcW w:w="1333" w:type="dxa"/>
          </w:tcPr>
          <w:p w14:paraId="66E6726B" w14:textId="77777777" w:rsidR="00995B79" w:rsidRPr="00BD2D9D" w:rsidRDefault="00995B79" w:rsidP="007B6642">
            <w:pPr>
              <w:spacing w:before="60" w:afterLines="60" w:after="144"/>
              <w:ind w:left="-45"/>
              <w:rPr>
                <w:b/>
              </w:rPr>
            </w:pPr>
            <w:r w:rsidRPr="00BD2D9D">
              <w:rPr>
                <w:b/>
              </w:rPr>
              <w:t>5 cm</w:t>
            </w:r>
          </w:p>
        </w:tc>
      </w:tr>
      <w:tr w:rsidR="00995B79" w:rsidRPr="00BD2D9D" w14:paraId="25C95D93" w14:textId="77777777" w:rsidTr="00946D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3E399B04" w14:textId="77777777" w:rsidR="00995B79" w:rsidRPr="00BD2D9D" w:rsidRDefault="00995B79" w:rsidP="007B6642">
            <w:r w:rsidRPr="00BD2D9D">
              <w:t>Micropieux</w:t>
            </w:r>
          </w:p>
        </w:tc>
        <w:tc>
          <w:tcPr>
            <w:tcW w:w="1701" w:type="dxa"/>
          </w:tcPr>
          <w:p w14:paraId="42FCBBC6" w14:textId="77777777" w:rsidR="00995B79" w:rsidRPr="00BD2D9D" w:rsidRDefault="00995B79" w:rsidP="007B6642">
            <w:pPr>
              <w:spacing w:before="60" w:afterLines="60" w:after="144"/>
              <w:ind w:left="-45"/>
              <w:cnfStyle w:val="000000100000" w:firstRow="0" w:lastRow="0" w:firstColumn="0" w:lastColumn="0" w:oddVBand="0" w:evenVBand="0" w:oddHBand="1" w:evenHBand="0" w:firstRowFirstColumn="0" w:firstRowLastColumn="0" w:lastRowFirstColumn="0" w:lastRowLastColumn="0"/>
            </w:pPr>
            <w:r w:rsidRPr="00BD2D9D">
              <w:t>5 cm</w:t>
            </w:r>
          </w:p>
        </w:tc>
        <w:tc>
          <w:tcPr>
            <w:tcW w:w="1701" w:type="dxa"/>
          </w:tcPr>
          <w:p w14:paraId="74BC742B" w14:textId="77777777" w:rsidR="00995B79" w:rsidRPr="00BD2D9D" w:rsidRDefault="00995B79" w:rsidP="007B6642">
            <w:pPr>
              <w:spacing w:before="60" w:afterLines="60" w:after="144"/>
              <w:ind w:left="-45"/>
              <w:cnfStyle w:val="000000100000" w:firstRow="0" w:lastRow="0" w:firstColumn="0" w:lastColumn="0" w:oddVBand="0" w:evenVBand="0" w:oddHBand="1" w:evenHBand="0" w:firstRowFirstColumn="0" w:firstRowLastColumn="0" w:lastRowFirstColumn="0" w:lastRowLastColumn="0"/>
            </w:pPr>
            <w:smartTag w:uri="urn:schemas-microsoft-com:office:smarttags" w:element="metricconverter">
              <w:smartTagPr>
                <w:attr w:name="ProductID" w:val="1 cm"/>
              </w:smartTagPr>
              <w:r w:rsidRPr="00BD2D9D">
                <w:t>1 cm</w:t>
              </w:r>
            </w:smartTag>
          </w:p>
        </w:tc>
        <w:tc>
          <w:tcPr>
            <w:cnfStyle w:val="000100000000" w:firstRow="0" w:lastRow="0" w:firstColumn="0" w:lastColumn="1" w:oddVBand="0" w:evenVBand="0" w:oddHBand="0" w:evenHBand="0" w:firstRowFirstColumn="0" w:firstRowLastColumn="0" w:lastRowFirstColumn="0" w:lastRowLastColumn="0"/>
            <w:tcW w:w="1333" w:type="dxa"/>
          </w:tcPr>
          <w:p w14:paraId="7CC17C45" w14:textId="77777777" w:rsidR="00995B79" w:rsidRPr="00BD2D9D" w:rsidRDefault="00995B79" w:rsidP="007B6642">
            <w:pPr>
              <w:spacing w:before="60" w:afterLines="60" w:after="144"/>
              <w:ind w:left="-45"/>
              <w:rPr>
                <w:b/>
              </w:rPr>
            </w:pPr>
            <w:r w:rsidRPr="00BD2D9D">
              <w:rPr>
                <w:b/>
              </w:rPr>
              <w:t>6 cm</w:t>
            </w:r>
          </w:p>
        </w:tc>
      </w:tr>
    </w:tbl>
    <w:p w14:paraId="4A3C0127" w14:textId="77777777" w:rsidR="00995B79" w:rsidRDefault="00995B79" w:rsidP="00A73642">
      <w:pPr>
        <w:pStyle w:val="Titre4"/>
      </w:pPr>
      <w:bookmarkStart w:id="89" w:name="_Toc524965141"/>
      <w:bookmarkStart w:id="90" w:name="_Toc137135481"/>
      <w:r>
        <w:t>Surcharges</w:t>
      </w:r>
      <w:bookmarkEnd w:id="89"/>
      <w:bookmarkEnd w:id="90"/>
    </w:p>
    <w:p w14:paraId="7B050710" w14:textId="77777777" w:rsidR="00995B79" w:rsidRDefault="00995B79" w:rsidP="00A73642">
      <w:pPr>
        <w:pStyle w:val="Titre5"/>
      </w:pPr>
      <w:r>
        <w:t>Surcharges d’exploitation</w:t>
      </w:r>
    </w:p>
    <w:p w14:paraId="2EA79B70" w14:textId="713DEF36" w:rsidR="007A2010" w:rsidRPr="007A2010" w:rsidRDefault="007A2010" w:rsidP="007A2010">
      <w:pPr>
        <w:pStyle w:val="Corpsdetexte"/>
      </w:pPr>
      <w:r>
        <w:t>Hors besoins particuliers liés à la maintenance (intervention d’un engin par exemple) à définir le cas échéant par le Titulaire, les surcharges minimales d’exploitation à considérer sur les ouvrages sont les suivantes :</w:t>
      </w:r>
    </w:p>
    <w:p w14:paraId="1DD4FB33" w14:textId="3B88E2B8" w:rsidR="007571F6" w:rsidRPr="007571F6" w:rsidRDefault="007571F6" w:rsidP="00A73642">
      <w:pPr>
        <w:pStyle w:val="Titre6"/>
        <w:rPr>
          <w:rFonts w:eastAsiaTheme="minorHAnsi"/>
        </w:rPr>
      </w:pPr>
      <w:r w:rsidRPr="007571F6">
        <w:rPr>
          <w:rFonts w:eastAsiaTheme="minorHAnsi"/>
        </w:rPr>
        <w:t xml:space="preserve">Port de La Baule-le </w:t>
      </w:r>
      <w:r w:rsidR="00B91953">
        <w:rPr>
          <w:rFonts w:eastAsiaTheme="minorHAnsi"/>
        </w:rPr>
        <w:t>Pouliguen</w:t>
      </w:r>
      <w:r w:rsidRPr="007571F6">
        <w:rPr>
          <w:rFonts w:eastAsiaTheme="minorHAnsi"/>
        </w:rPr>
        <w:t xml:space="preserve"> (44)</w:t>
      </w:r>
    </w:p>
    <w:tbl>
      <w:tblPr>
        <w:tblStyle w:val="Tableaubleuclairartelia"/>
        <w:tblW w:w="0" w:type="auto"/>
        <w:tblLook w:val="04A0" w:firstRow="1" w:lastRow="0" w:firstColumn="1" w:lastColumn="0" w:noHBand="0" w:noVBand="1"/>
      </w:tblPr>
      <w:tblGrid>
        <w:gridCol w:w="3011"/>
        <w:gridCol w:w="3303"/>
        <w:gridCol w:w="3314"/>
      </w:tblGrid>
      <w:tr w:rsidR="000428A4" w14:paraId="066E03F3" w14:textId="77777777" w:rsidTr="005B0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1" w:type="dxa"/>
          </w:tcPr>
          <w:p w14:paraId="0C54CBFB" w14:textId="77777777" w:rsidR="000428A4" w:rsidRDefault="000428A4" w:rsidP="005B0D66">
            <w:pPr>
              <w:pStyle w:val="Corpsdetexte"/>
              <w:jc w:val="center"/>
            </w:pPr>
            <w:r>
              <w:t>Ouvrages du projet</w:t>
            </w:r>
          </w:p>
        </w:tc>
        <w:tc>
          <w:tcPr>
            <w:tcW w:w="3303" w:type="dxa"/>
          </w:tcPr>
          <w:p w14:paraId="2C221641" w14:textId="77777777" w:rsidR="000428A4" w:rsidRDefault="000428A4" w:rsidP="005B0D66">
            <w:pPr>
              <w:pStyle w:val="Corpsdetexte"/>
              <w:jc w:val="center"/>
              <w:cnfStyle w:val="100000000000" w:firstRow="1" w:lastRow="0" w:firstColumn="0" w:lastColumn="0" w:oddVBand="0" w:evenVBand="0" w:oddHBand="0" w:evenHBand="0" w:firstRowFirstColumn="0" w:firstRowLastColumn="0" w:lastRowFirstColumn="0" w:lastRowLastColumn="0"/>
            </w:pPr>
            <w:r>
              <w:t>Type de charge</w:t>
            </w:r>
          </w:p>
        </w:tc>
        <w:tc>
          <w:tcPr>
            <w:tcW w:w="3314" w:type="dxa"/>
          </w:tcPr>
          <w:p w14:paraId="32BC8CB0" w14:textId="77777777" w:rsidR="000428A4" w:rsidRDefault="000428A4" w:rsidP="005B0D66">
            <w:pPr>
              <w:pStyle w:val="Corpsdetexte"/>
              <w:jc w:val="center"/>
              <w:cnfStyle w:val="100000000000" w:firstRow="1" w:lastRow="0" w:firstColumn="0" w:lastColumn="0" w:oddVBand="0" w:evenVBand="0" w:oddHBand="0" w:evenHBand="0" w:firstRowFirstColumn="0" w:firstRowLastColumn="0" w:lastRowFirstColumn="0" w:lastRowLastColumn="0"/>
            </w:pPr>
            <w:r>
              <w:t>Valeur minimale</w:t>
            </w:r>
          </w:p>
        </w:tc>
      </w:tr>
      <w:tr w:rsidR="000428A4" w14:paraId="45CEED57" w14:textId="77777777" w:rsidTr="005B0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1" w:type="dxa"/>
          </w:tcPr>
          <w:p w14:paraId="459A23BF" w14:textId="59579F09" w:rsidR="000428A4" w:rsidRDefault="000428A4" w:rsidP="000428A4">
            <w:pPr>
              <w:pStyle w:val="Corpsdetexte"/>
              <w:jc w:val="center"/>
            </w:pPr>
            <w:r>
              <w:t>Tous</w:t>
            </w:r>
          </w:p>
        </w:tc>
        <w:tc>
          <w:tcPr>
            <w:tcW w:w="3303" w:type="dxa"/>
          </w:tcPr>
          <w:p w14:paraId="455A1F24" w14:textId="117CF9DC" w:rsidR="000428A4" w:rsidRDefault="000428A4" w:rsidP="000428A4">
            <w:pPr>
              <w:pStyle w:val="Corpsdetexte"/>
              <w:jc w:val="center"/>
              <w:cnfStyle w:val="000000100000" w:firstRow="0" w:lastRow="0" w:firstColumn="0" w:lastColumn="0" w:oddVBand="0" w:evenVBand="0" w:oddHBand="1" w:evenHBand="0" w:firstRowFirstColumn="0" w:firstRowLastColumn="0" w:lastRowFirstColumn="0" w:lastRowLastColumn="0"/>
            </w:pPr>
            <w:r>
              <w:t>Charge uniforme</w:t>
            </w:r>
          </w:p>
        </w:tc>
        <w:tc>
          <w:tcPr>
            <w:tcW w:w="3314" w:type="dxa"/>
          </w:tcPr>
          <w:p w14:paraId="2D69903B" w14:textId="07492365" w:rsidR="000428A4" w:rsidRDefault="000428A4" w:rsidP="000428A4">
            <w:pPr>
              <w:pStyle w:val="Corpsdetexte"/>
              <w:jc w:val="center"/>
              <w:cnfStyle w:val="000000100000" w:firstRow="0" w:lastRow="0" w:firstColumn="0" w:lastColumn="0" w:oddVBand="0" w:evenVBand="0" w:oddHBand="1" w:evenHBand="0" w:firstRowFirstColumn="0" w:firstRowLastColumn="0" w:lastRowFirstColumn="0" w:lastRowLastColumn="0"/>
            </w:pPr>
            <w:r>
              <w:t>2 T/m²</w:t>
            </w:r>
          </w:p>
        </w:tc>
      </w:tr>
    </w:tbl>
    <w:p w14:paraId="2E740E81" w14:textId="77777777" w:rsidR="000428A4" w:rsidRPr="00505B97" w:rsidRDefault="000428A4" w:rsidP="000428A4">
      <w:pPr>
        <w:pStyle w:val="Corpsdetexte"/>
      </w:pPr>
    </w:p>
    <w:p w14:paraId="0EB59086" w14:textId="77777777" w:rsidR="007571F6" w:rsidRPr="007571F6" w:rsidRDefault="007571F6" w:rsidP="00A73642">
      <w:pPr>
        <w:pStyle w:val="Titre6"/>
        <w:rPr>
          <w:rFonts w:eastAsiaTheme="minorHAnsi"/>
        </w:rPr>
      </w:pPr>
      <w:r w:rsidRPr="007571F6">
        <w:rPr>
          <w:rFonts w:eastAsiaTheme="minorHAnsi"/>
        </w:rPr>
        <w:t>Port de Piriac-sur-Mer (44)</w:t>
      </w:r>
    </w:p>
    <w:tbl>
      <w:tblPr>
        <w:tblStyle w:val="Tableaubleuclairartelia"/>
        <w:tblW w:w="0" w:type="auto"/>
        <w:tblLook w:val="04A0" w:firstRow="1" w:lastRow="0" w:firstColumn="1" w:lastColumn="0" w:noHBand="0" w:noVBand="1"/>
      </w:tblPr>
      <w:tblGrid>
        <w:gridCol w:w="3011"/>
        <w:gridCol w:w="3303"/>
        <w:gridCol w:w="3314"/>
      </w:tblGrid>
      <w:tr w:rsidR="000428A4" w14:paraId="5AC0B821" w14:textId="77777777" w:rsidTr="00381F4B">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011" w:type="dxa"/>
          </w:tcPr>
          <w:p w14:paraId="7FF03415" w14:textId="77777777" w:rsidR="000428A4" w:rsidRDefault="000428A4" w:rsidP="005B0D66">
            <w:pPr>
              <w:pStyle w:val="Corpsdetexte"/>
              <w:jc w:val="center"/>
            </w:pPr>
            <w:r>
              <w:t>Ouvrages du projet</w:t>
            </w:r>
          </w:p>
        </w:tc>
        <w:tc>
          <w:tcPr>
            <w:tcW w:w="3303" w:type="dxa"/>
          </w:tcPr>
          <w:p w14:paraId="3D0B0F4D" w14:textId="77777777" w:rsidR="000428A4" w:rsidRDefault="000428A4" w:rsidP="005B0D66">
            <w:pPr>
              <w:pStyle w:val="Corpsdetexte"/>
              <w:jc w:val="center"/>
              <w:cnfStyle w:val="100000000000" w:firstRow="1" w:lastRow="0" w:firstColumn="0" w:lastColumn="0" w:oddVBand="0" w:evenVBand="0" w:oddHBand="0" w:evenHBand="0" w:firstRowFirstColumn="0" w:firstRowLastColumn="0" w:lastRowFirstColumn="0" w:lastRowLastColumn="0"/>
            </w:pPr>
            <w:r>
              <w:t>Type de charge</w:t>
            </w:r>
          </w:p>
        </w:tc>
        <w:tc>
          <w:tcPr>
            <w:tcW w:w="3314" w:type="dxa"/>
          </w:tcPr>
          <w:p w14:paraId="6C56D89C" w14:textId="77777777" w:rsidR="000428A4" w:rsidRDefault="000428A4" w:rsidP="005B0D66">
            <w:pPr>
              <w:pStyle w:val="Corpsdetexte"/>
              <w:jc w:val="center"/>
              <w:cnfStyle w:val="100000000000" w:firstRow="1" w:lastRow="0" w:firstColumn="0" w:lastColumn="0" w:oddVBand="0" w:evenVBand="0" w:oddHBand="0" w:evenHBand="0" w:firstRowFirstColumn="0" w:firstRowLastColumn="0" w:lastRowFirstColumn="0" w:lastRowLastColumn="0"/>
            </w:pPr>
            <w:r>
              <w:t>Valeur minimale</w:t>
            </w:r>
          </w:p>
        </w:tc>
      </w:tr>
      <w:tr w:rsidR="00CD4A6E" w14:paraId="111079BB" w14:textId="77777777" w:rsidTr="00381F4B">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011" w:type="dxa"/>
          </w:tcPr>
          <w:p w14:paraId="2E64B3B7" w14:textId="19D047AF" w:rsidR="00CD4A6E" w:rsidRDefault="00CD4A6E" w:rsidP="00CD4A6E">
            <w:pPr>
              <w:pStyle w:val="Corpsdetexte"/>
              <w:jc w:val="center"/>
            </w:pPr>
            <w:r>
              <w:t>Ouvrages enterrés y compris regard et réseaux</w:t>
            </w:r>
          </w:p>
        </w:tc>
        <w:tc>
          <w:tcPr>
            <w:tcW w:w="3303" w:type="dxa"/>
          </w:tcPr>
          <w:p w14:paraId="684F3245" w14:textId="13DFBB8C" w:rsidR="00CD4A6E" w:rsidRDefault="00CD4A6E" w:rsidP="00CD4A6E">
            <w:pPr>
              <w:pStyle w:val="Corpsdetexte"/>
              <w:jc w:val="center"/>
              <w:cnfStyle w:val="000000100000" w:firstRow="0" w:lastRow="0" w:firstColumn="0" w:lastColumn="0" w:oddVBand="0" w:evenVBand="0" w:oddHBand="1" w:evenHBand="0" w:firstRowFirstColumn="0" w:firstRowLastColumn="0" w:lastRowFirstColumn="0" w:lastRowLastColumn="0"/>
            </w:pPr>
            <w:r>
              <w:t>Charge roulante (bateau sur berceau roulant)</w:t>
            </w:r>
          </w:p>
        </w:tc>
        <w:tc>
          <w:tcPr>
            <w:tcW w:w="3314" w:type="dxa"/>
          </w:tcPr>
          <w:p w14:paraId="41486326" w14:textId="62187046" w:rsidR="00CD4A6E" w:rsidRDefault="00CD4A6E" w:rsidP="00CD4A6E">
            <w:pPr>
              <w:pStyle w:val="Corpsdetexte"/>
              <w:jc w:val="center"/>
              <w:cnfStyle w:val="000000100000" w:firstRow="0" w:lastRow="0" w:firstColumn="0" w:lastColumn="0" w:oddVBand="0" w:evenVBand="0" w:oddHBand="1" w:evenHBand="0" w:firstRowFirstColumn="0" w:firstRowLastColumn="0" w:lastRowFirstColumn="0" w:lastRowLastColumn="0"/>
            </w:pPr>
            <w:r>
              <w:t>15 T</w:t>
            </w:r>
          </w:p>
        </w:tc>
      </w:tr>
      <w:tr w:rsidR="00CD4A6E" w14:paraId="6F6CE6FB" w14:textId="77777777" w:rsidTr="00381F4B">
        <w:trPr>
          <w:cantSplit/>
        </w:trPr>
        <w:tc>
          <w:tcPr>
            <w:cnfStyle w:val="001000000000" w:firstRow="0" w:lastRow="0" w:firstColumn="1" w:lastColumn="0" w:oddVBand="0" w:evenVBand="0" w:oddHBand="0" w:evenHBand="0" w:firstRowFirstColumn="0" w:firstRowLastColumn="0" w:lastRowFirstColumn="0" w:lastRowLastColumn="0"/>
            <w:tcW w:w="3011" w:type="dxa"/>
          </w:tcPr>
          <w:p w14:paraId="00DDB040" w14:textId="22BABC8B" w:rsidR="00CD4A6E" w:rsidRDefault="00CD4A6E" w:rsidP="00CD4A6E">
            <w:pPr>
              <w:pStyle w:val="Corpsdetexte"/>
              <w:jc w:val="center"/>
            </w:pPr>
            <w:r>
              <w:t>Autre</w:t>
            </w:r>
          </w:p>
        </w:tc>
        <w:tc>
          <w:tcPr>
            <w:tcW w:w="3303" w:type="dxa"/>
          </w:tcPr>
          <w:p w14:paraId="53BF3375" w14:textId="70DFEF05" w:rsidR="00CD4A6E" w:rsidRDefault="00CD4A6E" w:rsidP="00CD4A6E">
            <w:pPr>
              <w:pStyle w:val="Corpsdetexte"/>
              <w:jc w:val="center"/>
              <w:cnfStyle w:val="000000000000" w:firstRow="0" w:lastRow="0" w:firstColumn="0" w:lastColumn="0" w:oddVBand="0" w:evenVBand="0" w:oddHBand="0" w:evenHBand="0" w:firstRowFirstColumn="0" w:firstRowLastColumn="0" w:lastRowFirstColumn="0" w:lastRowLastColumn="0"/>
            </w:pPr>
            <w:r>
              <w:t>Charge uniforme</w:t>
            </w:r>
          </w:p>
        </w:tc>
        <w:tc>
          <w:tcPr>
            <w:tcW w:w="3314" w:type="dxa"/>
          </w:tcPr>
          <w:p w14:paraId="6925EFC9" w14:textId="59E17A71" w:rsidR="00CD4A6E" w:rsidRDefault="00CD4A6E" w:rsidP="00CD4A6E">
            <w:pPr>
              <w:pStyle w:val="Corpsdetexte"/>
              <w:jc w:val="center"/>
              <w:cnfStyle w:val="000000000000" w:firstRow="0" w:lastRow="0" w:firstColumn="0" w:lastColumn="0" w:oddVBand="0" w:evenVBand="0" w:oddHBand="0" w:evenHBand="0" w:firstRowFirstColumn="0" w:firstRowLastColumn="0" w:lastRowFirstColumn="0" w:lastRowLastColumn="0"/>
            </w:pPr>
            <w:r>
              <w:t>2 T/m²</w:t>
            </w:r>
          </w:p>
        </w:tc>
      </w:tr>
    </w:tbl>
    <w:p w14:paraId="401AB501" w14:textId="77777777" w:rsidR="000428A4" w:rsidRPr="00505B97" w:rsidRDefault="000428A4" w:rsidP="000428A4">
      <w:pPr>
        <w:pStyle w:val="Corpsdetexte"/>
      </w:pPr>
    </w:p>
    <w:p w14:paraId="6676129C" w14:textId="77777777" w:rsidR="007571F6" w:rsidRDefault="007571F6" w:rsidP="00A73642">
      <w:pPr>
        <w:pStyle w:val="Titre6"/>
        <w:rPr>
          <w:rFonts w:eastAsiaTheme="minorHAnsi"/>
        </w:rPr>
      </w:pPr>
      <w:r w:rsidRPr="007571F6">
        <w:rPr>
          <w:rFonts w:eastAsiaTheme="minorHAnsi"/>
        </w:rPr>
        <w:t>Port de Pornic (44)</w:t>
      </w:r>
    </w:p>
    <w:tbl>
      <w:tblPr>
        <w:tblStyle w:val="Tableaubleuclairartelia"/>
        <w:tblW w:w="0" w:type="auto"/>
        <w:tblLook w:val="04A0" w:firstRow="1" w:lastRow="0" w:firstColumn="1" w:lastColumn="0" w:noHBand="0" w:noVBand="1"/>
      </w:tblPr>
      <w:tblGrid>
        <w:gridCol w:w="3011"/>
        <w:gridCol w:w="3303"/>
        <w:gridCol w:w="3314"/>
      </w:tblGrid>
      <w:tr w:rsidR="00A52869" w14:paraId="668BDA2F" w14:textId="77777777" w:rsidTr="00930E0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11" w:type="dxa"/>
          </w:tcPr>
          <w:p w14:paraId="347A058D" w14:textId="77777777" w:rsidR="00A52869" w:rsidRDefault="00A52869" w:rsidP="005B0D66">
            <w:pPr>
              <w:pStyle w:val="Corpsdetexte"/>
              <w:jc w:val="center"/>
            </w:pPr>
            <w:r>
              <w:t>Ouvrages du projet</w:t>
            </w:r>
          </w:p>
        </w:tc>
        <w:tc>
          <w:tcPr>
            <w:tcW w:w="3303" w:type="dxa"/>
          </w:tcPr>
          <w:p w14:paraId="4833AEC4" w14:textId="77777777" w:rsidR="00A52869" w:rsidRDefault="00A52869" w:rsidP="005B0D66">
            <w:pPr>
              <w:pStyle w:val="Corpsdetexte"/>
              <w:jc w:val="center"/>
              <w:cnfStyle w:val="100000000000" w:firstRow="1" w:lastRow="0" w:firstColumn="0" w:lastColumn="0" w:oddVBand="0" w:evenVBand="0" w:oddHBand="0" w:evenHBand="0" w:firstRowFirstColumn="0" w:firstRowLastColumn="0" w:lastRowFirstColumn="0" w:lastRowLastColumn="0"/>
            </w:pPr>
            <w:r>
              <w:t>Type de charge</w:t>
            </w:r>
          </w:p>
        </w:tc>
        <w:tc>
          <w:tcPr>
            <w:tcW w:w="3314" w:type="dxa"/>
          </w:tcPr>
          <w:p w14:paraId="01C4660E" w14:textId="77777777" w:rsidR="00A52869" w:rsidRDefault="00A52869" w:rsidP="005B0D66">
            <w:pPr>
              <w:pStyle w:val="Corpsdetexte"/>
              <w:jc w:val="center"/>
              <w:cnfStyle w:val="100000000000" w:firstRow="1" w:lastRow="0" w:firstColumn="0" w:lastColumn="0" w:oddVBand="0" w:evenVBand="0" w:oddHBand="0" w:evenHBand="0" w:firstRowFirstColumn="0" w:firstRowLastColumn="0" w:lastRowFirstColumn="0" w:lastRowLastColumn="0"/>
            </w:pPr>
            <w:r>
              <w:t>Valeur minimale</w:t>
            </w:r>
          </w:p>
        </w:tc>
      </w:tr>
      <w:tr w:rsidR="00A52869" w14:paraId="54BE75D9" w14:textId="77777777" w:rsidTr="005B0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1" w:type="dxa"/>
          </w:tcPr>
          <w:p w14:paraId="1E3E38A3" w14:textId="5D3C41FA" w:rsidR="00064061" w:rsidRDefault="00444FB7" w:rsidP="005B0D66">
            <w:pPr>
              <w:pStyle w:val="Corpsdetexte"/>
              <w:jc w:val="center"/>
            </w:pPr>
            <w:r>
              <w:t xml:space="preserve">Ouvrages enterrés </w:t>
            </w:r>
            <w:r w:rsidR="00971A4F">
              <w:t>y compris regard et réseaux</w:t>
            </w:r>
          </w:p>
        </w:tc>
        <w:tc>
          <w:tcPr>
            <w:tcW w:w="3303" w:type="dxa"/>
          </w:tcPr>
          <w:p w14:paraId="540F7D7C" w14:textId="21CAB3ED" w:rsidR="00A52869" w:rsidRDefault="00971A4F" w:rsidP="005B0D66">
            <w:pPr>
              <w:pStyle w:val="Corpsdetexte"/>
              <w:jc w:val="center"/>
              <w:cnfStyle w:val="000000100000" w:firstRow="0" w:lastRow="0" w:firstColumn="0" w:lastColumn="0" w:oddVBand="0" w:evenVBand="0" w:oddHBand="1" w:evenHBand="0" w:firstRowFirstColumn="0" w:firstRowLastColumn="0" w:lastRowFirstColumn="0" w:lastRowLastColumn="0"/>
            </w:pPr>
            <w:r>
              <w:t>Charge roulante</w:t>
            </w:r>
            <w:r w:rsidR="00E92B61">
              <w:t xml:space="preserve"> (Travel lift</w:t>
            </w:r>
            <w:r w:rsidR="00BA5851">
              <w:t>)</w:t>
            </w:r>
          </w:p>
        </w:tc>
        <w:tc>
          <w:tcPr>
            <w:tcW w:w="3314" w:type="dxa"/>
          </w:tcPr>
          <w:p w14:paraId="714DE7B1" w14:textId="44CE5BCE" w:rsidR="00A52869" w:rsidRDefault="00971A4F" w:rsidP="005B0D66">
            <w:pPr>
              <w:pStyle w:val="Corpsdetexte"/>
              <w:jc w:val="center"/>
              <w:cnfStyle w:val="000000100000" w:firstRow="0" w:lastRow="0" w:firstColumn="0" w:lastColumn="0" w:oddVBand="0" w:evenVBand="0" w:oddHBand="1" w:evenHBand="0" w:firstRowFirstColumn="0" w:firstRowLastColumn="0" w:lastRowFirstColumn="0" w:lastRowLastColumn="0"/>
            </w:pPr>
            <w:r>
              <w:t>70 T</w:t>
            </w:r>
          </w:p>
        </w:tc>
      </w:tr>
      <w:tr w:rsidR="00E92B61" w14:paraId="36BA71CF" w14:textId="77777777" w:rsidTr="005B0D66">
        <w:tc>
          <w:tcPr>
            <w:cnfStyle w:val="001000000000" w:firstRow="0" w:lastRow="0" w:firstColumn="1" w:lastColumn="0" w:oddVBand="0" w:evenVBand="0" w:oddHBand="0" w:evenHBand="0" w:firstRowFirstColumn="0" w:firstRowLastColumn="0" w:lastRowFirstColumn="0" w:lastRowLastColumn="0"/>
            <w:tcW w:w="3011" w:type="dxa"/>
          </w:tcPr>
          <w:p w14:paraId="6139CD68" w14:textId="11D6D000" w:rsidR="00E92B61" w:rsidRDefault="00E92B61" w:rsidP="00E92B61">
            <w:pPr>
              <w:pStyle w:val="Corpsdetexte"/>
              <w:jc w:val="center"/>
            </w:pPr>
            <w:r>
              <w:t>Autre</w:t>
            </w:r>
          </w:p>
        </w:tc>
        <w:tc>
          <w:tcPr>
            <w:tcW w:w="3303" w:type="dxa"/>
          </w:tcPr>
          <w:p w14:paraId="0189E7E0" w14:textId="63402705" w:rsidR="00E92B61" w:rsidRDefault="00E92B61" w:rsidP="00E92B61">
            <w:pPr>
              <w:pStyle w:val="Corpsdetexte"/>
              <w:jc w:val="center"/>
              <w:cnfStyle w:val="000000000000" w:firstRow="0" w:lastRow="0" w:firstColumn="0" w:lastColumn="0" w:oddVBand="0" w:evenVBand="0" w:oddHBand="0" w:evenHBand="0" w:firstRowFirstColumn="0" w:firstRowLastColumn="0" w:lastRowFirstColumn="0" w:lastRowLastColumn="0"/>
            </w:pPr>
            <w:r>
              <w:t>Charge uniforme</w:t>
            </w:r>
          </w:p>
        </w:tc>
        <w:tc>
          <w:tcPr>
            <w:tcW w:w="3314" w:type="dxa"/>
          </w:tcPr>
          <w:p w14:paraId="22912EBB" w14:textId="2F25CE06" w:rsidR="00E92B61" w:rsidRDefault="00E92B61" w:rsidP="00E92B61">
            <w:pPr>
              <w:pStyle w:val="Corpsdetexte"/>
              <w:jc w:val="center"/>
              <w:cnfStyle w:val="000000000000" w:firstRow="0" w:lastRow="0" w:firstColumn="0" w:lastColumn="0" w:oddVBand="0" w:evenVBand="0" w:oddHBand="0" w:evenHBand="0" w:firstRowFirstColumn="0" w:firstRowLastColumn="0" w:lastRowFirstColumn="0" w:lastRowLastColumn="0"/>
            </w:pPr>
            <w:r>
              <w:t>2 T/m²</w:t>
            </w:r>
          </w:p>
        </w:tc>
      </w:tr>
    </w:tbl>
    <w:p w14:paraId="29BBEC1C" w14:textId="77777777" w:rsidR="00A52869" w:rsidRPr="00505B97" w:rsidRDefault="00A52869" w:rsidP="00A52869">
      <w:pPr>
        <w:pStyle w:val="Corpsdetexte"/>
      </w:pPr>
    </w:p>
    <w:p w14:paraId="3C37F709" w14:textId="77777777" w:rsidR="00995B79" w:rsidRPr="00D27697" w:rsidRDefault="00995B79" w:rsidP="00A73642">
      <w:pPr>
        <w:pStyle w:val="Titre5"/>
      </w:pPr>
      <w:r w:rsidRPr="00D27697">
        <w:t>Surcharge</w:t>
      </w:r>
      <w:r>
        <w:t>s chantier</w:t>
      </w:r>
    </w:p>
    <w:p w14:paraId="4A0CE125" w14:textId="74105074" w:rsidR="00995B79" w:rsidRPr="00D27697" w:rsidRDefault="00995B79" w:rsidP="00995B79">
      <w:pPr>
        <w:pStyle w:val="Corpsdetexte"/>
      </w:pPr>
      <w:r w:rsidRPr="009018FC">
        <w:t xml:space="preserve">Surcharge chantier : 2 T/m² ou suivant les moyens, méthodes utilisées et l’organisation du chantier par </w:t>
      </w:r>
      <w:r w:rsidR="0079618C">
        <w:t>le Titulaire</w:t>
      </w:r>
      <w:r w:rsidRPr="009018FC">
        <w:t>.</w:t>
      </w:r>
    </w:p>
    <w:p w14:paraId="6B263037" w14:textId="77777777" w:rsidR="00995B79" w:rsidRPr="00D27697" w:rsidRDefault="00995B79" w:rsidP="00A73642">
      <w:pPr>
        <w:pStyle w:val="Titre5"/>
      </w:pPr>
      <w:r>
        <w:t>Poids volumiques</w:t>
      </w:r>
    </w:p>
    <w:p w14:paraId="33149DC6" w14:textId="77777777" w:rsidR="00995B79" w:rsidRPr="00D27697" w:rsidRDefault="00995B79" w:rsidP="00E150CD">
      <w:pPr>
        <w:pStyle w:val="Corpsdetexte"/>
        <w:numPr>
          <w:ilvl w:val="0"/>
          <w:numId w:val="12"/>
        </w:numPr>
      </w:pPr>
      <w:r w:rsidRPr="00D27697">
        <w:t>Effluents : 1.05 T/m</w:t>
      </w:r>
      <w:r w:rsidRPr="00951DBC">
        <w:rPr>
          <w:vertAlign w:val="superscript"/>
        </w:rPr>
        <w:t>3</w:t>
      </w:r>
    </w:p>
    <w:p w14:paraId="38F58F12" w14:textId="77777777" w:rsidR="00995B79" w:rsidRPr="00D27697" w:rsidRDefault="00995B79" w:rsidP="00E150CD">
      <w:pPr>
        <w:pStyle w:val="Corpsdetexte"/>
        <w:numPr>
          <w:ilvl w:val="0"/>
          <w:numId w:val="12"/>
        </w:numPr>
      </w:pPr>
      <w:r w:rsidRPr="00D27697">
        <w:lastRenderedPageBreak/>
        <w:t>Eau de la nappe : 1 T/m</w:t>
      </w:r>
      <w:r w:rsidRPr="00951DBC">
        <w:rPr>
          <w:vertAlign w:val="superscript"/>
        </w:rPr>
        <w:t>3</w:t>
      </w:r>
    </w:p>
    <w:p w14:paraId="3F7E6CB9" w14:textId="77777777" w:rsidR="00995B79" w:rsidRPr="00D27697" w:rsidRDefault="00995B79" w:rsidP="00E150CD">
      <w:pPr>
        <w:pStyle w:val="Corpsdetexte"/>
        <w:numPr>
          <w:ilvl w:val="0"/>
          <w:numId w:val="12"/>
        </w:numPr>
      </w:pPr>
      <w:r w:rsidRPr="00D27697">
        <w:t>Remblai : 2 T/m</w:t>
      </w:r>
      <w:r w:rsidRPr="00951DBC">
        <w:rPr>
          <w:vertAlign w:val="superscript"/>
        </w:rPr>
        <w:t>3</w:t>
      </w:r>
    </w:p>
    <w:p w14:paraId="701DBE1C" w14:textId="77777777" w:rsidR="00995B79" w:rsidRPr="00D27697" w:rsidRDefault="00995B79" w:rsidP="00E150CD">
      <w:pPr>
        <w:pStyle w:val="Corpsdetexte"/>
        <w:numPr>
          <w:ilvl w:val="0"/>
          <w:numId w:val="12"/>
        </w:numPr>
      </w:pPr>
      <w:r w:rsidRPr="00D27697">
        <w:t>Remblai déjaugé : 1.1 T/m</w:t>
      </w:r>
      <w:r w:rsidRPr="00951DBC">
        <w:rPr>
          <w:vertAlign w:val="superscript"/>
        </w:rPr>
        <w:t>3</w:t>
      </w:r>
    </w:p>
    <w:p w14:paraId="40132E42" w14:textId="77777777" w:rsidR="00995B79" w:rsidRPr="00D27697" w:rsidRDefault="00995B79" w:rsidP="00E150CD">
      <w:pPr>
        <w:pStyle w:val="Corpsdetexte"/>
        <w:numPr>
          <w:ilvl w:val="0"/>
          <w:numId w:val="12"/>
        </w:numPr>
      </w:pPr>
      <w:r w:rsidRPr="00D27697">
        <w:t>Béton armé : 2.5 T/m</w:t>
      </w:r>
      <w:r w:rsidRPr="00951DBC">
        <w:rPr>
          <w:vertAlign w:val="superscript"/>
        </w:rPr>
        <w:t>3</w:t>
      </w:r>
    </w:p>
    <w:p w14:paraId="3AE27E02" w14:textId="77777777" w:rsidR="00995B79" w:rsidRPr="00D27697" w:rsidRDefault="00995B79" w:rsidP="00E150CD">
      <w:pPr>
        <w:pStyle w:val="Corpsdetexte"/>
        <w:numPr>
          <w:ilvl w:val="0"/>
          <w:numId w:val="12"/>
        </w:numPr>
      </w:pPr>
      <w:r w:rsidRPr="00D27697">
        <w:t>Béton brut : 2.2 T/m</w:t>
      </w:r>
      <w:r w:rsidRPr="00951DBC">
        <w:rPr>
          <w:vertAlign w:val="superscript"/>
        </w:rPr>
        <w:t>3</w:t>
      </w:r>
    </w:p>
    <w:p w14:paraId="1E08D903" w14:textId="77777777" w:rsidR="00995B79" w:rsidRPr="00D27697" w:rsidRDefault="00995B79" w:rsidP="00E150CD">
      <w:pPr>
        <w:pStyle w:val="Corpsdetexte"/>
        <w:numPr>
          <w:ilvl w:val="0"/>
          <w:numId w:val="12"/>
        </w:numPr>
      </w:pPr>
      <w:r w:rsidRPr="00D27697">
        <w:t>Acier : 7.85 T/m</w:t>
      </w:r>
      <w:r w:rsidRPr="00951DBC">
        <w:rPr>
          <w:vertAlign w:val="superscript"/>
        </w:rPr>
        <w:t>3</w:t>
      </w:r>
    </w:p>
    <w:p w14:paraId="547A0A1A" w14:textId="5F93430C" w:rsidR="00995B79" w:rsidRPr="009D26BF" w:rsidRDefault="00995B79" w:rsidP="00A73642">
      <w:pPr>
        <w:pStyle w:val="Titre4"/>
      </w:pPr>
      <w:bookmarkStart w:id="91" w:name="_Toc524965142"/>
      <w:bookmarkStart w:id="92" w:name="_Toc137135482"/>
      <w:r w:rsidRPr="009D26BF">
        <w:t>Stabilité des ouvrages vis-à-vis des sous-pressions</w:t>
      </w:r>
      <w:bookmarkEnd w:id="91"/>
      <w:bookmarkEnd w:id="92"/>
    </w:p>
    <w:p w14:paraId="68E26242" w14:textId="77777777" w:rsidR="00995B79" w:rsidRPr="009D26BF" w:rsidRDefault="00995B79" w:rsidP="00995B79">
      <w:pPr>
        <w:spacing w:before="120"/>
        <w:rPr>
          <w:rFonts w:cs="Times New Roman"/>
        </w:rPr>
      </w:pPr>
      <w:r w:rsidRPr="009D26BF">
        <w:rPr>
          <w:rFonts w:cs="Times New Roman"/>
        </w:rPr>
        <w:t xml:space="preserve">Tous les ouvrages seront dimensionnés pour être stables à vide avec un coefficient de sécurité de 1.05. </w:t>
      </w:r>
    </w:p>
    <w:p w14:paraId="4FE05D82" w14:textId="77777777" w:rsidR="00995B79" w:rsidRPr="00D3297D" w:rsidRDefault="00995B79" w:rsidP="00995B79">
      <w:pPr>
        <w:spacing w:before="120"/>
        <w:rPr>
          <w:rFonts w:cs="Times New Roman"/>
        </w:rPr>
      </w:pPr>
      <w:r w:rsidRPr="009D26BF">
        <w:rPr>
          <w:rFonts w:cs="Times New Roman"/>
        </w:rPr>
        <w:t>La stabilité à vide des ouvrages sera assurée soit par leur poids propre, soit par le lestage ou les ancrages de type micro-pieux. L’utilisation de micro-pieux de type 1 est proscrite. Tous les ouvrages seront stables à vide, avec un niveau des plus hautes eaux égal au Terrain Fini.</w:t>
      </w:r>
      <w:r w:rsidRPr="00D3297D">
        <w:rPr>
          <w:rFonts w:cs="Times New Roman"/>
        </w:rPr>
        <w:t xml:space="preserve"> </w:t>
      </w:r>
    </w:p>
    <w:p w14:paraId="0C33E73F" w14:textId="77777777" w:rsidR="00995B79" w:rsidRPr="005F5502" w:rsidRDefault="00995B79" w:rsidP="00A53351">
      <w:pPr>
        <w:pStyle w:val="Titre5"/>
      </w:pPr>
      <w:bookmarkStart w:id="93" w:name="_Toc172381186"/>
      <w:bookmarkStart w:id="94" w:name="_Toc172524461"/>
      <w:bookmarkStart w:id="95" w:name="_Toc172538685"/>
      <w:bookmarkStart w:id="96" w:name="_Toc172381187"/>
      <w:bookmarkStart w:id="97" w:name="_Toc172524462"/>
      <w:bookmarkStart w:id="98" w:name="_Toc172538686"/>
      <w:bookmarkStart w:id="99" w:name="_Toc172088485"/>
      <w:bookmarkStart w:id="100" w:name="_Toc172094047"/>
      <w:bookmarkStart w:id="101" w:name="_Toc172115916"/>
      <w:bookmarkStart w:id="102" w:name="_Toc172117428"/>
      <w:bookmarkStart w:id="103" w:name="_Toc172301718"/>
      <w:bookmarkStart w:id="104" w:name="_Toc172303061"/>
      <w:bookmarkStart w:id="105" w:name="_Toc172357717"/>
      <w:bookmarkStart w:id="106" w:name="_Toc172376262"/>
      <w:bookmarkStart w:id="107" w:name="_Toc172381188"/>
      <w:bookmarkStart w:id="108" w:name="_Toc172524463"/>
      <w:bookmarkStart w:id="109" w:name="_Toc172538687"/>
      <w:bookmarkStart w:id="110" w:name="_Toc524965143"/>
      <w:bookmarkStart w:id="111" w:name="_Toc32391037"/>
      <w:bookmarkStart w:id="112" w:name="_Toc35769449"/>
      <w:bookmarkStart w:id="113" w:name="_Toc36443231"/>
      <w:bookmarkStart w:id="114" w:name="_Toc36444089"/>
      <w:bookmarkStart w:id="115" w:name="_Toc76270119"/>
      <w:bookmarkStart w:id="116" w:name="_Toc173310958"/>
      <w:bookmarkStart w:id="117" w:name="_Toc173730367"/>
      <w:bookmarkStart w:id="118" w:name="_Toc173731431"/>
      <w:bookmarkStart w:id="119" w:name="_Toc232511397"/>
      <w:bookmarkStart w:id="120" w:name="_Toc233108826"/>
      <w:bookmarkStart w:id="121" w:name="_Toc234136568"/>
      <w:bookmarkStart w:id="122" w:name="_Toc290530201"/>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5F5502">
        <w:t>Matériaux (pour les postes en béton)</w:t>
      </w:r>
      <w:bookmarkEnd w:id="110"/>
    </w:p>
    <w:tbl>
      <w:tblPr>
        <w:tblStyle w:val="Tableaubleuclairartelia"/>
        <w:tblW w:w="0" w:type="auto"/>
        <w:tblLook w:val="0420" w:firstRow="1" w:lastRow="0" w:firstColumn="0" w:lastColumn="0" w:noHBand="0" w:noVBand="1"/>
      </w:tblPr>
      <w:tblGrid>
        <w:gridCol w:w="2101"/>
        <w:gridCol w:w="2031"/>
        <w:gridCol w:w="1749"/>
        <w:gridCol w:w="1666"/>
        <w:gridCol w:w="1639"/>
      </w:tblGrid>
      <w:tr w:rsidR="00995B79" w:rsidRPr="00AA2A3C" w14:paraId="7AAF35D6" w14:textId="77777777" w:rsidTr="000873B6">
        <w:trPr>
          <w:cnfStyle w:val="100000000000" w:firstRow="1" w:lastRow="0" w:firstColumn="0" w:lastColumn="0" w:oddVBand="0" w:evenVBand="0" w:oddHBand="0" w:evenHBand="0" w:firstRowFirstColumn="0" w:firstRowLastColumn="0" w:lastRowFirstColumn="0" w:lastRowLastColumn="0"/>
          <w:cantSplit/>
          <w:tblHeader/>
        </w:trPr>
        <w:tc>
          <w:tcPr>
            <w:tcW w:w="2101" w:type="dxa"/>
          </w:tcPr>
          <w:p w14:paraId="3E3B0446" w14:textId="77777777" w:rsidR="00995B79" w:rsidRPr="00AA2A3C" w:rsidRDefault="00995B79" w:rsidP="007B6642">
            <w:pPr>
              <w:rPr>
                <w:rFonts w:cs="Times New Roman"/>
              </w:rPr>
            </w:pPr>
            <w:r w:rsidRPr="00AA2A3C">
              <w:rPr>
                <w:rFonts w:cs="Times New Roman"/>
              </w:rPr>
              <w:t>Ouvrages/Parties d’ouvrages</w:t>
            </w:r>
          </w:p>
        </w:tc>
        <w:tc>
          <w:tcPr>
            <w:tcW w:w="2031" w:type="dxa"/>
          </w:tcPr>
          <w:p w14:paraId="791FC798" w14:textId="77777777" w:rsidR="00995B79" w:rsidRPr="00AA2A3C" w:rsidRDefault="00995B79" w:rsidP="007B6642">
            <w:pPr>
              <w:rPr>
                <w:rFonts w:cs="Times New Roman"/>
              </w:rPr>
            </w:pPr>
            <w:r w:rsidRPr="00AA2A3C">
              <w:rPr>
                <w:rFonts w:cs="Times New Roman"/>
              </w:rPr>
              <w:t>Classe d’environnement</w:t>
            </w:r>
          </w:p>
        </w:tc>
        <w:tc>
          <w:tcPr>
            <w:tcW w:w="1749" w:type="dxa"/>
          </w:tcPr>
          <w:p w14:paraId="53390E13" w14:textId="77777777" w:rsidR="00995B79" w:rsidRPr="00AA2A3C" w:rsidRDefault="00995B79" w:rsidP="007B6642">
            <w:pPr>
              <w:rPr>
                <w:rFonts w:cs="Times New Roman"/>
              </w:rPr>
            </w:pPr>
            <w:r w:rsidRPr="00AA2A3C">
              <w:rPr>
                <w:rFonts w:cs="Times New Roman"/>
              </w:rPr>
              <w:t>Classe de résistance minimale</w:t>
            </w:r>
          </w:p>
        </w:tc>
        <w:tc>
          <w:tcPr>
            <w:tcW w:w="1666" w:type="dxa"/>
          </w:tcPr>
          <w:p w14:paraId="4EDDD27B" w14:textId="77777777" w:rsidR="00995B79" w:rsidRPr="00AA2A3C" w:rsidRDefault="00995B79" w:rsidP="007B6642">
            <w:pPr>
              <w:rPr>
                <w:rFonts w:cs="Times New Roman"/>
              </w:rPr>
            </w:pPr>
            <w:r w:rsidRPr="00AA2A3C">
              <w:rPr>
                <w:rFonts w:cs="Times New Roman"/>
              </w:rPr>
              <w:t>Rapport E/C maximal</w:t>
            </w:r>
          </w:p>
        </w:tc>
        <w:tc>
          <w:tcPr>
            <w:tcW w:w="1639" w:type="dxa"/>
          </w:tcPr>
          <w:p w14:paraId="2EE0A1E2" w14:textId="77777777" w:rsidR="00995B79" w:rsidRPr="00AA2A3C" w:rsidRDefault="00995B79" w:rsidP="007B6642">
            <w:pPr>
              <w:rPr>
                <w:rFonts w:cs="Times New Roman"/>
              </w:rPr>
            </w:pPr>
            <w:r w:rsidRPr="00AA2A3C">
              <w:rPr>
                <w:rFonts w:cs="Times New Roman"/>
              </w:rPr>
              <w:t>Dosage en ciment (kg/m</w:t>
            </w:r>
            <w:r w:rsidRPr="00AA2A3C">
              <w:rPr>
                <w:rFonts w:cs="Times New Roman"/>
                <w:vertAlign w:val="superscript"/>
              </w:rPr>
              <w:t>3</w:t>
            </w:r>
            <w:r w:rsidRPr="00AA2A3C">
              <w:rPr>
                <w:rFonts w:cs="Times New Roman"/>
              </w:rPr>
              <w:t>)</w:t>
            </w:r>
          </w:p>
        </w:tc>
      </w:tr>
      <w:tr w:rsidR="00764589" w:rsidRPr="00AA2A3C" w14:paraId="6162B45F" w14:textId="77777777" w:rsidTr="000873B6">
        <w:trPr>
          <w:cnfStyle w:val="000000100000" w:firstRow="0" w:lastRow="0" w:firstColumn="0" w:lastColumn="0" w:oddVBand="0" w:evenVBand="0" w:oddHBand="1" w:evenHBand="0" w:firstRowFirstColumn="0" w:firstRowLastColumn="0" w:lastRowFirstColumn="0" w:lastRowLastColumn="0"/>
          <w:cantSplit/>
        </w:trPr>
        <w:tc>
          <w:tcPr>
            <w:tcW w:w="2101" w:type="dxa"/>
          </w:tcPr>
          <w:p w14:paraId="2EB151AC" w14:textId="77777777" w:rsidR="00764589" w:rsidRPr="00AA2A3C" w:rsidRDefault="00764589" w:rsidP="00764589">
            <w:pPr>
              <w:rPr>
                <w:rFonts w:cs="Times New Roman"/>
              </w:rPr>
            </w:pPr>
            <w:r w:rsidRPr="00AA2A3C">
              <w:rPr>
                <w:rFonts w:cs="Times New Roman"/>
              </w:rPr>
              <w:t>Poste de relevage, regard.</w:t>
            </w:r>
          </w:p>
        </w:tc>
        <w:tc>
          <w:tcPr>
            <w:tcW w:w="2031" w:type="dxa"/>
          </w:tcPr>
          <w:p w14:paraId="639701EF" w14:textId="34D31263" w:rsidR="00764589" w:rsidRPr="00AA2A3C" w:rsidRDefault="00764589" w:rsidP="00764589">
            <w:pPr>
              <w:rPr>
                <w:rFonts w:cs="Times New Roman"/>
              </w:rPr>
            </w:pPr>
            <w:r>
              <w:t>XA3</w:t>
            </w:r>
          </w:p>
        </w:tc>
        <w:tc>
          <w:tcPr>
            <w:tcW w:w="1749" w:type="dxa"/>
          </w:tcPr>
          <w:p w14:paraId="33320E7C" w14:textId="4BD2CA09" w:rsidR="00764589" w:rsidRPr="00AA2A3C" w:rsidRDefault="00764589" w:rsidP="00764589">
            <w:pPr>
              <w:rPr>
                <w:rFonts w:cs="Times New Roman"/>
              </w:rPr>
            </w:pPr>
            <w:r>
              <w:t>C40/50</w:t>
            </w:r>
          </w:p>
        </w:tc>
        <w:tc>
          <w:tcPr>
            <w:tcW w:w="1666" w:type="dxa"/>
          </w:tcPr>
          <w:p w14:paraId="22626AAA" w14:textId="66FB5586" w:rsidR="00764589" w:rsidRPr="00AA2A3C" w:rsidRDefault="00764589" w:rsidP="00764589">
            <w:pPr>
              <w:rPr>
                <w:rFonts w:cs="Times New Roman"/>
              </w:rPr>
            </w:pPr>
            <w:r>
              <w:t>0.45</w:t>
            </w:r>
          </w:p>
        </w:tc>
        <w:tc>
          <w:tcPr>
            <w:tcW w:w="1639" w:type="dxa"/>
          </w:tcPr>
          <w:p w14:paraId="34A2B767" w14:textId="32617ADD" w:rsidR="00764589" w:rsidRPr="00AA2A3C" w:rsidRDefault="00764589" w:rsidP="00764589">
            <w:pPr>
              <w:rPr>
                <w:rFonts w:cs="Times New Roman"/>
              </w:rPr>
            </w:pPr>
            <w:r>
              <w:t>385</w:t>
            </w:r>
          </w:p>
        </w:tc>
      </w:tr>
      <w:tr w:rsidR="00995B79" w:rsidRPr="00AA2A3C" w14:paraId="0F08B1F3" w14:textId="77777777" w:rsidTr="000873B6">
        <w:trPr>
          <w:cantSplit/>
        </w:trPr>
        <w:tc>
          <w:tcPr>
            <w:tcW w:w="2101" w:type="dxa"/>
          </w:tcPr>
          <w:p w14:paraId="22AE8511" w14:textId="77777777" w:rsidR="00995B79" w:rsidRPr="00AA2A3C" w:rsidRDefault="00995B79" w:rsidP="007B6642">
            <w:pPr>
              <w:rPr>
                <w:rFonts w:cs="Times New Roman"/>
              </w:rPr>
            </w:pPr>
            <w:r w:rsidRPr="00AA2A3C">
              <w:rPr>
                <w:rFonts w:cs="Times New Roman"/>
              </w:rPr>
              <w:t>Micropieux</w:t>
            </w:r>
          </w:p>
        </w:tc>
        <w:tc>
          <w:tcPr>
            <w:tcW w:w="2031" w:type="dxa"/>
          </w:tcPr>
          <w:p w14:paraId="1C33ADE0" w14:textId="77777777" w:rsidR="00995B79" w:rsidRPr="00AA2A3C" w:rsidRDefault="00995B79" w:rsidP="007B6642">
            <w:pPr>
              <w:rPr>
                <w:rFonts w:cs="Times New Roman"/>
              </w:rPr>
            </w:pPr>
          </w:p>
        </w:tc>
        <w:tc>
          <w:tcPr>
            <w:tcW w:w="1749" w:type="dxa"/>
          </w:tcPr>
          <w:p w14:paraId="05A235E8" w14:textId="672F1249" w:rsidR="00995B79" w:rsidRPr="00AA2A3C" w:rsidRDefault="004176F8" w:rsidP="007B6642">
            <w:pPr>
              <w:rPr>
                <w:rFonts w:cs="Times New Roman"/>
              </w:rPr>
            </w:pPr>
            <w:r w:rsidRPr="00D957DE">
              <w:t>C25/30</w:t>
            </w:r>
          </w:p>
        </w:tc>
        <w:tc>
          <w:tcPr>
            <w:tcW w:w="1666" w:type="dxa"/>
          </w:tcPr>
          <w:p w14:paraId="3AFABC5B" w14:textId="740F6095" w:rsidR="00995B79" w:rsidRPr="00AA2A3C" w:rsidRDefault="00995B79" w:rsidP="007B6642">
            <w:pPr>
              <w:rPr>
                <w:rFonts w:cs="Times New Roman"/>
              </w:rPr>
            </w:pPr>
            <w:r w:rsidRPr="00AA2A3C">
              <w:rPr>
                <w:rFonts w:cs="Times New Roman"/>
              </w:rPr>
              <w:t>0.</w:t>
            </w:r>
            <w:r w:rsidR="00966722">
              <w:rPr>
                <w:rFonts w:cs="Times New Roman"/>
              </w:rPr>
              <w:t>5</w:t>
            </w:r>
          </w:p>
        </w:tc>
        <w:tc>
          <w:tcPr>
            <w:tcW w:w="1639" w:type="dxa"/>
          </w:tcPr>
          <w:p w14:paraId="4018B5F1" w14:textId="77777777" w:rsidR="00995B79" w:rsidRPr="00AA2A3C" w:rsidRDefault="00995B79" w:rsidP="007B6642">
            <w:pPr>
              <w:rPr>
                <w:rFonts w:cs="Times New Roman"/>
              </w:rPr>
            </w:pPr>
            <w:r w:rsidRPr="00AA2A3C">
              <w:rPr>
                <w:rFonts w:cs="Times New Roman"/>
              </w:rPr>
              <w:t>1200</w:t>
            </w:r>
          </w:p>
        </w:tc>
      </w:tr>
      <w:tr w:rsidR="00995B79" w:rsidRPr="00BD2D9D" w14:paraId="5C79CB1D" w14:textId="77777777" w:rsidTr="000873B6">
        <w:trPr>
          <w:cnfStyle w:val="000000100000" w:firstRow="0" w:lastRow="0" w:firstColumn="0" w:lastColumn="0" w:oddVBand="0" w:evenVBand="0" w:oddHBand="1" w:evenHBand="0" w:firstRowFirstColumn="0" w:firstRowLastColumn="0" w:lastRowFirstColumn="0" w:lastRowLastColumn="0"/>
          <w:cantSplit/>
        </w:trPr>
        <w:tc>
          <w:tcPr>
            <w:tcW w:w="2101" w:type="dxa"/>
          </w:tcPr>
          <w:p w14:paraId="5B9F711F" w14:textId="77777777" w:rsidR="00995B79" w:rsidRPr="00AA2A3C" w:rsidRDefault="00995B79" w:rsidP="007B6642">
            <w:pPr>
              <w:rPr>
                <w:rFonts w:cs="Times New Roman"/>
              </w:rPr>
            </w:pPr>
            <w:r w:rsidRPr="00AA2A3C">
              <w:rPr>
                <w:rFonts w:cs="Times New Roman"/>
              </w:rPr>
              <w:t>Béton de blocage/propreté</w:t>
            </w:r>
          </w:p>
        </w:tc>
        <w:tc>
          <w:tcPr>
            <w:tcW w:w="2031" w:type="dxa"/>
          </w:tcPr>
          <w:p w14:paraId="0EC394CC" w14:textId="77777777" w:rsidR="00995B79" w:rsidRPr="00AA2A3C" w:rsidRDefault="00995B79" w:rsidP="007B6642">
            <w:pPr>
              <w:rPr>
                <w:rFonts w:cs="Times New Roman"/>
              </w:rPr>
            </w:pPr>
          </w:p>
        </w:tc>
        <w:tc>
          <w:tcPr>
            <w:tcW w:w="1749" w:type="dxa"/>
          </w:tcPr>
          <w:p w14:paraId="0030041F" w14:textId="77777777" w:rsidR="00995B79" w:rsidRPr="00AA2A3C" w:rsidRDefault="00995B79" w:rsidP="007B6642">
            <w:pPr>
              <w:rPr>
                <w:rFonts w:cs="Times New Roman"/>
              </w:rPr>
            </w:pPr>
            <w:r w:rsidRPr="00AA2A3C">
              <w:rPr>
                <w:rFonts w:cs="Times New Roman"/>
              </w:rPr>
              <w:t>C16/20</w:t>
            </w:r>
          </w:p>
        </w:tc>
        <w:tc>
          <w:tcPr>
            <w:tcW w:w="1666" w:type="dxa"/>
          </w:tcPr>
          <w:p w14:paraId="4D1ABA9B" w14:textId="77777777" w:rsidR="00995B79" w:rsidRPr="00AA2A3C" w:rsidRDefault="00995B79" w:rsidP="007B6642">
            <w:pPr>
              <w:rPr>
                <w:rFonts w:cs="Times New Roman"/>
              </w:rPr>
            </w:pPr>
          </w:p>
        </w:tc>
        <w:tc>
          <w:tcPr>
            <w:tcW w:w="1639" w:type="dxa"/>
          </w:tcPr>
          <w:p w14:paraId="15759FA2" w14:textId="77777777" w:rsidR="00995B79" w:rsidRPr="00BD2D9D" w:rsidRDefault="00995B79" w:rsidP="007B6642">
            <w:pPr>
              <w:rPr>
                <w:rFonts w:cs="Times New Roman"/>
              </w:rPr>
            </w:pPr>
            <w:r w:rsidRPr="00AA2A3C">
              <w:rPr>
                <w:rFonts w:cs="Times New Roman"/>
              </w:rPr>
              <w:t>160</w:t>
            </w:r>
          </w:p>
        </w:tc>
      </w:tr>
    </w:tbl>
    <w:p w14:paraId="4771F964" w14:textId="77777777" w:rsidR="00995B79" w:rsidRDefault="00995B79" w:rsidP="00A53351">
      <w:pPr>
        <w:pStyle w:val="Titre4"/>
      </w:pPr>
      <w:bookmarkStart w:id="123" w:name="_Toc524965144"/>
      <w:bookmarkStart w:id="124" w:name="_Toc137135483"/>
      <w:bookmarkEnd w:id="111"/>
      <w:bookmarkEnd w:id="112"/>
      <w:bookmarkEnd w:id="113"/>
      <w:bookmarkEnd w:id="114"/>
      <w:bookmarkEnd w:id="115"/>
      <w:bookmarkEnd w:id="116"/>
      <w:bookmarkEnd w:id="117"/>
      <w:bookmarkEnd w:id="118"/>
      <w:bookmarkEnd w:id="119"/>
      <w:bookmarkEnd w:id="120"/>
      <w:bookmarkEnd w:id="121"/>
      <w:bookmarkEnd w:id="122"/>
      <w:r>
        <w:t>Environnement des ouvrages à créer</w:t>
      </w:r>
      <w:bookmarkEnd w:id="123"/>
      <w:bookmarkEnd w:id="124"/>
    </w:p>
    <w:p w14:paraId="7A7953B5" w14:textId="77777777" w:rsidR="00995B79" w:rsidRDefault="00995B79" w:rsidP="00A53351">
      <w:pPr>
        <w:pStyle w:val="Titre5"/>
      </w:pPr>
      <w:bookmarkStart w:id="125" w:name="_Toc524965145"/>
      <w:r>
        <w:t>Nuisances sonores</w:t>
      </w:r>
      <w:bookmarkEnd w:id="125"/>
    </w:p>
    <w:p w14:paraId="1B8D338D" w14:textId="77777777" w:rsidR="00995B79" w:rsidRPr="004369B9" w:rsidRDefault="00995B79" w:rsidP="004369B9">
      <w:pPr>
        <w:pStyle w:val="Corpsdetexte"/>
        <w:rPr>
          <w:b/>
          <w:bCs/>
          <w:u w:val="single"/>
        </w:rPr>
      </w:pPr>
      <w:r w:rsidRPr="004369B9">
        <w:rPr>
          <w:b/>
          <w:bCs/>
          <w:u w:val="single"/>
        </w:rPr>
        <w:t>Performances minimales</w:t>
      </w:r>
    </w:p>
    <w:p w14:paraId="12FF782D" w14:textId="77777777" w:rsidR="00995B79" w:rsidRPr="001C0CC7" w:rsidRDefault="00995B79" w:rsidP="00995B79">
      <w:pPr>
        <w:spacing w:before="120"/>
      </w:pPr>
      <w:r>
        <w:t>L</w:t>
      </w:r>
      <w:r w:rsidRPr="001C0CC7">
        <w:t xml:space="preserve">es ouvrages </w:t>
      </w:r>
      <w:r>
        <w:t xml:space="preserve">et équipements </w:t>
      </w:r>
      <w:r w:rsidRPr="001C0CC7">
        <w:t>ne produi</w:t>
      </w:r>
      <w:r>
        <w:t>ront</w:t>
      </w:r>
      <w:r w:rsidRPr="001C0CC7">
        <w:t xml:space="preserve"> aucune nuisance sonore susceptible de gêner le voisinage en limite de propriété.</w:t>
      </w:r>
    </w:p>
    <w:p w14:paraId="6DB2028E" w14:textId="77777777" w:rsidR="00995B79" w:rsidRPr="001C0CC7" w:rsidRDefault="00995B79" w:rsidP="00995B79">
      <w:pPr>
        <w:spacing w:before="120"/>
      </w:pPr>
      <w:r w:rsidRPr="001C0CC7">
        <w:t>D’une manière générale, les installations sont réalisées dans l’objectif du respect du décret du 18 Avril 1995 n° 95-408 qui fixe les limites de bruit admissibles en limite de propriété des tiers en période diurne comme en période nocturne, à savoir :</w:t>
      </w:r>
    </w:p>
    <w:p w14:paraId="6118E1DE" w14:textId="77777777" w:rsidR="00995B79" w:rsidRPr="001C0CC7" w:rsidRDefault="00995B79" w:rsidP="00E150CD">
      <w:pPr>
        <w:pStyle w:val="Corpsdetexte"/>
        <w:numPr>
          <w:ilvl w:val="0"/>
          <w:numId w:val="38"/>
        </w:numPr>
      </w:pPr>
      <w:r w:rsidRPr="001C0CC7">
        <w:t xml:space="preserve">une émergence de 5 dBA en période diurne (de 7 h à 22 h), </w:t>
      </w:r>
    </w:p>
    <w:p w14:paraId="129DEB3A" w14:textId="77777777" w:rsidR="00995B79" w:rsidRPr="001C0CC7" w:rsidRDefault="00995B79" w:rsidP="00E150CD">
      <w:pPr>
        <w:pStyle w:val="Corpsdetexte"/>
        <w:numPr>
          <w:ilvl w:val="0"/>
          <w:numId w:val="38"/>
        </w:numPr>
      </w:pPr>
      <w:r w:rsidRPr="001C0CC7">
        <w:t>une émergence de 3 dBA en période nocturne (de 22 h à 7 h).</w:t>
      </w:r>
    </w:p>
    <w:p w14:paraId="4F55C0EC" w14:textId="77777777" w:rsidR="00995B79" w:rsidRPr="004369B9" w:rsidRDefault="00995B79" w:rsidP="004369B9">
      <w:pPr>
        <w:pStyle w:val="Corpsdetexte"/>
        <w:rPr>
          <w:b/>
          <w:bCs/>
          <w:u w:val="single"/>
        </w:rPr>
      </w:pPr>
      <w:r w:rsidRPr="004369B9">
        <w:rPr>
          <w:b/>
          <w:bCs/>
          <w:u w:val="single"/>
        </w:rPr>
        <w:t>Bruits</w:t>
      </w:r>
    </w:p>
    <w:p w14:paraId="27D7080F" w14:textId="77777777" w:rsidR="00995B79" w:rsidRPr="001C0CC7" w:rsidRDefault="00995B79" w:rsidP="00995B79">
      <w:pPr>
        <w:spacing w:before="120"/>
      </w:pPr>
      <w:r w:rsidRPr="001C0CC7">
        <w:t>Au voisinage extérieur des installations ainsi que dans les locaux où le personnel est susceptible de séjourner pour exécuter des travaux d’exploitation ou d’entretien, les niveaux sonores des organes en fonctionnement doivent être facilement supportables.</w:t>
      </w:r>
    </w:p>
    <w:p w14:paraId="7F5CF79E" w14:textId="77777777" w:rsidR="00995B79" w:rsidRPr="001C0CC7" w:rsidRDefault="00995B79" w:rsidP="00995B79">
      <w:pPr>
        <w:spacing w:before="120"/>
      </w:pPr>
      <w:r w:rsidRPr="001C0CC7">
        <w:lastRenderedPageBreak/>
        <w:t>Il est fait référence au décret n° 88-405 du 21 avril 1988 portant modification du code du Travail et à l’arrêté du 22 avril 1988.</w:t>
      </w:r>
    </w:p>
    <w:p w14:paraId="2C94763D" w14:textId="77777777" w:rsidR="00995B79" w:rsidRPr="001C0CC7" w:rsidRDefault="00995B79" w:rsidP="00995B79">
      <w:pPr>
        <w:spacing w:before="120"/>
      </w:pPr>
      <w:r w:rsidRPr="001C0CC7">
        <w:t>Il est fait référence aux Arrêtés du 02 février 1998 et du 23 janvier 1997 relatifs à la limitation des bruits émis dans l’environnement par les installations classées pour la protection de l’environnement, applicables aux installations classées de type A.</w:t>
      </w:r>
    </w:p>
    <w:p w14:paraId="5688D627" w14:textId="77777777" w:rsidR="00995B79" w:rsidRPr="00A44C99" w:rsidRDefault="00995B79" w:rsidP="00A44C99">
      <w:pPr>
        <w:pStyle w:val="Corpsdetexte"/>
        <w:rPr>
          <w:b/>
          <w:bCs/>
          <w:u w:val="single"/>
        </w:rPr>
      </w:pPr>
      <w:r w:rsidRPr="00A44C99">
        <w:rPr>
          <w:b/>
          <w:bCs/>
          <w:u w:val="single"/>
        </w:rPr>
        <w:t>Exposition sonore des travailleurs</w:t>
      </w:r>
    </w:p>
    <w:p w14:paraId="5A8C87C2" w14:textId="77777777" w:rsidR="00995B79" w:rsidRPr="001C0CC7" w:rsidRDefault="00995B79" w:rsidP="00995B79">
      <w:pPr>
        <w:spacing w:before="240"/>
      </w:pPr>
      <w:r w:rsidRPr="001C0CC7">
        <w:t>Il est fait référence au Décret n° 88.405 du 21 avril 1988 portant modification du Code du Travail et à l’Arrêté du 22 avril 1988.</w:t>
      </w:r>
    </w:p>
    <w:p w14:paraId="5C410567" w14:textId="77777777" w:rsidR="00995B79" w:rsidRPr="001C0CC7" w:rsidRDefault="00995B79" w:rsidP="00995B79">
      <w:pPr>
        <w:spacing w:before="240"/>
      </w:pPr>
      <w:r w:rsidRPr="001C0CC7">
        <w:t>A l’intérieur des bâtiments, le niveau sonore pour les personnes qui côtoient quotidiennement les appareillages doit être en tout état de cause inférieur à la cote d’alerte de 85 dB (A) fixée par la réglementation française, quel que soit le lieu de mesure.</w:t>
      </w:r>
    </w:p>
    <w:p w14:paraId="457917C9" w14:textId="77777777" w:rsidR="00995B79" w:rsidRPr="00A44C99" w:rsidRDefault="00995B79" w:rsidP="00A44C99">
      <w:pPr>
        <w:pStyle w:val="Corpsdetexte"/>
        <w:rPr>
          <w:b/>
          <w:bCs/>
          <w:u w:val="single"/>
        </w:rPr>
      </w:pPr>
      <w:r w:rsidRPr="00A44C99">
        <w:rPr>
          <w:b/>
          <w:bCs/>
          <w:u w:val="single"/>
        </w:rPr>
        <w:t>Correction acoustique des bâtiments</w:t>
      </w:r>
    </w:p>
    <w:p w14:paraId="51924BEA" w14:textId="77777777" w:rsidR="00995B79" w:rsidRPr="001C0CC7" w:rsidRDefault="00995B79" w:rsidP="00995B79">
      <w:r w:rsidRPr="001C0CC7">
        <w:t xml:space="preserve">Il est fait référence à l’Arrêté du 30 Août 1990 pris en application de l’article R 235-2.11 du Code du Travail et relatif à la correction acoustique des locaux de travail et à </w:t>
      </w:r>
      <w:smartTag w:uri="urn:schemas-microsoft-com:office:smarttags" w:element="PersonName">
        <w:smartTagPr>
          <w:attr w:name="ProductID" w:val="la circulaire DRT"/>
        </w:smartTagPr>
        <w:r w:rsidRPr="001C0CC7">
          <w:t>la circulaire DRT</w:t>
        </w:r>
      </w:smartTag>
      <w:r w:rsidRPr="001C0CC7">
        <w:t xml:space="preserve"> n° 93-25 du 19 novembre 1993 relative à l’insonorisation des locaux.</w:t>
      </w:r>
    </w:p>
    <w:p w14:paraId="74773E4D" w14:textId="77777777" w:rsidR="00995B79" w:rsidRPr="001C0CC7" w:rsidRDefault="00995B79" w:rsidP="00995B79">
      <w:pPr>
        <w:spacing w:before="240"/>
      </w:pPr>
      <w:r w:rsidRPr="001C0CC7">
        <w:t>Un traitement acoustique est proposé dès que le niveau sonore dépasse 75 dB (A) dans les locaux, quelle que soit la durée réelle d’exposition des travailleurs. Le niveau sonore ne doit pas dépasser 45 dB(A) pour les locaux où séjourne le personnel (local technique).</w:t>
      </w:r>
    </w:p>
    <w:p w14:paraId="1D9DF833" w14:textId="532130A1" w:rsidR="00995B79" w:rsidRPr="001C0CC7" w:rsidRDefault="0079618C" w:rsidP="00995B79">
      <w:pPr>
        <w:spacing w:before="240"/>
      </w:pPr>
      <w:r>
        <w:t>Le Titulaire</w:t>
      </w:r>
      <w:r w:rsidR="00995B79" w:rsidRPr="001C0CC7">
        <w:t xml:space="preserve"> doit fournir avant réalisation les P.V. d’essais acoustiques, la puissance acoustique des équipements, l’indice d’affaiblissement des parois et les dispositifs d’insonorisation.</w:t>
      </w:r>
    </w:p>
    <w:p w14:paraId="5047897A" w14:textId="77777777" w:rsidR="00995B79" w:rsidRPr="001C0CC7" w:rsidRDefault="00995B79" w:rsidP="00A53351">
      <w:pPr>
        <w:pStyle w:val="Titre5"/>
      </w:pPr>
      <w:r w:rsidRPr="001C0CC7">
        <w:t xml:space="preserve">Vibrations mécaniques vis à vis de </w:t>
      </w:r>
      <w:smartTag w:uri="urn:schemas-microsoft-com:office:smarttags" w:element="PersonName">
        <w:smartTagPr>
          <w:attr w:name="ProductID" w:val="LA PROTECTION DE L"/>
        </w:smartTagPr>
        <w:smartTag w:uri="urn:schemas-microsoft-com:office:smarttags" w:element="PersonName">
          <w:smartTagPr>
            <w:attr w:name="ProductID" w:val="LA PROTECTION DE"/>
          </w:smartTagPr>
          <w:r w:rsidRPr="001C0CC7">
            <w:t>la protection de</w:t>
          </w:r>
        </w:smartTag>
        <w:r w:rsidRPr="001C0CC7">
          <w:t xml:space="preserve"> l</w:t>
        </w:r>
      </w:smartTag>
      <w:r w:rsidRPr="001C0CC7">
        <w:t>’environnement</w:t>
      </w:r>
    </w:p>
    <w:p w14:paraId="6371FC10" w14:textId="77777777" w:rsidR="00995B79" w:rsidRPr="001C0CC7" w:rsidRDefault="00995B79" w:rsidP="00995B79">
      <w:r w:rsidRPr="001C0CC7">
        <w:t>Les règles techniques annexées à la circulaire n° 86-23 du 23 juillet 1986 sont applicables.</w:t>
      </w:r>
    </w:p>
    <w:p w14:paraId="26DFDD7C" w14:textId="77777777" w:rsidR="00995B79" w:rsidRPr="001C0CC7" w:rsidRDefault="00995B79" w:rsidP="00A53351">
      <w:pPr>
        <w:pStyle w:val="Titre5"/>
      </w:pPr>
      <w:bookmarkStart w:id="126" w:name="_Toc256519406"/>
      <w:bookmarkStart w:id="127" w:name="_Toc452556967"/>
      <w:bookmarkStart w:id="128" w:name="_Toc524965146"/>
      <w:r w:rsidRPr="001C0CC7">
        <w:t>Nuisances olfactives</w:t>
      </w:r>
      <w:bookmarkEnd w:id="126"/>
      <w:bookmarkEnd w:id="127"/>
      <w:bookmarkEnd w:id="128"/>
    </w:p>
    <w:p w14:paraId="7540B88F" w14:textId="15D43DF1" w:rsidR="00995B79" w:rsidRPr="00945940" w:rsidRDefault="00995B79" w:rsidP="00995B79">
      <w:pPr>
        <w:spacing w:before="240" w:after="200"/>
      </w:pPr>
      <w:r w:rsidRPr="00945940">
        <w:t xml:space="preserve">ll est impératif que le système ne produise aucune odeur susceptible de gêner le voisinage en limite de </w:t>
      </w:r>
      <w:r w:rsidR="00945940" w:rsidRPr="00945940">
        <w:t>d’aire de carénage</w:t>
      </w:r>
      <w:r w:rsidRPr="00945940">
        <w:t xml:space="preserve">. La dilution naturelle au-dessus des ouvrages non traités doit permettre d'obtenir des concentrations inférieures aux </w:t>
      </w:r>
      <w:r w:rsidRPr="00945940">
        <w:rPr>
          <w:b/>
        </w:rPr>
        <w:t>seuils olfactifs</w:t>
      </w:r>
      <w:r w:rsidRPr="00945940">
        <w:t xml:space="preserve"> précisés au tableau ci-dessous.</w:t>
      </w:r>
    </w:p>
    <w:p w14:paraId="4EF52FF9" w14:textId="77777777" w:rsidR="00995B79" w:rsidRPr="00945940" w:rsidRDefault="00995B79" w:rsidP="00995B79">
      <w:pPr>
        <w:spacing w:after="120"/>
        <w:jc w:val="center"/>
        <w:rPr>
          <w:rFonts w:ascii="Arial Narrow" w:hAnsi="Arial Narrow"/>
          <w:b/>
          <w:u w:val="single"/>
        </w:rPr>
      </w:pPr>
      <w:r w:rsidRPr="00945940">
        <w:rPr>
          <w:rFonts w:ascii="Arial Narrow" w:hAnsi="Arial Narrow"/>
          <w:b/>
          <w:smallCaps/>
          <w:u w:val="single"/>
        </w:rPr>
        <w:t>SEUILS OLFACTIFS ET LIMITES D'EXPOSITION</w:t>
      </w:r>
      <w:r w:rsidRPr="00945940">
        <w:rPr>
          <w:rFonts w:ascii="Arial Narrow" w:hAnsi="Arial Narrow"/>
          <w:b/>
          <w:smallCaps/>
          <w:u w:val="single"/>
        </w:rPr>
        <w:br/>
      </w:r>
      <w:r w:rsidRPr="00945940">
        <w:rPr>
          <w:rFonts w:ascii="Arial Narrow" w:hAnsi="Arial Narrow"/>
          <w:b/>
          <w:u w:val="single"/>
        </w:rPr>
        <w:t>(</w:t>
      </w:r>
      <w:r w:rsidRPr="00945940">
        <w:rPr>
          <w:rFonts w:ascii="Arial Narrow" w:hAnsi="Arial Narrow"/>
          <w:b/>
          <w:i/>
          <w:u w:val="single"/>
        </w:rPr>
        <w:t>Source INRS</w:t>
      </w:r>
      <w:r w:rsidRPr="00945940">
        <w:rPr>
          <w:rFonts w:ascii="Arial Narrow" w:hAnsi="Arial Narrow"/>
          <w:b/>
          <w:u w:val="single"/>
        </w:rPr>
        <w:t>)</w:t>
      </w:r>
    </w:p>
    <w:tbl>
      <w:tblPr>
        <w:tblW w:w="92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064"/>
        <w:gridCol w:w="1417"/>
        <w:gridCol w:w="1701"/>
        <w:gridCol w:w="1134"/>
        <w:gridCol w:w="786"/>
        <w:gridCol w:w="822"/>
        <w:gridCol w:w="927"/>
        <w:gridCol w:w="721"/>
        <w:gridCol w:w="721"/>
      </w:tblGrid>
      <w:tr w:rsidR="00995B79" w:rsidRPr="00945940" w14:paraId="3F6784F8" w14:textId="77777777" w:rsidTr="007B6642">
        <w:tc>
          <w:tcPr>
            <w:tcW w:w="1064" w:type="dxa"/>
            <w:vAlign w:val="center"/>
          </w:tcPr>
          <w:p w14:paraId="2F3E3E32"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Famille</w:t>
            </w:r>
          </w:p>
        </w:tc>
        <w:tc>
          <w:tcPr>
            <w:tcW w:w="1417" w:type="dxa"/>
            <w:vAlign w:val="center"/>
          </w:tcPr>
          <w:p w14:paraId="01E4DCBC"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Nom</w:t>
            </w:r>
          </w:p>
        </w:tc>
        <w:tc>
          <w:tcPr>
            <w:tcW w:w="1701" w:type="dxa"/>
            <w:vAlign w:val="center"/>
          </w:tcPr>
          <w:p w14:paraId="43F4C03C"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Formule</w:t>
            </w:r>
          </w:p>
        </w:tc>
        <w:tc>
          <w:tcPr>
            <w:tcW w:w="1134" w:type="dxa"/>
            <w:vAlign w:val="center"/>
          </w:tcPr>
          <w:p w14:paraId="1F7F9086"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Odeur</w:t>
            </w:r>
          </w:p>
        </w:tc>
        <w:tc>
          <w:tcPr>
            <w:tcW w:w="786" w:type="dxa"/>
            <w:vAlign w:val="center"/>
          </w:tcPr>
          <w:p w14:paraId="7BD81D2C"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Tension vapeur atm 20°C</w:t>
            </w:r>
          </w:p>
        </w:tc>
        <w:tc>
          <w:tcPr>
            <w:tcW w:w="822" w:type="dxa"/>
            <w:vAlign w:val="center"/>
          </w:tcPr>
          <w:p w14:paraId="2CE41F8A"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Températ.</w:t>
            </w:r>
            <w:r w:rsidRPr="00945940">
              <w:rPr>
                <w:rFonts w:ascii="Arial Narrow" w:hAnsi="Arial Narrow"/>
                <w:b/>
                <w:sz w:val="14"/>
              </w:rPr>
              <w:br/>
              <w:t>ébullition</w:t>
            </w:r>
            <w:r w:rsidRPr="00945940">
              <w:rPr>
                <w:rFonts w:ascii="Arial Narrow" w:hAnsi="Arial Narrow"/>
                <w:b/>
                <w:sz w:val="14"/>
              </w:rPr>
              <w:br/>
              <w:t>°C</w:t>
            </w:r>
          </w:p>
        </w:tc>
        <w:tc>
          <w:tcPr>
            <w:tcW w:w="927" w:type="dxa"/>
            <w:vAlign w:val="center"/>
          </w:tcPr>
          <w:p w14:paraId="469AC308"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Seuil olfactif</w:t>
            </w:r>
            <w:r w:rsidRPr="00945940">
              <w:rPr>
                <w:rFonts w:ascii="Arial Narrow" w:hAnsi="Arial Narrow"/>
                <w:b/>
                <w:sz w:val="14"/>
              </w:rPr>
              <w:br/>
            </w:r>
            <w:r w:rsidRPr="00945940">
              <w:rPr>
                <w:rFonts w:ascii="Arial Narrow" w:hAnsi="Arial Narrow"/>
                <w:b/>
                <w:sz w:val="14"/>
              </w:rPr>
              <w:br/>
              <w:t>mg/Nm3 d'air</w:t>
            </w:r>
          </w:p>
        </w:tc>
        <w:tc>
          <w:tcPr>
            <w:tcW w:w="721" w:type="dxa"/>
            <w:vAlign w:val="center"/>
          </w:tcPr>
          <w:p w14:paraId="3A38D1D7"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VLE</w:t>
            </w:r>
            <w:r w:rsidRPr="00945940">
              <w:rPr>
                <w:rFonts w:ascii="Arial Narrow" w:hAnsi="Arial Narrow"/>
                <w:b/>
                <w:sz w:val="14"/>
              </w:rPr>
              <w:br/>
            </w:r>
            <w:r w:rsidRPr="00945940">
              <w:rPr>
                <w:rFonts w:ascii="Arial Narrow" w:hAnsi="Arial Narrow"/>
                <w:b/>
                <w:sz w:val="14"/>
              </w:rPr>
              <w:br/>
              <w:t>mg/Nm3</w:t>
            </w:r>
          </w:p>
        </w:tc>
        <w:tc>
          <w:tcPr>
            <w:tcW w:w="721" w:type="dxa"/>
            <w:vAlign w:val="center"/>
          </w:tcPr>
          <w:p w14:paraId="30D6E6F8" w14:textId="77777777" w:rsidR="00995B79" w:rsidRPr="00945940" w:rsidRDefault="00995B79" w:rsidP="007B6642">
            <w:pPr>
              <w:spacing w:before="40" w:after="40"/>
              <w:jc w:val="center"/>
              <w:rPr>
                <w:rFonts w:ascii="Arial Narrow" w:hAnsi="Arial Narrow"/>
                <w:b/>
                <w:sz w:val="14"/>
              </w:rPr>
            </w:pPr>
            <w:r w:rsidRPr="00945940">
              <w:rPr>
                <w:rFonts w:ascii="Arial Narrow" w:hAnsi="Arial Narrow"/>
                <w:b/>
                <w:sz w:val="14"/>
              </w:rPr>
              <w:t>VME</w:t>
            </w:r>
            <w:r w:rsidRPr="00945940">
              <w:rPr>
                <w:rFonts w:ascii="Arial Narrow" w:hAnsi="Arial Narrow"/>
                <w:b/>
                <w:sz w:val="14"/>
              </w:rPr>
              <w:br/>
            </w:r>
            <w:r w:rsidRPr="00945940">
              <w:rPr>
                <w:rFonts w:ascii="Arial Narrow" w:hAnsi="Arial Narrow"/>
                <w:b/>
                <w:sz w:val="14"/>
              </w:rPr>
              <w:br/>
              <w:t>mg/Nm3</w:t>
            </w:r>
          </w:p>
        </w:tc>
      </w:tr>
      <w:tr w:rsidR="00995B79" w:rsidRPr="00945940" w14:paraId="3B1737F4" w14:textId="77777777" w:rsidTr="007B6642">
        <w:tc>
          <w:tcPr>
            <w:tcW w:w="1064" w:type="dxa"/>
          </w:tcPr>
          <w:p w14:paraId="016505E0"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AZOTES</w:t>
            </w:r>
          </w:p>
        </w:tc>
        <w:tc>
          <w:tcPr>
            <w:tcW w:w="1417" w:type="dxa"/>
          </w:tcPr>
          <w:p w14:paraId="1B9F0572" w14:textId="77777777" w:rsidR="00995B79" w:rsidRPr="00945940" w:rsidRDefault="00995B79" w:rsidP="007B6642">
            <w:pPr>
              <w:spacing w:before="60"/>
              <w:rPr>
                <w:rFonts w:ascii="Arial Narrow" w:hAnsi="Arial Narrow"/>
                <w:sz w:val="14"/>
              </w:rPr>
            </w:pPr>
            <w:r w:rsidRPr="00945940">
              <w:rPr>
                <w:rFonts w:ascii="Arial Narrow" w:hAnsi="Arial Narrow"/>
                <w:sz w:val="14"/>
              </w:rPr>
              <w:t>Ammoniac</w:t>
            </w:r>
          </w:p>
          <w:p w14:paraId="3EA09A31" w14:textId="77777777" w:rsidR="00995B79" w:rsidRPr="00945940" w:rsidRDefault="00995B79" w:rsidP="007B6642">
            <w:pPr>
              <w:rPr>
                <w:rFonts w:ascii="Arial Narrow" w:hAnsi="Arial Narrow"/>
                <w:sz w:val="14"/>
              </w:rPr>
            </w:pPr>
            <w:r w:rsidRPr="00945940">
              <w:rPr>
                <w:rFonts w:ascii="Arial Narrow" w:hAnsi="Arial Narrow"/>
                <w:sz w:val="14"/>
              </w:rPr>
              <w:t>Méthylamine</w:t>
            </w:r>
          </w:p>
          <w:p w14:paraId="32481C7C" w14:textId="77777777" w:rsidR="00995B79" w:rsidRPr="00945940" w:rsidRDefault="00995B79" w:rsidP="007B6642">
            <w:pPr>
              <w:rPr>
                <w:rFonts w:ascii="Arial Narrow" w:hAnsi="Arial Narrow"/>
                <w:sz w:val="14"/>
              </w:rPr>
            </w:pPr>
            <w:r w:rsidRPr="00945940">
              <w:rPr>
                <w:rFonts w:ascii="Arial Narrow" w:hAnsi="Arial Narrow"/>
                <w:sz w:val="14"/>
              </w:rPr>
              <w:t>Diméthylamine</w:t>
            </w:r>
          </w:p>
          <w:p w14:paraId="13799891" w14:textId="77777777" w:rsidR="00995B79" w:rsidRPr="00945940" w:rsidRDefault="00995B79" w:rsidP="007B6642">
            <w:pPr>
              <w:rPr>
                <w:rFonts w:ascii="Arial Narrow" w:hAnsi="Arial Narrow"/>
                <w:sz w:val="14"/>
              </w:rPr>
            </w:pPr>
            <w:r w:rsidRPr="00945940">
              <w:rPr>
                <w:rFonts w:ascii="Arial Narrow" w:hAnsi="Arial Narrow"/>
                <w:sz w:val="14"/>
              </w:rPr>
              <w:t>Indole</w:t>
            </w:r>
          </w:p>
          <w:p w14:paraId="3ADEAC25" w14:textId="77777777" w:rsidR="00995B79" w:rsidRPr="00945940" w:rsidRDefault="00995B79" w:rsidP="007B6642">
            <w:pPr>
              <w:spacing w:after="60"/>
              <w:rPr>
                <w:rFonts w:ascii="Arial Narrow" w:hAnsi="Arial Narrow"/>
                <w:sz w:val="14"/>
              </w:rPr>
            </w:pPr>
            <w:r w:rsidRPr="00945940">
              <w:rPr>
                <w:rFonts w:ascii="Arial Narrow" w:hAnsi="Arial Narrow"/>
                <w:sz w:val="14"/>
              </w:rPr>
              <w:t>Scatole</w:t>
            </w:r>
          </w:p>
        </w:tc>
        <w:tc>
          <w:tcPr>
            <w:tcW w:w="1701" w:type="dxa"/>
          </w:tcPr>
          <w:p w14:paraId="0B7EED7F" w14:textId="77777777" w:rsidR="00995B79" w:rsidRPr="00945940" w:rsidRDefault="00995B79" w:rsidP="007B6642">
            <w:pPr>
              <w:spacing w:before="60"/>
              <w:rPr>
                <w:rFonts w:ascii="Arial Narrow" w:hAnsi="Arial Narrow"/>
                <w:sz w:val="14"/>
                <w:lang w:val="de-DE"/>
              </w:rPr>
            </w:pPr>
            <w:r w:rsidRPr="00945940">
              <w:rPr>
                <w:rFonts w:ascii="Arial Narrow" w:hAnsi="Arial Narrow"/>
                <w:sz w:val="14"/>
                <w:lang w:val="de-DE"/>
              </w:rPr>
              <w:t>NH3</w:t>
            </w:r>
          </w:p>
          <w:p w14:paraId="1F69E3C0" w14:textId="77777777" w:rsidR="00995B79" w:rsidRPr="00945940" w:rsidRDefault="00995B79" w:rsidP="007B6642">
            <w:pPr>
              <w:rPr>
                <w:rFonts w:ascii="Arial Narrow" w:hAnsi="Arial Narrow"/>
                <w:sz w:val="14"/>
                <w:lang w:val="de-DE"/>
              </w:rPr>
            </w:pPr>
            <w:r w:rsidRPr="00945940">
              <w:rPr>
                <w:rFonts w:ascii="Arial Narrow" w:hAnsi="Arial Narrow"/>
                <w:sz w:val="14"/>
                <w:lang w:val="de-DE"/>
              </w:rPr>
              <w:t>CH-NH2</w:t>
            </w:r>
          </w:p>
          <w:p w14:paraId="3C530295" w14:textId="77777777" w:rsidR="00995B79" w:rsidRPr="00945940" w:rsidRDefault="00995B79" w:rsidP="007B6642">
            <w:pPr>
              <w:rPr>
                <w:rFonts w:ascii="Arial Narrow" w:hAnsi="Arial Narrow"/>
                <w:sz w:val="14"/>
                <w:lang w:val="de-DE"/>
              </w:rPr>
            </w:pPr>
            <w:r w:rsidRPr="00945940">
              <w:rPr>
                <w:rFonts w:ascii="Arial Narrow" w:hAnsi="Arial Narrow"/>
                <w:sz w:val="14"/>
                <w:lang w:val="de-DE"/>
              </w:rPr>
              <w:t>(CH3)2-NH2</w:t>
            </w:r>
          </w:p>
          <w:p w14:paraId="5796F30E" w14:textId="77777777" w:rsidR="00995B79" w:rsidRPr="00945940" w:rsidRDefault="00995B79" w:rsidP="007B6642">
            <w:pPr>
              <w:rPr>
                <w:rFonts w:ascii="Arial Narrow" w:hAnsi="Arial Narrow"/>
                <w:sz w:val="14"/>
                <w:lang w:val="de-DE"/>
              </w:rPr>
            </w:pPr>
            <w:r w:rsidRPr="00945940">
              <w:rPr>
                <w:rFonts w:ascii="Arial Narrow" w:hAnsi="Arial Narrow"/>
                <w:sz w:val="14"/>
                <w:lang w:val="de-DE"/>
              </w:rPr>
              <w:t>C8H6-NH</w:t>
            </w:r>
          </w:p>
          <w:p w14:paraId="54F753A0" w14:textId="77777777" w:rsidR="00995B79" w:rsidRPr="00945940" w:rsidRDefault="00995B79" w:rsidP="007B6642">
            <w:pPr>
              <w:rPr>
                <w:rFonts w:ascii="Arial Narrow" w:hAnsi="Arial Narrow"/>
                <w:sz w:val="14"/>
              </w:rPr>
            </w:pPr>
            <w:r w:rsidRPr="00945940">
              <w:rPr>
                <w:rFonts w:ascii="Arial Narrow" w:hAnsi="Arial Narrow"/>
                <w:sz w:val="14"/>
              </w:rPr>
              <w:t>CH3C8H5-NH</w:t>
            </w:r>
          </w:p>
        </w:tc>
        <w:tc>
          <w:tcPr>
            <w:tcW w:w="1134" w:type="dxa"/>
          </w:tcPr>
          <w:p w14:paraId="2F4FFE69" w14:textId="77777777" w:rsidR="00995B79" w:rsidRPr="00945940" w:rsidRDefault="00995B79" w:rsidP="007B6642">
            <w:pPr>
              <w:spacing w:before="60"/>
              <w:rPr>
                <w:rFonts w:ascii="Arial Narrow" w:hAnsi="Arial Narrow"/>
                <w:sz w:val="14"/>
              </w:rPr>
            </w:pPr>
            <w:r w:rsidRPr="00945940">
              <w:rPr>
                <w:rFonts w:ascii="Arial Narrow" w:hAnsi="Arial Narrow"/>
                <w:sz w:val="14"/>
              </w:rPr>
              <w:t>Irritant</w:t>
            </w:r>
          </w:p>
          <w:p w14:paraId="2ADFE174" w14:textId="77777777" w:rsidR="00995B79" w:rsidRPr="00945940" w:rsidRDefault="00995B79" w:rsidP="007B6642">
            <w:pPr>
              <w:rPr>
                <w:rFonts w:ascii="Arial Narrow" w:hAnsi="Arial Narrow"/>
                <w:sz w:val="14"/>
              </w:rPr>
            </w:pPr>
            <w:r w:rsidRPr="00945940">
              <w:rPr>
                <w:rFonts w:ascii="Arial Narrow" w:hAnsi="Arial Narrow"/>
                <w:sz w:val="14"/>
              </w:rPr>
              <w:t>Poisson</w:t>
            </w:r>
          </w:p>
          <w:p w14:paraId="69D8FAC7" w14:textId="77777777" w:rsidR="00995B79" w:rsidRPr="00945940" w:rsidRDefault="00995B79" w:rsidP="007B6642">
            <w:pPr>
              <w:rPr>
                <w:rFonts w:ascii="Arial Narrow" w:hAnsi="Arial Narrow"/>
                <w:sz w:val="14"/>
              </w:rPr>
            </w:pPr>
            <w:r w:rsidRPr="00945940">
              <w:rPr>
                <w:rFonts w:ascii="Arial Narrow" w:hAnsi="Arial Narrow"/>
                <w:sz w:val="14"/>
              </w:rPr>
              <w:t>Poisson avarié</w:t>
            </w:r>
          </w:p>
          <w:p w14:paraId="441983C0" w14:textId="77777777" w:rsidR="00995B79" w:rsidRPr="00945940" w:rsidRDefault="00995B79" w:rsidP="007B6642">
            <w:pPr>
              <w:rPr>
                <w:rFonts w:ascii="Arial Narrow" w:hAnsi="Arial Narrow"/>
                <w:sz w:val="14"/>
              </w:rPr>
            </w:pPr>
            <w:r w:rsidRPr="00945940">
              <w:rPr>
                <w:rFonts w:ascii="Arial Narrow" w:hAnsi="Arial Narrow"/>
                <w:sz w:val="14"/>
              </w:rPr>
              <w:t>Fécale</w:t>
            </w:r>
          </w:p>
          <w:p w14:paraId="21E04653" w14:textId="77777777" w:rsidR="00995B79" w:rsidRPr="00945940" w:rsidRDefault="00995B79" w:rsidP="007B6642">
            <w:pPr>
              <w:rPr>
                <w:rFonts w:ascii="Arial Narrow" w:hAnsi="Arial Narrow"/>
                <w:sz w:val="14"/>
              </w:rPr>
            </w:pPr>
            <w:r w:rsidRPr="00945940">
              <w:rPr>
                <w:rFonts w:ascii="Arial Narrow" w:hAnsi="Arial Narrow"/>
                <w:sz w:val="14"/>
              </w:rPr>
              <w:t>Fécale</w:t>
            </w:r>
          </w:p>
        </w:tc>
        <w:tc>
          <w:tcPr>
            <w:tcW w:w="786" w:type="dxa"/>
          </w:tcPr>
          <w:p w14:paraId="33F6B55F"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0,016</w:t>
            </w:r>
          </w:p>
          <w:p w14:paraId="1A98C179" w14:textId="77777777" w:rsidR="00995B79" w:rsidRPr="00945940" w:rsidRDefault="00995B79" w:rsidP="007B6642">
            <w:pPr>
              <w:jc w:val="center"/>
              <w:rPr>
                <w:rFonts w:ascii="Arial Narrow" w:hAnsi="Arial Narrow"/>
                <w:sz w:val="14"/>
              </w:rPr>
            </w:pPr>
            <w:r w:rsidRPr="00945940">
              <w:rPr>
                <w:rFonts w:ascii="Arial Narrow" w:hAnsi="Arial Narrow"/>
                <w:sz w:val="14"/>
              </w:rPr>
              <w:t>2</w:t>
            </w:r>
          </w:p>
          <w:p w14:paraId="71430F21" w14:textId="77777777" w:rsidR="00995B79" w:rsidRPr="00945940" w:rsidRDefault="00995B79" w:rsidP="007B6642">
            <w:pPr>
              <w:jc w:val="center"/>
              <w:rPr>
                <w:rFonts w:ascii="Arial Narrow" w:hAnsi="Arial Narrow"/>
                <w:sz w:val="14"/>
              </w:rPr>
            </w:pPr>
            <w:r w:rsidRPr="00945940">
              <w:rPr>
                <w:rFonts w:ascii="Arial Narrow" w:hAnsi="Arial Narrow"/>
                <w:sz w:val="14"/>
              </w:rPr>
              <w:t>2</w:t>
            </w:r>
          </w:p>
          <w:p w14:paraId="34A84C77" w14:textId="77777777" w:rsidR="00995B79" w:rsidRPr="00945940" w:rsidRDefault="00995B79" w:rsidP="007B6642">
            <w:pPr>
              <w:jc w:val="center"/>
              <w:rPr>
                <w:rFonts w:ascii="Arial Narrow" w:hAnsi="Arial Narrow"/>
                <w:sz w:val="14"/>
              </w:rPr>
            </w:pPr>
            <w:r w:rsidRPr="00945940">
              <w:rPr>
                <w:rFonts w:ascii="Arial Narrow" w:hAnsi="Arial Narrow"/>
                <w:sz w:val="14"/>
              </w:rPr>
              <w:t>0,001</w:t>
            </w:r>
          </w:p>
          <w:p w14:paraId="378A453A" w14:textId="77777777" w:rsidR="00995B79" w:rsidRPr="00945940" w:rsidRDefault="00995B79" w:rsidP="007B6642">
            <w:pPr>
              <w:jc w:val="center"/>
              <w:rPr>
                <w:rFonts w:ascii="Arial Narrow" w:hAnsi="Arial Narrow"/>
                <w:sz w:val="14"/>
              </w:rPr>
            </w:pPr>
            <w:r w:rsidRPr="00945940">
              <w:rPr>
                <w:rFonts w:ascii="Arial Narrow" w:hAnsi="Arial Narrow"/>
                <w:sz w:val="14"/>
              </w:rPr>
              <w:t>0,001</w:t>
            </w:r>
          </w:p>
        </w:tc>
        <w:tc>
          <w:tcPr>
            <w:tcW w:w="822" w:type="dxa"/>
          </w:tcPr>
          <w:p w14:paraId="4E8E8D4C"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- 33</w:t>
            </w:r>
          </w:p>
          <w:p w14:paraId="4DCF8489" w14:textId="77777777" w:rsidR="00995B79" w:rsidRPr="00945940" w:rsidRDefault="00995B79" w:rsidP="007B6642">
            <w:pPr>
              <w:jc w:val="center"/>
              <w:rPr>
                <w:rFonts w:ascii="Arial Narrow" w:hAnsi="Arial Narrow"/>
                <w:sz w:val="14"/>
              </w:rPr>
            </w:pPr>
            <w:r w:rsidRPr="00945940">
              <w:rPr>
                <w:rFonts w:ascii="Arial Narrow" w:hAnsi="Arial Narrow"/>
                <w:sz w:val="14"/>
              </w:rPr>
              <w:t>- 7</w:t>
            </w:r>
          </w:p>
          <w:p w14:paraId="2D1C5323" w14:textId="77777777" w:rsidR="00995B79" w:rsidRPr="00945940" w:rsidRDefault="00995B79" w:rsidP="007B6642">
            <w:pPr>
              <w:jc w:val="center"/>
              <w:rPr>
                <w:rFonts w:ascii="Arial Narrow" w:hAnsi="Arial Narrow"/>
                <w:sz w:val="14"/>
              </w:rPr>
            </w:pPr>
            <w:r w:rsidRPr="00945940">
              <w:rPr>
                <w:rFonts w:ascii="Arial Narrow" w:hAnsi="Arial Narrow"/>
                <w:sz w:val="14"/>
              </w:rPr>
              <w:t>7</w:t>
            </w:r>
          </w:p>
          <w:p w14:paraId="32AE379D" w14:textId="77777777" w:rsidR="00995B79" w:rsidRPr="00945940" w:rsidRDefault="00995B79" w:rsidP="007B6642">
            <w:pPr>
              <w:jc w:val="center"/>
              <w:rPr>
                <w:rFonts w:ascii="Arial Narrow" w:hAnsi="Arial Narrow"/>
                <w:sz w:val="14"/>
              </w:rPr>
            </w:pPr>
            <w:r w:rsidRPr="00945940">
              <w:rPr>
                <w:rFonts w:ascii="Arial Narrow" w:hAnsi="Arial Narrow"/>
                <w:sz w:val="14"/>
              </w:rPr>
              <w:t>254</w:t>
            </w:r>
          </w:p>
          <w:p w14:paraId="609849F7" w14:textId="77777777" w:rsidR="00995B79" w:rsidRPr="00945940" w:rsidRDefault="00995B79" w:rsidP="007B6642">
            <w:pPr>
              <w:jc w:val="center"/>
              <w:rPr>
                <w:rFonts w:ascii="Arial Narrow" w:hAnsi="Arial Narrow"/>
                <w:sz w:val="14"/>
              </w:rPr>
            </w:pPr>
            <w:r w:rsidRPr="00945940">
              <w:rPr>
                <w:rFonts w:ascii="Arial Narrow" w:hAnsi="Arial Narrow"/>
                <w:sz w:val="14"/>
              </w:rPr>
              <w:t>266</w:t>
            </w:r>
          </w:p>
        </w:tc>
        <w:tc>
          <w:tcPr>
            <w:tcW w:w="927" w:type="dxa"/>
          </w:tcPr>
          <w:p w14:paraId="4D5A70F5"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33</w:t>
            </w:r>
          </w:p>
          <w:p w14:paraId="21AC33E2" w14:textId="77777777" w:rsidR="00995B79" w:rsidRPr="00945940" w:rsidRDefault="00995B79" w:rsidP="007B6642">
            <w:pPr>
              <w:jc w:val="center"/>
              <w:rPr>
                <w:rFonts w:ascii="Arial Narrow" w:hAnsi="Arial Narrow"/>
                <w:sz w:val="14"/>
              </w:rPr>
            </w:pPr>
            <w:r w:rsidRPr="00945940">
              <w:rPr>
                <w:rFonts w:ascii="Arial Narrow" w:hAnsi="Arial Narrow"/>
                <w:sz w:val="14"/>
              </w:rPr>
              <w:t>0,021</w:t>
            </w:r>
          </w:p>
          <w:p w14:paraId="664F2683" w14:textId="77777777" w:rsidR="00995B79" w:rsidRPr="00945940" w:rsidRDefault="00995B79" w:rsidP="007B6642">
            <w:pPr>
              <w:jc w:val="center"/>
              <w:rPr>
                <w:rFonts w:ascii="Arial Narrow" w:hAnsi="Arial Narrow"/>
                <w:sz w:val="14"/>
              </w:rPr>
            </w:pPr>
            <w:r w:rsidRPr="00945940">
              <w:rPr>
                <w:rFonts w:ascii="Arial Narrow" w:hAnsi="Arial Narrow"/>
                <w:sz w:val="14"/>
              </w:rPr>
              <w:t>0,050</w:t>
            </w:r>
          </w:p>
          <w:p w14:paraId="05855F63" w14:textId="77777777" w:rsidR="00995B79" w:rsidRPr="00945940" w:rsidRDefault="00995B79" w:rsidP="007B6642">
            <w:pPr>
              <w:jc w:val="center"/>
              <w:rPr>
                <w:rFonts w:ascii="Arial Narrow" w:hAnsi="Arial Narrow"/>
                <w:sz w:val="14"/>
              </w:rPr>
            </w:pPr>
            <w:r w:rsidRPr="00945940">
              <w:rPr>
                <w:rFonts w:ascii="Arial Narrow" w:hAnsi="Arial Narrow"/>
                <w:sz w:val="14"/>
              </w:rPr>
              <w:t>0,047</w:t>
            </w:r>
          </w:p>
          <w:p w14:paraId="68A90CBD" w14:textId="77777777" w:rsidR="00995B79" w:rsidRPr="00945940" w:rsidRDefault="00995B79" w:rsidP="007B6642">
            <w:pPr>
              <w:jc w:val="center"/>
              <w:rPr>
                <w:rFonts w:ascii="Arial Narrow" w:hAnsi="Arial Narrow"/>
                <w:sz w:val="14"/>
              </w:rPr>
            </w:pPr>
            <w:r w:rsidRPr="00945940">
              <w:rPr>
                <w:rFonts w:ascii="Arial Narrow" w:hAnsi="Arial Narrow"/>
                <w:sz w:val="14"/>
              </w:rPr>
              <w:t>0,0008</w:t>
            </w:r>
          </w:p>
        </w:tc>
        <w:tc>
          <w:tcPr>
            <w:tcW w:w="721" w:type="dxa"/>
          </w:tcPr>
          <w:p w14:paraId="385A9C35"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36</w:t>
            </w:r>
          </w:p>
          <w:p w14:paraId="0727662A" w14:textId="77777777" w:rsidR="00995B79" w:rsidRPr="00945940" w:rsidRDefault="00995B79" w:rsidP="007B6642">
            <w:pPr>
              <w:jc w:val="center"/>
              <w:rPr>
                <w:rFonts w:ascii="Arial Narrow" w:hAnsi="Arial Narrow"/>
                <w:sz w:val="14"/>
              </w:rPr>
            </w:pPr>
            <w:r w:rsidRPr="00945940">
              <w:rPr>
                <w:rFonts w:ascii="Arial Narrow" w:hAnsi="Arial Narrow"/>
                <w:sz w:val="14"/>
              </w:rPr>
              <w:t>12</w:t>
            </w:r>
          </w:p>
          <w:p w14:paraId="0D87029F" w14:textId="77777777" w:rsidR="00995B79" w:rsidRPr="00945940" w:rsidRDefault="00995B79" w:rsidP="007B6642">
            <w:pPr>
              <w:jc w:val="center"/>
              <w:rPr>
                <w:rFonts w:ascii="Arial Narrow" w:hAnsi="Arial Narrow"/>
                <w:sz w:val="14"/>
              </w:rPr>
            </w:pPr>
            <w:r w:rsidRPr="00945940">
              <w:rPr>
                <w:rFonts w:ascii="Arial Narrow" w:hAnsi="Arial Narrow"/>
                <w:sz w:val="14"/>
              </w:rPr>
              <w:t>18</w:t>
            </w:r>
          </w:p>
          <w:p w14:paraId="0F7C4B6E"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2E66813F"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c>
          <w:tcPr>
            <w:tcW w:w="721" w:type="dxa"/>
          </w:tcPr>
          <w:p w14:paraId="2D790FE6"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18</w:t>
            </w:r>
          </w:p>
          <w:p w14:paraId="1863C55F"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469786AF"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3E16B1C1"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07AE0C36"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r>
      <w:tr w:rsidR="00995B79" w:rsidRPr="00945940" w14:paraId="2394271E" w14:textId="77777777" w:rsidTr="007B6642">
        <w:tc>
          <w:tcPr>
            <w:tcW w:w="1064" w:type="dxa"/>
          </w:tcPr>
          <w:p w14:paraId="04CA584C"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SOUFRES</w:t>
            </w:r>
          </w:p>
        </w:tc>
        <w:tc>
          <w:tcPr>
            <w:tcW w:w="1417" w:type="dxa"/>
          </w:tcPr>
          <w:p w14:paraId="61AA081D" w14:textId="77777777" w:rsidR="00995B79" w:rsidRPr="00945940" w:rsidRDefault="00995B79" w:rsidP="007B6642">
            <w:pPr>
              <w:spacing w:before="60"/>
              <w:rPr>
                <w:rFonts w:ascii="Arial Narrow" w:hAnsi="Arial Narrow"/>
                <w:sz w:val="14"/>
              </w:rPr>
            </w:pPr>
            <w:r w:rsidRPr="00945940">
              <w:rPr>
                <w:rFonts w:ascii="Arial Narrow" w:hAnsi="Arial Narrow"/>
                <w:sz w:val="14"/>
              </w:rPr>
              <w:t>Hydrogène sulfuré</w:t>
            </w:r>
          </w:p>
          <w:p w14:paraId="53063CB1" w14:textId="77777777" w:rsidR="00995B79" w:rsidRPr="00945940" w:rsidRDefault="00995B79" w:rsidP="007B6642">
            <w:pPr>
              <w:rPr>
                <w:rFonts w:ascii="Arial Narrow" w:hAnsi="Arial Narrow"/>
                <w:sz w:val="14"/>
              </w:rPr>
            </w:pPr>
            <w:r w:rsidRPr="00945940">
              <w:rPr>
                <w:rFonts w:ascii="Arial Narrow" w:hAnsi="Arial Narrow"/>
                <w:sz w:val="14"/>
              </w:rPr>
              <w:lastRenderedPageBreak/>
              <w:t>Méthylmercaptan</w:t>
            </w:r>
          </w:p>
          <w:p w14:paraId="31532B51" w14:textId="77777777" w:rsidR="00995B79" w:rsidRPr="00945940" w:rsidRDefault="00995B79" w:rsidP="007B6642">
            <w:pPr>
              <w:rPr>
                <w:rFonts w:ascii="Arial Narrow" w:hAnsi="Arial Narrow"/>
                <w:sz w:val="14"/>
              </w:rPr>
            </w:pPr>
            <w:r w:rsidRPr="00945940">
              <w:rPr>
                <w:rFonts w:ascii="Arial Narrow" w:hAnsi="Arial Narrow"/>
                <w:sz w:val="14"/>
              </w:rPr>
              <w:t>Diméthylsulfure</w:t>
            </w:r>
          </w:p>
          <w:p w14:paraId="5EB1942C" w14:textId="77777777" w:rsidR="00995B79" w:rsidRPr="00945940" w:rsidRDefault="00995B79" w:rsidP="007B6642">
            <w:pPr>
              <w:spacing w:after="60"/>
              <w:rPr>
                <w:rFonts w:ascii="Arial Narrow" w:hAnsi="Arial Narrow"/>
                <w:sz w:val="14"/>
              </w:rPr>
            </w:pPr>
            <w:r w:rsidRPr="00945940">
              <w:rPr>
                <w:rFonts w:ascii="Arial Narrow" w:hAnsi="Arial Narrow"/>
                <w:sz w:val="14"/>
              </w:rPr>
              <w:t>Diméthyldisulfure</w:t>
            </w:r>
          </w:p>
        </w:tc>
        <w:tc>
          <w:tcPr>
            <w:tcW w:w="1701" w:type="dxa"/>
          </w:tcPr>
          <w:p w14:paraId="5D8E3C57" w14:textId="77777777" w:rsidR="00995B79" w:rsidRPr="00945940" w:rsidRDefault="00995B79" w:rsidP="007B6642">
            <w:pPr>
              <w:spacing w:before="60"/>
              <w:rPr>
                <w:rFonts w:ascii="Arial Narrow" w:hAnsi="Arial Narrow"/>
                <w:sz w:val="14"/>
                <w:lang w:val="en-GB"/>
              </w:rPr>
            </w:pPr>
            <w:r w:rsidRPr="00945940">
              <w:rPr>
                <w:rFonts w:ascii="Arial Narrow" w:hAnsi="Arial Narrow"/>
                <w:sz w:val="14"/>
                <w:lang w:val="en-GB"/>
              </w:rPr>
              <w:lastRenderedPageBreak/>
              <w:t>H2S</w:t>
            </w:r>
          </w:p>
          <w:p w14:paraId="34ADC613"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lastRenderedPageBreak/>
              <w:t>CH3-SH</w:t>
            </w:r>
          </w:p>
          <w:p w14:paraId="09949308"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(CH3)2-S</w:t>
            </w:r>
          </w:p>
          <w:p w14:paraId="23D9625D"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(CH3)2-2S</w:t>
            </w:r>
          </w:p>
        </w:tc>
        <w:tc>
          <w:tcPr>
            <w:tcW w:w="1134" w:type="dxa"/>
          </w:tcPr>
          <w:p w14:paraId="659F560F" w14:textId="77777777" w:rsidR="00995B79" w:rsidRPr="00945940" w:rsidRDefault="00995B79" w:rsidP="007B6642">
            <w:pPr>
              <w:spacing w:before="60"/>
              <w:rPr>
                <w:rFonts w:ascii="Arial Narrow" w:hAnsi="Arial Narrow"/>
                <w:sz w:val="14"/>
              </w:rPr>
            </w:pPr>
            <w:r w:rsidRPr="00945940">
              <w:rPr>
                <w:rFonts w:ascii="Arial Narrow" w:hAnsi="Arial Narrow"/>
                <w:sz w:val="14"/>
              </w:rPr>
              <w:lastRenderedPageBreak/>
              <w:t>Oeuf pourri</w:t>
            </w:r>
          </w:p>
          <w:p w14:paraId="2CB57A35" w14:textId="77777777" w:rsidR="00995B79" w:rsidRPr="00945940" w:rsidRDefault="00995B79" w:rsidP="007B6642">
            <w:pPr>
              <w:rPr>
                <w:rFonts w:ascii="Arial Narrow" w:hAnsi="Arial Narrow"/>
                <w:sz w:val="14"/>
              </w:rPr>
            </w:pPr>
            <w:r w:rsidRPr="00945940">
              <w:rPr>
                <w:rFonts w:ascii="Arial Narrow" w:hAnsi="Arial Narrow"/>
                <w:sz w:val="14"/>
              </w:rPr>
              <w:lastRenderedPageBreak/>
              <w:t>Chou pourri</w:t>
            </w:r>
          </w:p>
          <w:p w14:paraId="491E074A" w14:textId="77777777" w:rsidR="00995B79" w:rsidRPr="00945940" w:rsidRDefault="00995B79" w:rsidP="007B6642">
            <w:pPr>
              <w:rPr>
                <w:rFonts w:ascii="Arial Narrow" w:hAnsi="Arial Narrow"/>
                <w:sz w:val="14"/>
              </w:rPr>
            </w:pPr>
            <w:r w:rsidRPr="00945940">
              <w:rPr>
                <w:rFonts w:ascii="Arial Narrow" w:hAnsi="Arial Narrow"/>
                <w:sz w:val="14"/>
              </w:rPr>
              <w:t>Légume avarié</w:t>
            </w:r>
          </w:p>
          <w:p w14:paraId="200A7907" w14:textId="77777777" w:rsidR="00995B79" w:rsidRPr="00945940" w:rsidRDefault="00995B79" w:rsidP="007B6642">
            <w:pPr>
              <w:rPr>
                <w:rFonts w:ascii="Arial Narrow" w:hAnsi="Arial Narrow"/>
                <w:sz w:val="14"/>
              </w:rPr>
            </w:pPr>
            <w:r w:rsidRPr="00945940">
              <w:rPr>
                <w:rFonts w:ascii="Arial Narrow" w:hAnsi="Arial Narrow"/>
                <w:sz w:val="14"/>
              </w:rPr>
              <w:t>Putréfaction</w:t>
            </w:r>
          </w:p>
        </w:tc>
        <w:tc>
          <w:tcPr>
            <w:tcW w:w="786" w:type="dxa"/>
          </w:tcPr>
          <w:p w14:paraId="4CD1BE89"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20</w:t>
            </w:r>
          </w:p>
          <w:p w14:paraId="25876211" w14:textId="77777777" w:rsidR="00995B79" w:rsidRPr="00945940" w:rsidRDefault="00995B79" w:rsidP="007B6642">
            <w:pPr>
              <w:jc w:val="center"/>
              <w:rPr>
                <w:rFonts w:ascii="Arial Narrow" w:hAnsi="Arial Narrow"/>
                <w:sz w:val="14"/>
              </w:rPr>
            </w:pPr>
            <w:r w:rsidRPr="00945940">
              <w:rPr>
                <w:rFonts w:ascii="Arial Narrow" w:hAnsi="Arial Narrow"/>
                <w:sz w:val="14"/>
              </w:rPr>
              <w:lastRenderedPageBreak/>
              <w:t>2</w:t>
            </w:r>
          </w:p>
          <w:p w14:paraId="55C9E6EA" w14:textId="77777777" w:rsidR="00995B79" w:rsidRPr="00945940" w:rsidRDefault="00995B79" w:rsidP="007B6642">
            <w:pPr>
              <w:jc w:val="center"/>
              <w:rPr>
                <w:rFonts w:ascii="Arial Narrow" w:hAnsi="Arial Narrow"/>
                <w:sz w:val="14"/>
              </w:rPr>
            </w:pPr>
            <w:r w:rsidRPr="00945940">
              <w:rPr>
                <w:rFonts w:ascii="Arial Narrow" w:hAnsi="Arial Narrow"/>
                <w:sz w:val="14"/>
              </w:rPr>
              <w:t>0,530</w:t>
            </w:r>
          </w:p>
          <w:p w14:paraId="3DAC7673" w14:textId="77777777" w:rsidR="00995B79" w:rsidRPr="00945940" w:rsidRDefault="00995B79" w:rsidP="007B6642">
            <w:pPr>
              <w:jc w:val="center"/>
              <w:rPr>
                <w:rFonts w:ascii="Arial Narrow" w:hAnsi="Arial Narrow"/>
                <w:sz w:val="14"/>
              </w:rPr>
            </w:pPr>
            <w:r w:rsidRPr="00945940">
              <w:rPr>
                <w:rFonts w:ascii="Arial Narrow" w:hAnsi="Arial Narrow"/>
                <w:sz w:val="14"/>
              </w:rPr>
              <w:t>0,078</w:t>
            </w:r>
          </w:p>
        </w:tc>
        <w:tc>
          <w:tcPr>
            <w:tcW w:w="822" w:type="dxa"/>
          </w:tcPr>
          <w:p w14:paraId="1C48F2A5"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- 60,2</w:t>
            </w:r>
          </w:p>
          <w:p w14:paraId="359167C1" w14:textId="77777777" w:rsidR="00995B79" w:rsidRPr="00945940" w:rsidRDefault="00995B79" w:rsidP="007B6642">
            <w:pPr>
              <w:jc w:val="center"/>
              <w:rPr>
                <w:rFonts w:ascii="Arial Narrow" w:hAnsi="Arial Narrow"/>
                <w:sz w:val="14"/>
              </w:rPr>
            </w:pPr>
            <w:r w:rsidRPr="00945940">
              <w:rPr>
                <w:rFonts w:ascii="Arial Narrow" w:hAnsi="Arial Narrow"/>
                <w:sz w:val="14"/>
              </w:rPr>
              <w:lastRenderedPageBreak/>
              <w:t>8</w:t>
            </w:r>
          </w:p>
          <w:p w14:paraId="2646195A" w14:textId="77777777" w:rsidR="00995B79" w:rsidRPr="00945940" w:rsidRDefault="00995B79" w:rsidP="007B6642">
            <w:pPr>
              <w:jc w:val="center"/>
              <w:rPr>
                <w:rFonts w:ascii="Arial Narrow" w:hAnsi="Arial Narrow"/>
                <w:sz w:val="14"/>
              </w:rPr>
            </w:pPr>
            <w:r w:rsidRPr="00945940">
              <w:rPr>
                <w:rFonts w:ascii="Arial Narrow" w:hAnsi="Arial Narrow"/>
                <w:sz w:val="14"/>
              </w:rPr>
              <w:t>3,7</w:t>
            </w:r>
          </w:p>
          <w:p w14:paraId="6A475B0C" w14:textId="77777777" w:rsidR="00995B79" w:rsidRPr="00945940" w:rsidRDefault="00995B79" w:rsidP="007B6642">
            <w:pPr>
              <w:jc w:val="center"/>
              <w:rPr>
                <w:rFonts w:ascii="Arial Narrow" w:hAnsi="Arial Narrow"/>
                <w:sz w:val="14"/>
              </w:rPr>
            </w:pPr>
            <w:r w:rsidRPr="00945940">
              <w:rPr>
                <w:rFonts w:ascii="Arial Narrow" w:hAnsi="Arial Narrow"/>
                <w:sz w:val="14"/>
              </w:rPr>
              <w:t>109</w:t>
            </w:r>
          </w:p>
        </w:tc>
        <w:tc>
          <w:tcPr>
            <w:tcW w:w="927" w:type="dxa"/>
          </w:tcPr>
          <w:p w14:paraId="4E7CD4E4"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0,00066</w:t>
            </w:r>
          </w:p>
          <w:p w14:paraId="2600207F" w14:textId="77777777" w:rsidR="00995B79" w:rsidRPr="00945940" w:rsidRDefault="00995B79" w:rsidP="007B6642">
            <w:pPr>
              <w:jc w:val="center"/>
              <w:rPr>
                <w:rFonts w:ascii="Arial Narrow" w:hAnsi="Arial Narrow"/>
                <w:sz w:val="14"/>
              </w:rPr>
            </w:pPr>
            <w:r w:rsidRPr="00945940">
              <w:rPr>
                <w:rFonts w:ascii="Arial Narrow" w:hAnsi="Arial Narrow"/>
                <w:sz w:val="14"/>
              </w:rPr>
              <w:lastRenderedPageBreak/>
              <w:t>0,00055</w:t>
            </w:r>
          </w:p>
          <w:p w14:paraId="6DEB70AA" w14:textId="77777777" w:rsidR="00995B79" w:rsidRPr="00945940" w:rsidRDefault="00995B79" w:rsidP="007B6642">
            <w:pPr>
              <w:jc w:val="center"/>
              <w:rPr>
                <w:rFonts w:ascii="Arial Narrow" w:hAnsi="Arial Narrow"/>
                <w:sz w:val="14"/>
              </w:rPr>
            </w:pPr>
            <w:r w:rsidRPr="00945940">
              <w:rPr>
                <w:rFonts w:ascii="Arial Narrow" w:hAnsi="Arial Narrow"/>
                <w:sz w:val="14"/>
              </w:rPr>
              <w:t>0,00250</w:t>
            </w:r>
          </w:p>
          <w:p w14:paraId="7C4E235D" w14:textId="77777777" w:rsidR="00995B79" w:rsidRPr="00945940" w:rsidRDefault="00995B79" w:rsidP="007B6642">
            <w:pPr>
              <w:jc w:val="center"/>
              <w:rPr>
                <w:rFonts w:ascii="Arial Narrow" w:hAnsi="Arial Narrow"/>
                <w:sz w:val="14"/>
              </w:rPr>
            </w:pPr>
            <w:r w:rsidRPr="00945940">
              <w:rPr>
                <w:rFonts w:ascii="Arial Narrow" w:hAnsi="Arial Narrow"/>
                <w:sz w:val="14"/>
              </w:rPr>
              <w:t>0,003</w:t>
            </w:r>
          </w:p>
        </w:tc>
        <w:tc>
          <w:tcPr>
            <w:tcW w:w="721" w:type="dxa"/>
          </w:tcPr>
          <w:p w14:paraId="5CAF9F7E"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14</w:t>
            </w:r>
          </w:p>
          <w:p w14:paraId="58869697" w14:textId="77777777" w:rsidR="00995B79" w:rsidRPr="00945940" w:rsidRDefault="00995B79" w:rsidP="007B6642">
            <w:pPr>
              <w:jc w:val="center"/>
              <w:rPr>
                <w:rFonts w:ascii="Arial Narrow" w:hAnsi="Arial Narrow"/>
                <w:sz w:val="14"/>
              </w:rPr>
            </w:pPr>
            <w:r w:rsidRPr="00945940">
              <w:rPr>
                <w:rFonts w:ascii="Arial Narrow" w:hAnsi="Arial Narrow"/>
                <w:sz w:val="14"/>
              </w:rPr>
              <w:lastRenderedPageBreak/>
              <w:t>-</w:t>
            </w:r>
          </w:p>
          <w:p w14:paraId="3E4BF553"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030F3C29"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c>
          <w:tcPr>
            <w:tcW w:w="721" w:type="dxa"/>
          </w:tcPr>
          <w:p w14:paraId="7A839D8C"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7</w:t>
            </w:r>
          </w:p>
          <w:p w14:paraId="26400DF5" w14:textId="77777777" w:rsidR="00995B79" w:rsidRPr="00945940" w:rsidRDefault="00995B79" w:rsidP="007B6642">
            <w:pPr>
              <w:jc w:val="center"/>
              <w:rPr>
                <w:rFonts w:ascii="Arial Narrow" w:hAnsi="Arial Narrow"/>
                <w:sz w:val="14"/>
              </w:rPr>
            </w:pPr>
            <w:r w:rsidRPr="00945940">
              <w:rPr>
                <w:rFonts w:ascii="Arial Narrow" w:hAnsi="Arial Narrow"/>
                <w:sz w:val="14"/>
              </w:rPr>
              <w:lastRenderedPageBreak/>
              <w:t>1</w:t>
            </w:r>
          </w:p>
          <w:p w14:paraId="0264316C"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58C89F4D"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r>
      <w:tr w:rsidR="00995B79" w:rsidRPr="00945940" w14:paraId="41CE8623" w14:textId="77777777" w:rsidTr="007B6642">
        <w:tc>
          <w:tcPr>
            <w:tcW w:w="1064" w:type="dxa"/>
          </w:tcPr>
          <w:p w14:paraId="05AD61B9"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lastRenderedPageBreak/>
              <w:t>ALDHYDES</w:t>
            </w:r>
          </w:p>
        </w:tc>
        <w:tc>
          <w:tcPr>
            <w:tcW w:w="1417" w:type="dxa"/>
          </w:tcPr>
          <w:p w14:paraId="678AB60B" w14:textId="77777777" w:rsidR="00995B79" w:rsidRPr="00945940" w:rsidRDefault="00995B79" w:rsidP="007B6642">
            <w:pPr>
              <w:spacing w:before="60"/>
              <w:rPr>
                <w:rFonts w:ascii="Arial Narrow" w:hAnsi="Arial Narrow"/>
                <w:sz w:val="14"/>
              </w:rPr>
            </w:pPr>
            <w:r w:rsidRPr="00945940">
              <w:rPr>
                <w:rFonts w:ascii="Arial Narrow" w:hAnsi="Arial Narrow"/>
                <w:sz w:val="14"/>
              </w:rPr>
              <w:t>Acétaldéhyde</w:t>
            </w:r>
          </w:p>
          <w:p w14:paraId="4F76BAE8" w14:textId="77777777" w:rsidR="00995B79" w:rsidRPr="00945940" w:rsidRDefault="00995B79" w:rsidP="007B6642">
            <w:pPr>
              <w:rPr>
                <w:rFonts w:ascii="Arial Narrow" w:hAnsi="Arial Narrow"/>
                <w:sz w:val="14"/>
              </w:rPr>
            </w:pPr>
            <w:r w:rsidRPr="00945940">
              <w:rPr>
                <w:rFonts w:ascii="Arial Narrow" w:hAnsi="Arial Narrow"/>
                <w:sz w:val="14"/>
              </w:rPr>
              <w:t>Formaldéhyde</w:t>
            </w:r>
          </w:p>
          <w:p w14:paraId="18ED3A3D" w14:textId="77777777" w:rsidR="00995B79" w:rsidRPr="00945940" w:rsidRDefault="00995B79" w:rsidP="007B6642">
            <w:pPr>
              <w:spacing w:after="60"/>
              <w:rPr>
                <w:rFonts w:ascii="Arial Narrow" w:hAnsi="Arial Narrow"/>
                <w:sz w:val="14"/>
              </w:rPr>
            </w:pPr>
            <w:r w:rsidRPr="00945940">
              <w:rPr>
                <w:rFonts w:ascii="Arial Narrow" w:hAnsi="Arial Narrow"/>
                <w:sz w:val="14"/>
              </w:rPr>
              <w:t>Isovaléraldéhyde</w:t>
            </w:r>
          </w:p>
        </w:tc>
        <w:tc>
          <w:tcPr>
            <w:tcW w:w="1701" w:type="dxa"/>
          </w:tcPr>
          <w:p w14:paraId="5FDFF579" w14:textId="77777777" w:rsidR="00995B79" w:rsidRPr="00945940" w:rsidRDefault="00995B79" w:rsidP="007B6642">
            <w:pPr>
              <w:spacing w:before="60"/>
              <w:rPr>
                <w:rFonts w:ascii="Arial Narrow" w:hAnsi="Arial Narrow"/>
                <w:sz w:val="14"/>
                <w:lang w:val="en-GB"/>
              </w:rPr>
            </w:pPr>
            <w:r w:rsidRPr="00945940">
              <w:rPr>
                <w:rFonts w:ascii="Arial Narrow" w:hAnsi="Arial Narrow"/>
                <w:sz w:val="14"/>
                <w:lang w:val="en-GB"/>
              </w:rPr>
              <w:t>CH3-CHO</w:t>
            </w:r>
          </w:p>
          <w:p w14:paraId="2DD90F74"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H-CHO</w:t>
            </w:r>
          </w:p>
          <w:p w14:paraId="7B32AF93"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(CH3)2-CH-CH2-CHO</w:t>
            </w:r>
          </w:p>
        </w:tc>
        <w:tc>
          <w:tcPr>
            <w:tcW w:w="1134" w:type="dxa"/>
          </w:tcPr>
          <w:p w14:paraId="6286A3D2" w14:textId="77777777" w:rsidR="00995B79" w:rsidRPr="00945940" w:rsidRDefault="00995B79" w:rsidP="007B6642">
            <w:pPr>
              <w:spacing w:before="60"/>
              <w:rPr>
                <w:rFonts w:ascii="Arial Narrow" w:hAnsi="Arial Narrow"/>
                <w:sz w:val="14"/>
              </w:rPr>
            </w:pPr>
            <w:r w:rsidRPr="00945940">
              <w:rPr>
                <w:rFonts w:ascii="Arial Narrow" w:hAnsi="Arial Narrow"/>
                <w:sz w:val="14"/>
              </w:rPr>
              <w:t>Fruit</w:t>
            </w:r>
          </w:p>
          <w:p w14:paraId="62478E39" w14:textId="77777777" w:rsidR="00995B79" w:rsidRPr="00945940" w:rsidRDefault="00995B79" w:rsidP="007B6642">
            <w:pPr>
              <w:rPr>
                <w:rFonts w:ascii="Arial Narrow" w:hAnsi="Arial Narrow"/>
                <w:sz w:val="14"/>
              </w:rPr>
            </w:pPr>
            <w:r w:rsidRPr="00945940">
              <w:rPr>
                <w:rFonts w:ascii="Arial Narrow" w:hAnsi="Arial Narrow"/>
                <w:sz w:val="14"/>
              </w:rPr>
              <w:t>Acre</w:t>
            </w:r>
          </w:p>
          <w:p w14:paraId="6E27FFDD" w14:textId="77777777" w:rsidR="00995B79" w:rsidRPr="00945940" w:rsidRDefault="00995B79" w:rsidP="007B6642">
            <w:pPr>
              <w:rPr>
                <w:rFonts w:ascii="Arial Narrow" w:hAnsi="Arial Narrow"/>
                <w:sz w:val="14"/>
              </w:rPr>
            </w:pPr>
            <w:r w:rsidRPr="00945940">
              <w:rPr>
                <w:rFonts w:ascii="Arial Narrow" w:hAnsi="Arial Narrow"/>
                <w:sz w:val="14"/>
              </w:rPr>
              <w:t>Fruit</w:t>
            </w:r>
          </w:p>
        </w:tc>
        <w:tc>
          <w:tcPr>
            <w:tcW w:w="786" w:type="dxa"/>
          </w:tcPr>
          <w:p w14:paraId="0F8FB55A"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1</w:t>
            </w:r>
          </w:p>
          <w:p w14:paraId="172CFF1C" w14:textId="77777777" w:rsidR="00995B79" w:rsidRPr="00945940" w:rsidRDefault="00995B79" w:rsidP="007B6642">
            <w:pPr>
              <w:jc w:val="center"/>
              <w:rPr>
                <w:rFonts w:ascii="Arial Narrow" w:hAnsi="Arial Narrow"/>
                <w:sz w:val="14"/>
              </w:rPr>
            </w:pPr>
            <w:r w:rsidRPr="00945940">
              <w:rPr>
                <w:rFonts w:ascii="Arial Narrow" w:hAnsi="Arial Narrow"/>
                <w:sz w:val="14"/>
              </w:rPr>
              <w:t>1</w:t>
            </w:r>
          </w:p>
          <w:p w14:paraId="34439E9A"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c>
          <w:tcPr>
            <w:tcW w:w="822" w:type="dxa"/>
          </w:tcPr>
          <w:p w14:paraId="21285416"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21</w:t>
            </w:r>
          </w:p>
          <w:p w14:paraId="232E972D" w14:textId="77777777" w:rsidR="00995B79" w:rsidRPr="00945940" w:rsidRDefault="00995B79" w:rsidP="007B6642">
            <w:pPr>
              <w:jc w:val="center"/>
              <w:rPr>
                <w:rFonts w:ascii="Arial Narrow" w:hAnsi="Arial Narrow"/>
                <w:sz w:val="14"/>
              </w:rPr>
            </w:pPr>
            <w:r w:rsidRPr="00945940">
              <w:rPr>
                <w:rFonts w:ascii="Arial Narrow" w:hAnsi="Arial Narrow"/>
                <w:sz w:val="14"/>
              </w:rPr>
              <w:t>- 19</w:t>
            </w:r>
          </w:p>
          <w:p w14:paraId="4D6A6241" w14:textId="77777777" w:rsidR="00995B79" w:rsidRPr="00945940" w:rsidRDefault="00995B79" w:rsidP="007B6642">
            <w:pPr>
              <w:jc w:val="center"/>
              <w:rPr>
                <w:rFonts w:ascii="Arial Narrow" w:hAnsi="Arial Narrow"/>
                <w:sz w:val="14"/>
              </w:rPr>
            </w:pPr>
            <w:r w:rsidRPr="00945940">
              <w:rPr>
                <w:rFonts w:ascii="Arial Narrow" w:hAnsi="Arial Narrow"/>
                <w:sz w:val="14"/>
              </w:rPr>
              <w:t>92</w:t>
            </w:r>
          </w:p>
        </w:tc>
        <w:tc>
          <w:tcPr>
            <w:tcW w:w="927" w:type="dxa"/>
          </w:tcPr>
          <w:p w14:paraId="05482757"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0,040</w:t>
            </w:r>
          </w:p>
          <w:p w14:paraId="3C19F246" w14:textId="77777777" w:rsidR="00995B79" w:rsidRPr="00945940" w:rsidRDefault="00995B79" w:rsidP="007B6642">
            <w:pPr>
              <w:jc w:val="center"/>
              <w:rPr>
                <w:rFonts w:ascii="Arial Narrow" w:hAnsi="Arial Narrow"/>
                <w:sz w:val="14"/>
              </w:rPr>
            </w:pPr>
            <w:r w:rsidRPr="00945940">
              <w:rPr>
                <w:rFonts w:ascii="Arial Narrow" w:hAnsi="Arial Narrow"/>
                <w:sz w:val="14"/>
              </w:rPr>
              <w:t>0,033</w:t>
            </w:r>
          </w:p>
          <w:p w14:paraId="4A702DB6" w14:textId="77777777" w:rsidR="00995B79" w:rsidRPr="00945940" w:rsidRDefault="00995B79" w:rsidP="007B6642">
            <w:pPr>
              <w:jc w:val="center"/>
              <w:rPr>
                <w:rFonts w:ascii="Arial Narrow" w:hAnsi="Arial Narrow"/>
                <w:sz w:val="14"/>
              </w:rPr>
            </w:pPr>
            <w:r w:rsidRPr="00945940">
              <w:rPr>
                <w:rFonts w:ascii="Arial Narrow" w:hAnsi="Arial Narrow"/>
                <w:sz w:val="14"/>
              </w:rPr>
              <w:t>0,072</w:t>
            </w:r>
          </w:p>
        </w:tc>
        <w:tc>
          <w:tcPr>
            <w:tcW w:w="721" w:type="dxa"/>
          </w:tcPr>
          <w:p w14:paraId="4C96877E"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(90)</w:t>
            </w:r>
          </w:p>
          <w:p w14:paraId="45D8C796" w14:textId="77777777" w:rsidR="00995B79" w:rsidRPr="00945940" w:rsidRDefault="00995B79" w:rsidP="007B6642">
            <w:pPr>
              <w:jc w:val="center"/>
              <w:rPr>
                <w:rFonts w:ascii="Arial Narrow" w:hAnsi="Arial Narrow"/>
                <w:sz w:val="14"/>
              </w:rPr>
            </w:pPr>
            <w:r w:rsidRPr="00945940">
              <w:rPr>
                <w:rFonts w:ascii="Arial Narrow" w:hAnsi="Arial Narrow"/>
                <w:sz w:val="14"/>
              </w:rPr>
              <w:t>(0,5)</w:t>
            </w:r>
          </w:p>
          <w:p w14:paraId="286DA507" w14:textId="77777777" w:rsidR="00995B79" w:rsidRPr="00945940" w:rsidRDefault="00995B79" w:rsidP="007B6642">
            <w:pPr>
              <w:jc w:val="center"/>
              <w:rPr>
                <w:rFonts w:ascii="Arial Narrow" w:hAnsi="Arial Narrow"/>
                <w:sz w:val="14"/>
              </w:rPr>
            </w:pPr>
            <w:r w:rsidRPr="00945940">
              <w:rPr>
                <w:rFonts w:ascii="Arial Narrow" w:hAnsi="Arial Narrow"/>
                <w:sz w:val="14"/>
              </w:rPr>
              <w:t>(10)</w:t>
            </w:r>
          </w:p>
        </w:tc>
        <w:tc>
          <w:tcPr>
            <w:tcW w:w="721" w:type="dxa"/>
          </w:tcPr>
          <w:p w14:paraId="1160C7BA"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w:t>
            </w:r>
          </w:p>
          <w:p w14:paraId="48DAD74D"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0E828FAD"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r>
      <w:tr w:rsidR="00995B79" w:rsidRPr="00945940" w14:paraId="5BA04CC4" w14:textId="77777777" w:rsidTr="007B6642">
        <w:tc>
          <w:tcPr>
            <w:tcW w:w="1064" w:type="dxa"/>
          </w:tcPr>
          <w:p w14:paraId="2AFCBF96"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ESTERS</w:t>
            </w:r>
          </w:p>
        </w:tc>
        <w:tc>
          <w:tcPr>
            <w:tcW w:w="1417" w:type="dxa"/>
          </w:tcPr>
          <w:p w14:paraId="3D4EB349" w14:textId="77777777" w:rsidR="00995B79" w:rsidRPr="00945940" w:rsidRDefault="00995B79" w:rsidP="007B6642">
            <w:pPr>
              <w:spacing w:before="60"/>
              <w:rPr>
                <w:rFonts w:ascii="Arial Narrow" w:hAnsi="Arial Narrow"/>
                <w:sz w:val="14"/>
              </w:rPr>
            </w:pPr>
            <w:r w:rsidRPr="00945940">
              <w:rPr>
                <w:rFonts w:ascii="Arial Narrow" w:hAnsi="Arial Narrow"/>
                <w:sz w:val="14"/>
              </w:rPr>
              <w:t>Acétate de méthyle</w:t>
            </w:r>
          </w:p>
          <w:p w14:paraId="0F40D08A" w14:textId="77777777" w:rsidR="00995B79" w:rsidRPr="00945940" w:rsidRDefault="00995B79" w:rsidP="007B6642">
            <w:pPr>
              <w:rPr>
                <w:rFonts w:ascii="Arial Narrow" w:hAnsi="Arial Narrow"/>
                <w:sz w:val="14"/>
              </w:rPr>
            </w:pPr>
            <w:r w:rsidRPr="00945940">
              <w:rPr>
                <w:rFonts w:ascii="Arial Narrow" w:hAnsi="Arial Narrow"/>
                <w:sz w:val="14"/>
              </w:rPr>
              <w:t>Acétate d'éthyle</w:t>
            </w:r>
          </w:p>
          <w:p w14:paraId="448CE984" w14:textId="77777777" w:rsidR="00995B79" w:rsidRPr="00945940" w:rsidRDefault="00995B79" w:rsidP="007B6642">
            <w:pPr>
              <w:rPr>
                <w:rFonts w:ascii="Arial Narrow" w:hAnsi="Arial Narrow"/>
                <w:sz w:val="14"/>
              </w:rPr>
            </w:pPr>
            <w:r w:rsidRPr="00945940">
              <w:rPr>
                <w:rFonts w:ascii="Arial Narrow" w:hAnsi="Arial Narrow"/>
                <w:sz w:val="14"/>
              </w:rPr>
              <w:t>Acétate de n-buthyle</w:t>
            </w:r>
          </w:p>
          <w:p w14:paraId="6CE74D4F" w14:textId="77777777" w:rsidR="00995B79" w:rsidRPr="00945940" w:rsidRDefault="00995B79" w:rsidP="007B6642">
            <w:pPr>
              <w:spacing w:after="60"/>
              <w:rPr>
                <w:rFonts w:ascii="Arial Narrow" w:hAnsi="Arial Narrow"/>
                <w:sz w:val="14"/>
              </w:rPr>
            </w:pPr>
            <w:r w:rsidRPr="00945940">
              <w:rPr>
                <w:rFonts w:ascii="Arial Narrow" w:hAnsi="Arial Narrow"/>
                <w:sz w:val="14"/>
              </w:rPr>
              <w:t>Acétate d'isopropyle</w:t>
            </w:r>
          </w:p>
        </w:tc>
        <w:tc>
          <w:tcPr>
            <w:tcW w:w="1701" w:type="dxa"/>
          </w:tcPr>
          <w:p w14:paraId="008DC02C" w14:textId="77777777" w:rsidR="00995B79" w:rsidRPr="00945940" w:rsidRDefault="00995B79" w:rsidP="007B6642">
            <w:pPr>
              <w:spacing w:before="60"/>
              <w:rPr>
                <w:rFonts w:ascii="Arial Narrow" w:hAnsi="Arial Narrow"/>
                <w:sz w:val="14"/>
                <w:lang w:val="en-GB"/>
              </w:rPr>
            </w:pPr>
            <w:r w:rsidRPr="00945940">
              <w:rPr>
                <w:rFonts w:ascii="Arial Narrow" w:hAnsi="Arial Narrow"/>
                <w:sz w:val="14"/>
                <w:lang w:val="en-GB"/>
              </w:rPr>
              <w:t>CH3-COOCH3</w:t>
            </w:r>
          </w:p>
          <w:p w14:paraId="5911FDD2"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CH3-COOC2H5</w:t>
            </w:r>
          </w:p>
          <w:p w14:paraId="22435714"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CH3-COO(CH2)3-CH3</w:t>
            </w:r>
          </w:p>
          <w:p w14:paraId="0C706DE4" w14:textId="77777777" w:rsidR="00995B79" w:rsidRPr="00945940" w:rsidRDefault="00995B79" w:rsidP="007B6642">
            <w:pPr>
              <w:rPr>
                <w:rFonts w:ascii="Arial Narrow" w:hAnsi="Arial Narrow"/>
                <w:sz w:val="14"/>
              </w:rPr>
            </w:pPr>
            <w:r w:rsidRPr="00945940">
              <w:rPr>
                <w:rFonts w:ascii="Arial Narrow" w:hAnsi="Arial Narrow"/>
                <w:sz w:val="14"/>
              </w:rPr>
              <w:t>CH3-COOCH(CH3)2</w:t>
            </w:r>
          </w:p>
        </w:tc>
        <w:tc>
          <w:tcPr>
            <w:tcW w:w="1134" w:type="dxa"/>
          </w:tcPr>
          <w:p w14:paraId="50346C37" w14:textId="77777777" w:rsidR="00995B79" w:rsidRPr="00945940" w:rsidRDefault="00995B79" w:rsidP="007B6642">
            <w:pPr>
              <w:spacing w:before="60"/>
              <w:rPr>
                <w:rFonts w:ascii="Arial Narrow" w:hAnsi="Arial Narrow"/>
                <w:sz w:val="14"/>
              </w:rPr>
            </w:pPr>
            <w:r w:rsidRPr="00945940">
              <w:rPr>
                <w:rFonts w:ascii="Arial Narrow" w:hAnsi="Arial Narrow"/>
                <w:sz w:val="14"/>
              </w:rPr>
              <w:t>Irritant</w:t>
            </w:r>
          </w:p>
          <w:p w14:paraId="06285027" w14:textId="77777777" w:rsidR="00995B79" w:rsidRPr="00945940" w:rsidRDefault="00995B79" w:rsidP="007B6642">
            <w:pPr>
              <w:rPr>
                <w:rFonts w:ascii="Arial Narrow" w:hAnsi="Arial Narrow"/>
                <w:sz w:val="14"/>
              </w:rPr>
            </w:pPr>
            <w:r w:rsidRPr="00945940">
              <w:rPr>
                <w:rFonts w:ascii="Arial Narrow" w:hAnsi="Arial Narrow"/>
                <w:sz w:val="14"/>
              </w:rPr>
              <w:t>Irritant</w:t>
            </w:r>
          </w:p>
          <w:p w14:paraId="5397974C" w14:textId="77777777" w:rsidR="00995B79" w:rsidRPr="00945940" w:rsidRDefault="00995B79" w:rsidP="007B6642">
            <w:pPr>
              <w:rPr>
                <w:rFonts w:ascii="Arial Narrow" w:hAnsi="Arial Narrow"/>
                <w:sz w:val="14"/>
              </w:rPr>
            </w:pPr>
            <w:r w:rsidRPr="00945940">
              <w:rPr>
                <w:rFonts w:ascii="Arial Narrow" w:hAnsi="Arial Narrow"/>
                <w:sz w:val="14"/>
              </w:rPr>
              <w:t>Irritant</w:t>
            </w:r>
          </w:p>
          <w:p w14:paraId="7994221C" w14:textId="77777777" w:rsidR="00995B79" w:rsidRPr="00945940" w:rsidRDefault="00995B79" w:rsidP="007B6642">
            <w:pPr>
              <w:rPr>
                <w:rFonts w:ascii="Arial Narrow" w:hAnsi="Arial Narrow"/>
                <w:sz w:val="14"/>
              </w:rPr>
            </w:pPr>
            <w:r w:rsidRPr="00945940">
              <w:rPr>
                <w:rFonts w:ascii="Arial Narrow" w:hAnsi="Arial Narrow"/>
                <w:sz w:val="14"/>
              </w:rPr>
              <w:t>Irritant</w:t>
            </w:r>
          </w:p>
        </w:tc>
        <w:tc>
          <w:tcPr>
            <w:tcW w:w="786" w:type="dxa"/>
          </w:tcPr>
          <w:p w14:paraId="42ED94C4"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0,264</w:t>
            </w:r>
          </w:p>
          <w:p w14:paraId="2F710223"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0,132</w:t>
            </w:r>
          </w:p>
          <w:p w14:paraId="1D6BD7E0"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0,020</w:t>
            </w:r>
          </w:p>
          <w:p w14:paraId="4D457A13"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0,079</w:t>
            </w:r>
          </w:p>
        </w:tc>
        <w:tc>
          <w:tcPr>
            <w:tcW w:w="822" w:type="dxa"/>
          </w:tcPr>
          <w:p w14:paraId="7D69129A"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57,8</w:t>
            </w:r>
          </w:p>
          <w:p w14:paraId="42FB86C5"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77</w:t>
            </w:r>
          </w:p>
          <w:p w14:paraId="466E11E7"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126</w:t>
            </w:r>
          </w:p>
          <w:p w14:paraId="07B198B3"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88,8</w:t>
            </w:r>
          </w:p>
        </w:tc>
        <w:tc>
          <w:tcPr>
            <w:tcW w:w="927" w:type="dxa"/>
          </w:tcPr>
          <w:p w14:paraId="433BACF8"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610</w:t>
            </w:r>
          </w:p>
          <w:p w14:paraId="63678ACC"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175</w:t>
            </w:r>
          </w:p>
          <w:p w14:paraId="164492BF"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71</w:t>
            </w:r>
          </w:p>
          <w:p w14:paraId="5FBE6CAC"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114</w:t>
            </w:r>
          </w:p>
        </w:tc>
        <w:tc>
          <w:tcPr>
            <w:tcW w:w="721" w:type="dxa"/>
          </w:tcPr>
          <w:p w14:paraId="275BE0AC"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760</w:t>
            </w:r>
          </w:p>
          <w:p w14:paraId="0AC6E654"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w:t>
            </w:r>
          </w:p>
          <w:p w14:paraId="0B7ECEB4"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940</w:t>
            </w:r>
          </w:p>
          <w:p w14:paraId="1ACC8CFC"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1 140</w:t>
            </w:r>
          </w:p>
        </w:tc>
        <w:tc>
          <w:tcPr>
            <w:tcW w:w="721" w:type="dxa"/>
          </w:tcPr>
          <w:p w14:paraId="34495EDD"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610</w:t>
            </w:r>
          </w:p>
          <w:p w14:paraId="7DC90A6A"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1 400</w:t>
            </w:r>
          </w:p>
          <w:p w14:paraId="24A18550"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710</w:t>
            </w:r>
          </w:p>
          <w:p w14:paraId="63840AD4" w14:textId="77777777" w:rsidR="00995B79" w:rsidRPr="00945940" w:rsidRDefault="00995B79" w:rsidP="007B6642">
            <w:pPr>
              <w:ind w:hanging="71"/>
              <w:jc w:val="center"/>
              <w:rPr>
                <w:rFonts w:ascii="Arial Narrow" w:hAnsi="Arial Narrow"/>
                <w:sz w:val="14"/>
              </w:rPr>
            </w:pPr>
            <w:r w:rsidRPr="00945940">
              <w:rPr>
                <w:rFonts w:ascii="Arial Narrow" w:hAnsi="Arial Narrow"/>
                <w:sz w:val="14"/>
              </w:rPr>
              <w:t>950</w:t>
            </w:r>
          </w:p>
        </w:tc>
      </w:tr>
      <w:tr w:rsidR="00995B79" w:rsidRPr="00945940" w14:paraId="65235779" w14:textId="77777777" w:rsidTr="007B6642">
        <w:tc>
          <w:tcPr>
            <w:tcW w:w="1064" w:type="dxa"/>
          </w:tcPr>
          <w:p w14:paraId="2FADEEAB"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CETONE</w:t>
            </w:r>
          </w:p>
        </w:tc>
        <w:tc>
          <w:tcPr>
            <w:tcW w:w="1417" w:type="dxa"/>
          </w:tcPr>
          <w:p w14:paraId="3EA9EC70" w14:textId="77777777" w:rsidR="00995B79" w:rsidRPr="00945940" w:rsidRDefault="00995B79" w:rsidP="007B6642">
            <w:pPr>
              <w:spacing w:before="60" w:after="60"/>
              <w:rPr>
                <w:rFonts w:ascii="Arial Narrow" w:hAnsi="Arial Narrow"/>
                <w:sz w:val="14"/>
              </w:rPr>
            </w:pPr>
            <w:r w:rsidRPr="00945940">
              <w:rPr>
                <w:rFonts w:ascii="Arial Narrow" w:hAnsi="Arial Narrow"/>
                <w:sz w:val="14"/>
              </w:rPr>
              <w:t>Acétone</w:t>
            </w:r>
          </w:p>
        </w:tc>
        <w:tc>
          <w:tcPr>
            <w:tcW w:w="1701" w:type="dxa"/>
          </w:tcPr>
          <w:p w14:paraId="17E0681F" w14:textId="77777777" w:rsidR="00995B79" w:rsidRPr="00945940" w:rsidRDefault="00995B79" w:rsidP="007B6642">
            <w:pPr>
              <w:spacing w:before="60"/>
              <w:rPr>
                <w:rFonts w:ascii="Arial Narrow" w:hAnsi="Arial Narrow"/>
                <w:sz w:val="14"/>
              </w:rPr>
            </w:pPr>
            <w:r w:rsidRPr="00945940">
              <w:rPr>
                <w:rFonts w:ascii="Arial Narrow" w:hAnsi="Arial Narrow"/>
                <w:sz w:val="14"/>
              </w:rPr>
              <w:t>(CH3)2-CO</w:t>
            </w:r>
          </w:p>
        </w:tc>
        <w:tc>
          <w:tcPr>
            <w:tcW w:w="1134" w:type="dxa"/>
          </w:tcPr>
          <w:p w14:paraId="1707222A" w14:textId="77777777" w:rsidR="00995B79" w:rsidRPr="00945940" w:rsidRDefault="00995B79" w:rsidP="007B6642">
            <w:pPr>
              <w:spacing w:before="60"/>
              <w:rPr>
                <w:rFonts w:ascii="Arial Narrow" w:hAnsi="Arial Narrow"/>
                <w:sz w:val="14"/>
              </w:rPr>
            </w:pPr>
            <w:r w:rsidRPr="00945940">
              <w:rPr>
                <w:rFonts w:ascii="Arial Narrow" w:hAnsi="Arial Narrow"/>
                <w:sz w:val="14"/>
              </w:rPr>
              <w:t>Fruit âcre</w:t>
            </w:r>
          </w:p>
        </w:tc>
        <w:tc>
          <w:tcPr>
            <w:tcW w:w="786" w:type="dxa"/>
          </w:tcPr>
          <w:p w14:paraId="07B661E1"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0,260</w:t>
            </w:r>
          </w:p>
        </w:tc>
        <w:tc>
          <w:tcPr>
            <w:tcW w:w="822" w:type="dxa"/>
          </w:tcPr>
          <w:p w14:paraId="7AD5A630"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56</w:t>
            </w:r>
          </w:p>
        </w:tc>
        <w:tc>
          <w:tcPr>
            <w:tcW w:w="927" w:type="dxa"/>
          </w:tcPr>
          <w:p w14:paraId="71557B24"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1,1</w:t>
            </w:r>
          </w:p>
        </w:tc>
        <w:tc>
          <w:tcPr>
            <w:tcW w:w="721" w:type="dxa"/>
          </w:tcPr>
          <w:p w14:paraId="77621015"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w:t>
            </w:r>
          </w:p>
        </w:tc>
        <w:tc>
          <w:tcPr>
            <w:tcW w:w="721" w:type="dxa"/>
          </w:tcPr>
          <w:p w14:paraId="080FE726" w14:textId="77777777" w:rsidR="00995B79" w:rsidRPr="00945940" w:rsidRDefault="00995B79" w:rsidP="007B6642">
            <w:pPr>
              <w:spacing w:before="60"/>
              <w:ind w:hanging="71"/>
              <w:jc w:val="center"/>
              <w:rPr>
                <w:rFonts w:ascii="Arial Narrow" w:hAnsi="Arial Narrow"/>
                <w:sz w:val="14"/>
              </w:rPr>
            </w:pPr>
            <w:r w:rsidRPr="00945940">
              <w:rPr>
                <w:rFonts w:ascii="Arial Narrow" w:hAnsi="Arial Narrow"/>
                <w:sz w:val="14"/>
              </w:rPr>
              <w:t>1 800</w:t>
            </w:r>
          </w:p>
        </w:tc>
      </w:tr>
      <w:tr w:rsidR="00995B79" w:rsidRPr="00945940" w14:paraId="72196246" w14:textId="77777777" w:rsidTr="007B6642">
        <w:tc>
          <w:tcPr>
            <w:tcW w:w="1064" w:type="dxa"/>
          </w:tcPr>
          <w:p w14:paraId="17DF9F6A"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ACIDES</w:t>
            </w:r>
          </w:p>
        </w:tc>
        <w:tc>
          <w:tcPr>
            <w:tcW w:w="1417" w:type="dxa"/>
          </w:tcPr>
          <w:p w14:paraId="78F372E8" w14:textId="77777777" w:rsidR="00995B79" w:rsidRPr="00945940" w:rsidRDefault="00995B79" w:rsidP="007B6642">
            <w:pPr>
              <w:spacing w:before="60"/>
              <w:rPr>
                <w:rFonts w:ascii="Arial Narrow" w:hAnsi="Arial Narrow"/>
                <w:sz w:val="14"/>
              </w:rPr>
            </w:pPr>
            <w:r w:rsidRPr="00945940">
              <w:rPr>
                <w:rFonts w:ascii="Arial Narrow" w:hAnsi="Arial Narrow"/>
                <w:sz w:val="14"/>
              </w:rPr>
              <w:t>Acétique</w:t>
            </w:r>
          </w:p>
          <w:p w14:paraId="2E8C2079" w14:textId="77777777" w:rsidR="00995B79" w:rsidRPr="00945940" w:rsidRDefault="00995B79" w:rsidP="007B6642">
            <w:pPr>
              <w:rPr>
                <w:rFonts w:ascii="Arial Narrow" w:hAnsi="Arial Narrow"/>
                <w:sz w:val="14"/>
              </w:rPr>
            </w:pPr>
            <w:r w:rsidRPr="00945940">
              <w:rPr>
                <w:rFonts w:ascii="Arial Narrow" w:hAnsi="Arial Narrow"/>
                <w:sz w:val="14"/>
              </w:rPr>
              <w:t>Butyrique</w:t>
            </w:r>
          </w:p>
          <w:p w14:paraId="50C694E7" w14:textId="77777777" w:rsidR="00995B79" w:rsidRPr="00945940" w:rsidRDefault="00995B79" w:rsidP="007B6642">
            <w:pPr>
              <w:spacing w:after="60"/>
              <w:rPr>
                <w:rFonts w:ascii="Arial Narrow" w:hAnsi="Arial Narrow"/>
                <w:sz w:val="14"/>
              </w:rPr>
            </w:pPr>
            <w:r w:rsidRPr="00945940">
              <w:rPr>
                <w:rFonts w:ascii="Arial Narrow" w:hAnsi="Arial Narrow"/>
                <w:sz w:val="14"/>
              </w:rPr>
              <w:t>Valérique</w:t>
            </w:r>
          </w:p>
        </w:tc>
        <w:tc>
          <w:tcPr>
            <w:tcW w:w="1701" w:type="dxa"/>
          </w:tcPr>
          <w:p w14:paraId="6D4B3EAD" w14:textId="77777777" w:rsidR="00995B79" w:rsidRPr="00945940" w:rsidRDefault="00995B79" w:rsidP="007B6642">
            <w:pPr>
              <w:spacing w:before="60"/>
              <w:rPr>
                <w:rFonts w:ascii="Arial Narrow" w:hAnsi="Arial Narrow"/>
                <w:sz w:val="14"/>
                <w:lang w:val="en-GB"/>
              </w:rPr>
            </w:pPr>
            <w:r w:rsidRPr="00945940">
              <w:rPr>
                <w:rFonts w:ascii="Arial Narrow" w:hAnsi="Arial Narrow"/>
                <w:sz w:val="14"/>
                <w:lang w:val="en-GB"/>
              </w:rPr>
              <w:t>CH3-COOH</w:t>
            </w:r>
          </w:p>
          <w:p w14:paraId="7AB06E1A"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C3H7-COOH</w:t>
            </w:r>
          </w:p>
          <w:p w14:paraId="5D7CD401" w14:textId="77777777" w:rsidR="00995B79" w:rsidRPr="00945940" w:rsidRDefault="00995B79" w:rsidP="007B6642">
            <w:pPr>
              <w:rPr>
                <w:rFonts w:ascii="Arial Narrow" w:hAnsi="Arial Narrow"/>
                <w:sz w:val="14"/>
                <w:lang w:val="en-GB"/>
              </w:rPr>
            </w:pPr>
            <w:r w:rsidRPr="00945940">
              <w:rPr>
                <w:rFonts w:ascii="Arial Narrow" w:hAnsi="Arial Narrow"/>
                <w:sz w:val="14"/>
                <w:lang w:val="en-GB"/>
              </w:rPr>
              <w:t>C4H9-COOH</w:t>
            </w:r>
          </w:p>
        </w:tc>
        <w:tc>
          <w:tcPr>
            <w:tcW w:w="1134" w:type="dxa"/>
          </w:tcPr>
          <w:p w14:paraId="18DE0E3F" w14:textId="77777777" w:rsidR="00995B79" w:rsidRPr="00945940" w:rsidRDefault="00995B79" w:rsidP="007B6642">
            <w:pPr>
              <w:spacing w:before="60"/>
              <w:rPr>
                <w:rFonts w:ascii="Arial Narrow" w:hAnsi="Arial Narrow"/>
                <w:sz w:val="14"/>
              </w:rPr>
            </w:pPr>
            <w:r w:rsidRPr="00945940">
              <w:rPr>
                <w:rFonts w:ascii="Arial Narrow" w:hAnsi="Arial Narrow"/>
                <w:sz w:val="14"/>
              </w:rPr>
              <w:t>Vinaigre</w:t>
            </w:r>
          </w:p>
          <w:p w14:paraId="19D53F3C" w14:textId="77777777" w:rsidR="00995B79" w:rsidRPr="00945940" w:rsidRDefault="00995B79" w:rsidP="007B6642">
            <w:pPr>
              <w:rPr>
                <w:rFonts w:ascii="Arial Narrow" w:hAnsi="Arial Narrow"/>
                <w:sz w:val="14"/>
              </w:rPr>
            </w:pPr>
            <w:r w:rsidRPr="00945940">
              <w:rPr>
                <w:rFonts w:ascii="Arial Narrow" w:hAnsi="Arial Narrow"/>
                <w:sz w:val="14"/>
              </w:rPr>
              <w:t>Rance</w:t>
            </w:r>
          </w:p>
          <w:p w14:paraId="24E7AB0E" w14:textId="77777777" w:rsidR="00995B79" w:rsidRPr="00945940" w:rsidRDefault="00995B79" w:rsidP="007B6642">
            <w:pPr>
              <w:rPr>
                <w:rFonts w:ascii="Arial Narrow" w:hAnsi="Arial Narrow"/>
                <w:sz w:val="14"/>
              </w:rPr>
            </w:pPr>
            <w:r w:rsidRPr="00945940">
              <w:rPr>
                <w:rFonts w:ascii="Arial Narrow" w:hAnsi="Arial Narrow"/>
                <w:sz w:val="14"/>
              </w:rPr>
              <w:t>Sueur</w:t>
            </w:r>
          </w:p>
        </w:tc>
        <w:tc>
          <w:tcPr>
            <w:tcW w:w="786" w:type="dxa"/>
          </w:tcPr>
          <w:p w14:paraId="6699EBC9"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0,001</w:t>
            </w:r>
          </w:p>
          <w:p w14:paraId="39F76499" w14:textId="77777777" w:rsidR="00995B79" w:rsidRPr="00945940" w:rsidRDefault="00995B79" w:rsidP="007B6642">
            <w:pPr>
              <w:jc w:val="center"/>
              <w:rPr>
                <w:rFonts w:ascii="Arial Narrow" w:hAnsi="Arial Narrow"/>
                <w:sz w:val="14"/>
              </w:rPr>
            </w:pPr>
            <w:r w:rsidRPr="00945940">
              <w:rPr>
                <w:rFonts w:ascii="Arial Narrow" w:hAnsi="Arial Narrow"/>
                <w:sz w:val="14"/>
              </w:rPr>
              <w:t>0,001</w:t>
            </w:r>
          </w:p>
          <w:p w14:paraId="62DB0E9B" w14:textId="77777777" w:rsidR="00995B79" w:rsidRPr="00945940" w:rsidRDefault="00995B79" w:rsidP="007B6642">
            <w:pPr>
              <w:jc w:val="center"/>
              <w:rPr>
                <w:rFonts w:ascii="Arial Narrow" w:hAnsi="Arial Narrow"/>
                <w:sz w:val="14"/>
              </w:rPr>
            </w:pPr>
            <w:r w:rsidRPr="00945940">
              <w:rPr>
                <w:rFonts w:ascii="Arial Narrow" w:hAnsi="Arial Narrow"/>
                <w:sz w:val="14"/>
              </w:rPr>
              <w:t>0,001</w:t>
            </w:r>
          </w:p>
        </w:tc>
        <w:tc>
          <w:tcPr>
            <w:tcW w:w="822" w:type="dxa"/>
          </w:tcPr>
          <w:p w14:paraId="08CC4606"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118</w:t>
            </w:r>
          </w:p>
          <w:p w14:paraId="1FA7155F" w14:textId="77777777" w:rsidR="00995B79" w:rsidRPr="00945940" w:rsidRDefault="00995B79" w:rsidP="007B6642">
            <w:pPr>
              <w:jc w:val="center"/>
              <w:rPr>
                <w:rFonts w:ascii="Arial Narrow" w:hAnsi="Arial Narrow"/>
                <w:sz w:val="14"/>
              </w:rPr>
            </w:pPr>
            <w:r w:rsidRPr="00945940">
              <w:rPr>
                <w:rFonts w:ascii="Arial Narrow" w:hAnsi="Arial Narrow"/>
                <w:sz w:val="14"/>
              </w:rPr>
              <w:t>163</w:t>
            </w:r>
          </w:p>
          <w:p w14:paraId="67EB9209" w14:textId="77777777" w:rsidR="00995B79" w:rsidRPr="00945940" w:rsidRDefault="00995B79" w:rsidP="007B6642">
            <w:pPr>
              <w:jc w:val="center"/>
              <w:rPr>
                <w:rFonts w:ascii="Arial Narrow" w:hAnsi="Arial Narrow"/>
                <w:sz w:val="14"/>
              </w:rPr>
            </w:pPr>
            <w:r w:rsidRPr="00945940">
              <w:rPr>
                <w:rFonts w:ascii="Arial Narrow" w:hAnsi="Arial Narrow"/>
                <w:sz w:val="14"/>
              </w:rPr>
              <w:t>186</w:t>
            </w:r>
          </w:p>
        </w:tc>
        <w:tc>
          <w:tcPr>
            <w:tcW w:w="927" w:type="dxa"/>
          </w:tcPr>
          <w:p w14:paraId="534E49C5"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0,025</w:t>
            </w:r>
          </w:p>
          <w:p w14:paraId="7D70F6FC" w14:textId="77777777" w:rsidR="00995B79" w:rsidRPr="00945940" w:rsidRDefault="00995B79" w:rsidP="007B6642">
            <w:pPr>
              <w:jc w:val="center"/>
              <w:rPr>
                <w:rFonts w:ascii="Arial Narrow" w:hAnsi="Arial Narrow"/>
                <w:sz w:val="14"/>
              </w:rPr>
            </w:pPr>
            <w:r w:rsidRPr="00945940">
              <w:rPr>
                <w:rFonts w:ascii="Arial Narrow" w:hAnsi="Arial Narrow"/>
                <w:sz w:val="14"/>
              </w:rPr>
              <w:t>0,0004</w:t>
            </w:r>
          </w:p>
          <w:p w14:paraId="71C01B61" w14:textId="77777777" w:rsidR="00995B79" w:rsidRPr="00945940" w:rsidRDefault="00995B79" w:rsidP="007B6642">
            <w:pPr>
              <w:jc w:val="center"/>
              <w:rPr>
                <w:rFonts w:ascii="Arial Narrow" w:hAnsi="Arial Narrow"/>
                <w:sz w:val="14"/>
              </w:rPr>
            </w:pPr>
            <w:r w:rsidRPr="00945940">
              <w:rPr>
                <w:rFonts w:ascii="Arial Narrow" w:hAnsi="Arial Narrow"/>
                <w:sz w:val="14"/>
              </w:rPr>
              <w:t>0,0008</w:t>
            </w:r>
          </w:p>
        </w:tc>
        <w:tc>
          <w:tcPr>
            <w:tcW w:w="721" w:type="dxa"/>
          </w:tcPr>
          <w:p w14:paraId="71E73F90"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25</w:t>
            </w:r>
          </w:p>
          <w:p w14:paraId="4F7E63BC" w14:textId="77777777" w:rsidR="00995B79" w:rsidRPr="00945940" w:rsidRDefault="00995B79" w:rsidP="007B6642">
            <w:pPr>
              <w:jc w:val="center"/>
              <w:rPr>
                <w:rFonts w:ascii="Arial Narrow" w:hAnsi="Arial Narrow"/>
                <w:sz w:val="14"/>
              </w:rPr>
            </w:pPr>
            <w:r w:rsidRPr="00945940">
              <w:rPr>
                <w:rFonts w:ascii="Arial Narrow" w:hAnsi="Arial Narrow"/>
                <w:sz w:val="14"/>
              </w:rPr>
              <w:t>-</w:t>
            </w:r>
          </w:p>
          <w:p w14:paraId="3EC4F6D8" w14:textId="77777777" w:rsidR="00995B79" w:rsidRPr="00945940" w:rsidRDefault="00995B79" w:rsidP="007B6642">
            <w:pPr>
              <w:jc w:val="center"/>
              <w:rPr>
                <w:rFonts w:ascii="Arial Narrow" w:hAnsi="Arial Narrow"/>
                <w:sz w:val="14"/>
              </w:rPr>
            </w:pPr>
            <w:r w:rsidRPr="00945940">
              <w:rPr>
                <w:rFonts w:ascii="Arial Narrow" w:hAnsi="Arial Narrow"/>
                <w:sz w:val="14"/>
              </w:rPr>
              <w:t>-</w:t>
            </w:r>
          </w:p>
        </w:tc>
        <w:tc>
          <w:tcPr>
            <w:tcW w:w="721" w:type="dxa"/>
          </w:tcPr>
          <w:p w14:paraId="253E8441" w14:textId="77777777" w:rsidR="00995B79" w:rsidRPr="00945940" w:rsidRDefault="00995B79" w:rsidP="007B6642">
            <w:pPr>
              <w:spacing w:before="60"/>
              <w:jc w:val="center"/>
              <w:rPr>
                <w:rFonts w:ascii="Arial Narrow" w:hAnsi="Arial Narrow"/>
                <w:sz w:val="14"/>
              </w:rPr>
            </w:pPr>
            <w:r w:rsidRPr="00945940">
              <w:rPr>
                <w:rFonts w:ascii="Arial Narrow" w:hAnsi="Arial Narrow"/>
                <w:sz w:val="14"/>
              </w:rPr>
              <w:t>-</w:t>
            </w:r>
          </w:p>
          <w:p w14:paraId="6A646589" w14:textId="77777777" w:rsidR="00995B79" w:rsidRPr="00945940" w:rsidRDefault="00995B79" w:rsidP="007B6642">
            <w:pPr>
              <w:jc w:val="center"/>
              <w:rPr>
                <w:rFonts w:ascii="Arial Narrow" w:hAnsi="Arial Narrow"/>
                <w:sz w:val="14"/>
              </w:rPr>
            </w:pPr>
            <w:r w:rsidRPr="00945940">
              <w:rPr>
                <w:rFonts w:ascii="Arial Narrow" w:hAnsi="Arial Narrow"/>
                <w:sz w:val="14"/>
              </w:rPr>
              <w:t>180</w:t>
            </w:r>
          </w:p>
          <w:p w14:paraId="28983441" w14:textId="77777777" w:rsidR="00995B79" w:rsidRPr="00945940" w:rsidRDefault="00995B79" w:rsidP="007B6642">
            <w:pPr>
              <w:jc w:val="center"/>
              <w:rPr>
                <w:rFonts w:ascii="Arial Narrow" w:hAnsi="Arial Narrow"/>
                <w:sz w:val="14"/>
              </w:rPr>
            </w:pPr>
            <w:r w:rsidRPr="00945940">
              <w:rPr>
                <w:rFonts w:ascii="Arial Narrow" w:hAnsi="Arial Narrow"/>
                <w:sz w:val="14"/>
              </w:rPr>
              <w:t>175</w:t>
            </w:r>
          </w:p>
        </w:tc>
      </w:tr>
    </w:tbl>
    <w:p w14:paraId="0756A51F" w14:textId="7292223C" w:rsidR="00995B79" w:rsidRDefault="00995B79" w:rsidP="00F72F7B">
      <w:pPr>
        <w:spacing w:before="120"/>
      </w:pPr>
      <w:r w:rsidRPr="00945940">
        <w:t>Les ouvrages respecteront la législation en vigueur en ce qui concerne la qualité de l’air à l’intérieur des</w:t>
      </w:r>
      <w:r w:rsidRPr="0097352E">
        <w:t xml:space="preserve"> locaux fermés.</w:t>
      </w:r>
    </w:p>
    <w:p w14:paraId="0A16421A" w14:textId="6863793F" w:rsidR="002E2507" w:rsidRDefault="002E2507" w:rsidP="00A53351">
      <w:pPr>
        <w:pStyle w:val="Titre5"/>
      </w:pPr>
      <w:bookmarkStart w:id="129" w:name="_Ref134626590"/>
      <w:r>
        <w:t>Température dans le local d’exploitation</w:t>
      </w:r>
      <w:bookmarkEnd w:id="129"/>
    </w:p>
    <w:p w14:paraId="2A728288" w14:textId="7424B188" w:rsidR="00857534" w:rsidRDefault="00857534" w:rsidP="00857534">
      <w:pPr>
        <w:pStyle w:val="Corpsdetexte"/>
      </w:pPr>
      <w:r>
        <w:t>L</w:t>
      </w:r>
      <w:r w:rsidR="00716C5E">
        <w:t xml:space="preserve">a </w:t>
      </w:r>
      <w:r>
        <w:t>température minimale</w:t>
      </w:r>
      <w:r w:rsidRPr="00274732">
        <w:t xml:space="preserve"> ci-après </w:t>
      </w:r>
      <w:r w:rsidR="00716C5E">
        <w:t>es</w:t>
      </w:r>
      <w:r w:rsidRPr="00274732">
        <w:t>t exigible pour une température extérieure de - 10 °C et l</w:t>
      </w:r>
      <w:r w:rsidR="00716C5E">
        <w:t>a</w:t>
      </w:r>
      <w:r w:rsidRPr="00274732">
        <w:t xml:space="preserve"> température</w:t>
      </w:r>
      <w:r w:rsidR="00716C5E">
        <w:t xml:space="preserve"> </w:t>
      </w:r>
      <w:r w:rsidRPr="00274732">
        <w:t xml:space="preserve">maximum ci-après </w:t>
      </w:r>
      <w:r w:rsidR="00716C5E">
        <w:t>est</w:t>
      </w:r>
      <w:r w:rsidRPr="00274732">
        <w:t xml:space="preserve"> exigible pour une température extérieure de + 35°C.</w:t>
      </w:r>
    </w:p>
    <w:tbl>
      <w:tblPr>
        <w:tblStyle w:val="Tableaubleuclairartelia"/>
        <w:tblW w:w="8505" w:type="dxa"/>
        <w:tblLook w:val="0420" w:firstRow="1" w:lastRow="0" w:firstColumn="0" w:lastColumn="0" w:noHBand="0" w:noVBand="1"/>
      </w:tblPr>
      <w:tblGrid>
        <w:gridCol w:w="2815"/>
        <w:gridCol w:w="2845"/>
        <w:gridCol w:w="2845"/>
      </w:tblGrid>
      <w:tr w:rsidR="00857534" w:rsidRPr="00274732" w14:paraId="1BC8EAC2" w14:textId="77777777" w:rsidTr="00946D0B">
        <w:trPr>
          <w:cnfStyle w:val="100000000000" w:firstRow="1" w:lastRow="0" w:firstColumn="0" w:lastColumn="0" w:oddVBand="0" w:evenVBand="0" w:oddHBand="0" w:evenHBand="0" w:firstRowFirstColumn="0" w:firstRowLastColumn="0" w:lastRowFirstColumn="0" w:lastRowLastColumn="0"/>
        </w:trPr>
        <w:tc>
          <w:tcPr>
            <w:tcW w:w="2815" w:type="dxa"/>
          </w:tcPr>
          <w:p w14:paraId="657A6560" w14:textId="77777777" w:rsidR="00857534" w:rsidRPr="00274732" w:rsidRDefault="00857534" w:rsidP="005B0D66">
            <w:pPr>
              <w:spacing w:before="120" w:after="120"/>
              <w:rPr>
                <w:rFonts w:ascii="Arial Narrow" w:hAnsi="Arial Narrow"/>
                <w:b w:val="0"/>
                <w:smallCaps/>
              </w:rPr>
            </w:pPr>
            <w:r w:rsidRPr="00274732">
              <w:rPr>
                <w:rFonts w:ascii="Arial Narrow" w:hAnsi="Arial Narrow"/>
                <w:smallCaps/>
              </w:rPr>
              <w:t>Type de locaux</w:t>
            </w:r>
          </w:p>
        </w:tc>
        <w:tc>
          <w:tcPr>
            <w:tcW w:w="2845" w:type="dxa"/>
          </w:tcPr>
          <w:p w14:paraId="238FFF66" w14:textId="77777777" w:rsidR="00857534" w:rsidRPr="00274732" w:rsidRDefault="00857534" w:rsidP="005B0D66">
            <w:pPr>
              <w:spacing w:before="120" w:after="120"/>
              <w:rPr>
                <w:rFonts w:ascii="Arial Narrow" w:hAnsi="Arial Narrow"/>
                <w:b w:val="0"/>
                <w:smallCaps/>
              </w:rPr>
            </w:pPr>
            <w:r w:rsidRPr="00274732">
              <w:rPr>
                <w:rFonts w:ascii="Arial Narrow" w:hAnsi="Arial Narrow"/>
                <w:smallCaps/>
              </w:rPr>
              <w:t>Température minimum (°C)</w:t>
            </w:r>
          </w:p>
        </w:tc>
        <w:tc>
          <w:tcPr>
            <w:tcW w:w="2845" w:type="dxa"/>
          </w:tcPr>
          <w:p w14:paraId="6645B8A1" w14:textId="77777777" w:rsidR="00857534" w:rsidRPr="00274732" w:rsidRDefault="00857534" w:rsidP="005B0D66">
            <w:pPr>
              <w:spacing w:before="120" w:after="120"/>
              <w:rPr>
                <w:rFonts w:ascii="Arial Narrow" w:hAnsi="Arial Narrow"/>
                <w:b w:val="0"/>
                <w:smallCaps/>
              </w:rPr>
            </w:pPr>
            <w:r w:rsidRPr="00274732">
              <w:rPr>
                <w:rFonts w:ascii="Arial Narrow" w:hAnsi="Arial Narrow"/>
                <w:smallCaps/>
              </w:rPr>
              <w:t>Température maximum (°C)</w:t>
            </w:r>
          </w:p>
        </w:tc>
      </w:tr>
      <w:tr w:rsidR="00857534" w:rsidRPr="00274732" w14:paraId="613A1391" w14:textId="77777777" w:rsidTr="00946D0B">
        <w:trPr>
          <w:cnfStyle w:val="000000100000" w:firstRow="0" w:lastRow="0" w:firstColumn="0" w:lastColumn="0" w:oddVBand="0" w:evenVBand="0" w:oddHBand="1" w:evenHBand="0" w:firstRowFirstColumn="0" w:firstRowLastColumn="0" w:lastRowFirstColumn="0" w:lastRowLastColumn="0"/>
        </w:trPr>
        <w:tc>
          <w:tcPr>
            <w:tcW w:w="2815" w:type="dxa"/>
          </w:tcPr>
          <w:p w14:paraId="05E2C808" w14:textId="1836C976" w:rsidR="00857534" w:rsidRPr="00274732" w:rsidRDefault="00857534" w:rsidP="005B0D66">
            <w:pPr>
              <w:spacing w:before="120" w:after="120"/>
              <w:rPr>
                <w:rFonts w:ascii="Arial Narrow" w:hAnsi="Arial Narrow"/>
              </w:rPr>
            </w:pPr>
            <w:r w:rsidRPr="00274732">
              <w:rPr>
                <w:rFonts w:ascii="Arial Narrow" w:hAnsi="Arial Narrow"/>
              </w:rPr>
              <w:t>Loca</w:t>
            </w:r>
            <w:r w:rsidR="00716C5E">
              <w:rPr>
                <w:rFonts w:ascii="Arial Narrow" w:hAnsi="Arial Narrow"/>
              </w:rPr>
              <w:t>l</w:t>
            </w:r>
            <w:r w:rsidRPr="00274732">
              <w:rPr>
                <w:rFonts w:ascii="Arial Narrow" w:hAnsi="Arial Narrow"/>
              </w:rPr>
              <w:t xml:space="preserve"> électrique</w:t>
            </w:r>
          </w:p>
        </w:tc>
        <w:tc>
          <w:tcPr>
            <w:tcW w:w="2845" w:type="dxa"/>
          </w:tcPr>
          <w:p w14:paraId="68208D2E" w14:textId="77777777" w:rsidR="00857534" w:rsidRPr="00274732" w:rsidRDefault="00857534" w:rsidP="005B0D66">
            <w:pPr>
              <w:spacing w:before="120" w:after="120"/>
              <w:rPr>
                <w:rFonts w:ascii="Arial Narrow" w:hAnsi="Arial Narrow"/>
              </w:rPr>
            </w:pPr>
            <w:r w:rsidRPr="00274732">
              <w:rPr>
                <w:rFonts w:ascii="Arial Narrow" w:hAnsi="Arial Narrow"/>
              </w:rPr>
              <w:t>5</w:t>
            </w:r>
          </w:p>
        </w:tc>
        <w:tc>
          <w:tcPr>
            <w:tcW w:w="2845" w:type="dxa"/>
          </w:tcPr>
          <w:p w14:paraId="43D51958" w14:textId="77777777" w:rsidR="00857534" w:rsidRPr="00274732" w:rsidRDefault="00857534" w:rsidP="005B0D66">
            <w:pPr>
              <w:spacing w:before="120" w:after="120"/>
              <w:rPr>
                <w:rFonts w:ascii="Arial Narrow" w:hAnsi="Arial Narrow"/>
              </w:rPr>
            </w:pPr>
            <w:r w:rsidRPr="00274732">
              <w:rPr>
                <w:rFonts w:ascii="Arial Narrow" w:hAnsi="Arial Narrow"/>
              </w:rPr>
              <w:t>35</w:t>
            </w:r>
          </w:p>
        </w:tc>
      </w:tr>
    </w:tbl>
    <w:p w14:paraId="3CF1FE40" w14:textId="77777777" w:rsidR="00857534" w:rsidRPr="00855C1E" w:rsidRDefault="00857534" w:rsidP="00857534">
      <w:pPr>
        <w:pStyle w:val="Corpsdetexte"/>
        <w:rPr>
          <w:sz w:val="2"/>
        </w:rPr>
      </w:pPr>
    </w:p>
    <w:p w14:paraId="72C8D018" w14:textId="250F6FBD" w:rsidR="002E2507" w:rsidRPr="002E2507" w:rsidRDefault="00857534" w:rsidP="002E2507">
      <w:pPr>
        <w:pStyle w:val="Corpsdetexte"/>
      </w:pPr>
      <w:r w:rsidRPr="00274732">
        <w:t>Toutes les précautions doivent être prises pour éviter les condensations sur parois froides (vent</w:t>
      </w:r>
      <w:r>
        <w:t>ilation, chauffage, isolation).</w:t>
      </w:r>
    </w:p>
    <w:p w14:paraId="7F3CE424" w14:textId="0B95B982" w:rsidR="00E335E6" w:rsidRDefault="00594D24" w:rsidP="00BF535C">
      <w:pPr>
        <w:pStyle w:val="Titre2"/>
      </w:pPr>
      <w:bookmarkStart w:id="130" w:name="_Toc137135484"/>
      <w:r>
        <w:t>P</w:t>
      </w:r>
      <w:r w:rsidR="00BF535C">
        <w:t xml:space="preserve">restations confiées à </w:t>
      </w:r>
      <w:r w:rsidR="0079618C">
        <w:t>le Titulaire</w:t>
      </w:r>
      <w:bookmarkEnd w:id="130"/>
    </w:p>
    <w:p w14:paraId="10F53EF2" w14:textId="49AD4469" w:rsidR="00BD55C5" w:rsidRDefault="00BD55C5" w:rsidP="00BD55C5">
      <w:pPr>
        <w:pStyle w:val="Titre3"/>
      </w:pPr>
      <w:bookmarkStart w:id="131" w:name="_Toc137135485"/>
      <w:r>
        <w:t>Etendue des prestations</w:t>
      </w:r>
      <w:bookmarkEnd w:id="131"/>
    </w:p>
    <w:p w14:paraId="184AF77C" w14:textId="77777777" w:rsidR="00174C41" w:rsidRDefault="00174C41" w:rsidP="00174C41">
      <w:pPr>
        <w:pStyle w:val="Corpsdetexte"/>
      </w:pPr>
      <w:r>
        <w:t>Sont à la charge de l’entreprise :</w:t>
      </w:r>
    </w:p>
    <w:p w14:paraId="0F0518A8" w14:textId="16A5E680" w:rsidR="00174C41" w:rsidRDefault="00174C41" w:rsidP="00E150CD">
      <w:pPr>
        <w:pStyle w:val="Corpsdetexte"/>
        <w:numPr>
          <w:ilvl w:val="0"/>
          <w:numId w:val="12"/>
        </w:numPr>
      </w:pPr>
      <w:r>
        <w:t>Les études de réalisation et les documents justificatifs,</w:t>
      </w:r>
    </w:p>
    <w:p w14:paraId="3FCDD042" w14:textId="07C91886" w:rsidR="007F01BC" w:rsidRDefault="007F01BC" w:rsidP="00E150CD">
      <w:pPr>
        <w:pStyle w:val="Corpsdetexte"/>
        <w:numPr>
          <w:ilvl w:val="0"/>
          <w:numId w:val="12"/>
        </w:numPr>
      </w:pPr>
      <w:r>
        <w:t xml:space="preserve">Les </w:t>
      </w:r>
      <w:r w:rsidR="00CA0C89">
        <w:t>diagnostics, relevés ou investigations complémentaires nécessaire à la réalisation de ses études d’exécution (topographie, reconnaissance de l’existant…).</w:t>
      </w:r>
    </w:p>
    <w:p w14:paraId="518F98E2" w14:textId="1B3CE929" w:rsidR="00174C41" w:rsidRDefault="00174C41" w:rsidP="00E150CD">
      <w:pPr>
        <w:pStyle w:val="Corpsdetexte"/>
        <w:numPr>
          <w:ilvl w:val="0"/>
          <w:numId w:val="12"/>
        </w:numPr>
      </w:pPr>
      <w:r>
        <w:t>Les études et les plans de fabrication,</w:t>
      </w:r>
    </w:p>
    <w:p w14:paraId="0CE8E441" w14:textId="2FB0A56C" w:rsidR="00174C41" w:rsidRPr="00ED500A" w:rsidRDefault="00174C41" w:rsidP="00E150CD">
      <w:pPr>
        <w:pStyle w:val="Corpsdetexte"/>
        <w:numPr>
          <w:ilvl w:val="0"/>
          <w:numId w:val="12"/>
        </w:numPr>
      </w:pPr>
      <w:r w:rsidRPr="00ED500A">
        <w:t>Le transport, déchargement, stockage et manutention de tous les matériels sur le chantier,</w:t>
      </w:r>
    </w:p>
    <w:p w14:paraId="5D895665" w14:textId="4C9F7061" w:rsidR="00174C41" w:rsidRPr="00ED500A" w:rsidRDefault="00CD7714" w:rsidP="00E150CD">
      <w:pPr>
        <w:pStyle w:val="Corpsdetexte"/>
        <w:numPr>
          <w:ilvl w:val="0"/>
          <w:numId w:val="12"/>
        </w:numPr>
      </w:pPr>
      <w:r w:rsidRPr="00ED500A">
        <w:lastRenderedPageBreak/>
        <w:t>La vidange</w:t>
      </w:r>
      <w:r w:rsidR="00174C41" w:rsidRPr="00ED500A">
        <w:t>, la gestion des boues</w:t>
      </w:r>
      <w:r w:rsidRPr="00ED500A">
        <w:t xml:space="preserve"> et la dépose/le comblement </w:t>
      </w:r>
      <w:r w:rsidR="00441553" w:rsidRPr="00ED500A">
        <w:t>des éléments de l’installation de traitement existante non réutilisés</w:t>
      </w:r>
      <w:r w:rsidR="00ED500A" w:rsidRPr="00ED500A">
        <w:t xml:space="preserve"> le cas échéant</w:t>
      </w:r>
      <w:r w:rsidR="00441553" w:rsidRPr="00ED500A">
        <w:t>.</w:t>
      </w:r>
    </w:p>
    <w:p w14:paraId="78C45726" w14:textId="4D4762D0" w:rsidR="00174C41" w:rsidRPr="00441553" w:rsidRDefault="00174C41" w:rsidP="00E150CD">
      <w:pPr>
        <w:pStyle w:val="Corpsdetexte"/>
        <w:numPr>
          <w:ilvl w:val="0"/>
          <w:numId w:val="12"/>
        </w:numPr>
      </w:pPr>
      <w:r w:rsidRPr="00441553">
        <w:t xml:space="preserve">Le dévoiement </w:t>
      </w:r>
      <w:r w:rsidR="00441553" w:rsidRPr="00441553">
        <w:t>des réseaux impactés par l’opération</w:t>
      </w:r>
      <w:r w:rsidRPr="00441553">
        <w:t>,</w:t>
      </w:r>
    </w:p>
    <w:p w14:paraId="1F5053AE" w14:textId="6872A7CF" w:rsidR="00174C41" w:rsidRDefault="00174C41" w:rsidP="00E150CD">
      <w:pPr>
        <w:pStyle w:val="Corpsdetexte"/>
        <w:numPr>
          <w:ilvl w:val="0"/>
          <w:numId w:val="12"/>
        </w:numPr>
      </w:pPr>
      <w:r>
        <w:t>Les soutènements spéciaux,</w:t>
      </w:r>
    </w:p>
    <w:p w14:paraId="12645896" w14:textId="269B7A23" w:rsidR="00CE7E21" w:rsidRDefault="00CE7E21" w:rsidP="00E150CD">
      <w:pPr>
        <w:pStyle w:val="Corpsdetexte"/>
        <w:numPr>
          <w:ilvl w:val="0"/>
          <w:numId w:val="12"/>
        </w:numPr>
      </w:pPr>
      <w:r>
        <w:t>La réalisation des ouvrages</w:t>
      </w:r>
      <w:r w:rsidR="00BE50FD">
        <w:t xml:space="preserve"> décrits ci-après dans le dossier,</w:t>
      </w:r>
    </w:p>
    <w:p w14:paraId="67A6EBE3" w14:textId="4411A29E" w:rsidR="00174C41" w:rsidRDefault="00174C41" w:rsidP="00E150CD">
      <w:pPr>
        <w:pStyle w:val="Corpsdetexte"/>
        <w:numPr>
          <w:ilvl w:val="0"/>
          <w:numId w:val="12"/>
        </w:numPr>
      </w:pPr>
      <w:r>
        <w:t>La protection des matériaux pour éviter toute détérioration de tout ce qui se trouve dans les locaux et équipements concernés par le chantier, au cours des travaux,</w:t>
      </w:r>
    </w:p>
    <w:p w14:paraId="6F666824" w14:textId="77777777" w:rsidR="00BC431E" w:rsidRPr="00BC431E" w:rsidRDefault="00BC431E" w:rsidP="00E150CD">
      <w:pPr>
        <w:pStyle w:val="Corpsdetexte"/>
        <w:numPr>
          <w:ilvl w:val="0"/>
          <w:numId w:val="12"/>
        </w:numPr>
      </w:pPr>
      <w:r w:rsidRPr="00BC431E">
        <w:t>Les percements et les calfeutrements avec des matériaux compatibles avec ceux des parois.</w:t>
      </w:r>
    </w:p>
    <w:p w14:paraId="09B44DB8" w14:textId="4C28BB54" w:rsidR="00174C41" w:rsidRDefault="00174C41" w:rsidP="00E150CD">
      <w:pPr>
        <w:pStyle w:val="Corpsdetexte"/>
        <w:numPr>
          <w:ilvl w:val="0"/>
          <w:numId w:val="12"/>
        </w:numPr>
      </w:pPr>
      <w:r>
        <w:t>Toutes les matières consommables nécessaires à la mise en œuvre des fournitures,</w:t>
      </w:r>
    </w:p>
    <w:p w14:paraId="65162EAF" w14:textId="4D0D3BB5" w:rsidR="00174C41" w:rsidRDefault="00174C41" w:rsidP="00E150CD">
      <w:pPr>
        <w:pStyle w:val="Corpsdetexte"/>
        <w:numPr>
          <w:ilvl w:val="0"/>
          <w:numId w:val="12"/>
        </w:numPr>
      </w:pPr>
      <w:r>
        <w:t>Toutes les matières consommables nécessaires au fonctionnement du système pendant un an</w:t>
      </w:r>
      <w:r w:rsidR="00256790">
        <w:t xml:space="preserve"> (pour les réactifs : mise à niveau des cuves</w:t>
      </w:r>
      <w:r w:rsidR="001C35E3">
        <w:t>).</w:t>
      </w:r>
    </w:p>
    <w:p w14:paraId="1F09DB2C" w14:textId="4F298EA2" w:rsidR="00174C41" w:rsidRDefault="00174C41" w:rsidP="00E150CD">
      <w:pPr>
        <w:pStyle w:val="Corpsdetexte"/>
        <w:numPr>
          <w:ilvl w:val="0"/>
          <w:numId w:val="12"/>
        </w:numPr>
      </w:pPr>
      <w:r>
        <w:t>Les modifications pour mise en conformité avec les conditions imposées,</w:t>
      </w:r>
    </w:p>
    <w:p w14:paraId="5829FA87" w14:textId="4A5AE70D" w:rsidR="00174C41" w:rsidRDefault="00174C41" w:rsidP="00E150CD">
      <w:pPr>
        <w:pStyle w:val="Corpsdetexte"/>
        <w:numPr>
          <w:ilvl w:val="0"/>
          <w:numId w:val="12"/>
        </w:numPr>
      </w:pPr>
      <w:r>
        <w:t>La réalisation des analyses en phase d’observation,</w:t>
      </w:r>
    </w:p>
    <w:p w14:paraId="5D7CFB30" w14:textId="030FB7F3" w:rsidR="00174C41" w:rsidRDefault="00174C41" w:rsidP="00E150CD">
      <w:pPr>
        <w:pStyle w:val="Corpsdetexte"/>
        <w:numPr>
          <w:ilvl w:val="0"/>
          <w:numId w:val="12"/>
        </w:numPr>
      </w:pPr>
      <w:r>
        <w:t>La réalisation des analyses lors de la réception,</w:t>
      </w:r>
    </w:p>
    <w:p w14:paraId="1EBD3ABA" w14:textId="2B8E4840" w:rsidR="00174C41" w:rsidRDefault="00174C41" w:rsidP="00E150CD">
      <w:pPr>
        <w:pStyle w:val="Corpsdetexte"/>
        <w:numPr>
          <w:ilvl w:val="0"/>
          <w:numId w:val="12"/>
        </w:numPr>
      </w:pPr>
      <w:r>
        <w:t>L’assistance aux réglages, essais, mises au point et à la réception des installations,</w:t>
      </w:r>
    </w:p>
    <w:p w14:paraId="13A09E3C" w14:textId="3EF2D5B4" w:rsidR="00BE50FD" w:rsidRPr="00BC431E" w:rsidRDefault="00BE50FD" w:rsidP="00BE50FD">
      <w:pPr>
        <w:pStyle w:val="Corpsdetexte"/>
      </w:pPr>
      <w:r w:rsidRPr="00BC431E">
        <w:t>L</w:t>
      </w:r>
      <w:r w:rsidR="004C2D7A" w:rsidRPr="00BC431E">
        <w:t xml:space="preserve">a prestation attendue </w:t>
      </w:r>
      <w:r w:rsidR="00C87D9F" w:rsidRPr="00BC431E">
        <w:t xml:space="preserve">de la part </w:t>
      </w:r>
      <w:r w:rsidR="00621735">
        <w:t>du Titulaire</w:t>
      </w:r>
      <w:r w:rsidR="00C87D9F" w:rsidRPr="00BC431E">
        <w:t xml:space="preserve"> </w:t>
      </w:r>
      <w:r w:rsidR="004C2D7A" w:rsidRPr="00BC431E">
        <w:t>sur les travaux est une prestation globale</w:t>
      </w:r>
      <w:r w:rsidR="00D82179" w:rsidRPr="00BC431E">
        <w:t xml:space="preserve"> qui comprend toutes les sujétions nécessaires à la réalisation d’une installation</w:t>
      </w:r>
      <w:r w:rsidR="004D2411" w:rsidRPr="00BC431E">
        <w:t xml:space="preserve"> fonctionnelle et conforme au regard des données techniques du pr</w:t>
      </w:r>
      <w:r w:rsidR="00F30DB4" w:rsidRPr="00BC431E">
        <w:t xml:space="preserve">ojet (sauf </w:t>
      </w:r>
      <w:r w:rsidR="007A4833" w:rsidRPr="00BC431E">
        <w:t>limite de prestation</w:t>
      </w:r>
      <w:r w:rsidR="00C87D9F" w:rsidRPr="00BC431E">
        <w:t xml:space="preserve"> explicite dans le </w:t>
      </w:r>
      <w:r w:rsidR="007A4833" w:rsidRPr="00BC431E">
        <w:t>présent dossier).</w:t>
      </w:r>
    </w:p>
    <w:p w14:paraId="53FCCD2A" w14:textId="199487BF" w:rsidR="004F25C6" w:rsidRPr="00BC431E" w:rsidRDefault="004F25C6" w:rsidP="00BE50FD">
      <w:pPr>
        <w:pStyle w:val="Corpsdetexte"/>
      </w:pPr>
      <w:r w:rsidRPr="00BC431E">
        <w:t xml:space="preserve">Les travaux concernant les ouvrages et les équipements </w:t>
      </w:r>
      <w:r w:rsidR="00CA6E9F" w:rsidRPr="00BC431E">
        <w:t>comprennent</w:t>
      </w:r>
      <w:r w:rsidRPr="00BC431E">
        <w:t xml:space="preserve"> toutes les sujétions </w:t>
      </w:r>
      <w:r w:rsidR="00677093" w:rsidRPr="00BC431E">
        <w:t>liées à la fourniture, à la pose, à leur raccordement</w:t>
      </w:r>
      <w:r w:rsidR="00BC431E" w:rsidRPr="00BC431E">
        <w:t>, à leur mise en service.</w:t>
      </w:r>
    </w:p>
    <w:p w14:paraId="17264D0F" w14:textId="204ACBB4" w:rsidR="00BD55C5" w:rsidRDefault="00BD55C5" w:rsidP="00BD55C5">
      <w:pPr>
        <w:pStyle w:val="Titre3"/>
      </w:pPr>
      <w:bookmarkStart w:id="132" w:name="_Toc137135486"/>
      <w:r>
        <w:t xml:space="preserve">Documents à fournir par </w:t>
      </w:r>
      <w:r w:rsidR="0079618C">
        <w:t>le Titulaire</w:t>
      </w:r>
      <w:bookmarkEnd w:id="132"/>
    </w:p>
    <w:p w14:paraId="661E8DDF" w14:textId="566B8520" w:rsidR="009343FB" w:rsidRDefault="00BA5735" w:rsidP="00BA5735">
      <w:pPr>
        <w:pStyle w:val="Titre4"/>
      </w:pPr>
      <w:bookmarkStart w:id="133" w:name="_Toc137135487"/>
      <w:r>
        <w:t>Liste des documents attendus a minima</w:t>
      </w:r>
      <w:bookmarkEnd w:id="133"/>
    </w:p>
    <w:p w14:paraId="4027CECD" w14:textId="678B4D3A" w:rsidR="00C27725" w:rsidRPr="00C27725" w:rsidRDefault="00C27725" w:rsidP="00C27725">
      <w:pPr>
        <w:pStyle w:val="Corpsdetexte"/>
        <w:rPr>
          <w:u w:val="single"/>
        </w:rPr>
      </w:pPr>
      <w:r w:rsidRPr="00C27725">
        <w:rPr>
          <w:u w:val="single"/>
        </w:rPr>
        <w:t>Avant les travaux :</w:t>
      </w:r>
    </w:p>
    <w:p w14:paraId="52355AD3" w14:textId="77777777" w:rsidR="00C27725" w:rsidRPr="00C27725" w:rsidRDefault="00C27725" w:rsidP="00C27725">
      <w:pPr>
        <w:pStyle w:val="Corpsdetexte"/>
      </w:pPr>
      <w:r w:rsidRPr="00C27725">
        <w:t>Avant le début des travaux :</w:t>
      </w:r>
    </w:p>
    <w:p w14:paraId="5BF5C840" w14:textId="77777777" w:rsidR="00C27725" w:rsidRPr="00C27725" w:rsidRDefault="00C27725" w:rsidP="00E150CD">
      <w:pPr>
        <w:pStyle w:val="Corpsdetexte"/>
        <w:numPr>
          <w:ilvl w:val="0"/>
          <w:numId w:val="35"/>
        </w:numPr>
      </w:pPr>
      <w:r w:rsidRPr="00C27725">
        <w:t>Le plan de l’installation du chantier,</w:t>
      </w:r>
    </w:p>
    <w:p w14:paraId="63EA2E03" w14:textId="667DF560" w:rsidR="00C27725" w:rsidRPr="00C27725" w:rsidRDefault="006333D3" w:rsidP="00E150CD">
      <w:pPr>
        <w:pStyle w:val="Corpsdetexte"/>
        <w:numPr>
          <w:ilvl w:val="0"/>
          <w:numId w:val="35"/>
        </w:numPr>
      </w:pPr>
      <w:r>
        <w:t>La liste détaillée des</w:t>
      </w:r>
      <w:r w:rsidR="00957D59">
        <w:t xml:space="preserve"> documents d’exécution qui vont être diffusés par </w:t>
      </w:r>
      <w:r w:rsidR="0079618C">
        <w:t>le Titulaire</w:t>
      </w:r>
      <w:r w:rsidR="002A3EB3">
        <w:t xml:space="preserve"> et le planning prévisionnel de diffusion associé,</w:t>
      </w:r>
    </w:p>
    <w:p w14:paraId="12FE60AB" w14:textId="0F42D9B5" w:rsidR="00C27725" w:rsidRDefault="00C27725" w:rsidP="00E150CD">
      <w:pPr>
        <w:pStyle w:val="Corpsdetexte"/>
        <w:numPr>
          <w:ilvl w:val="0"/>
          <w:numId w:val="35"/>
        </w:numPr>
      </w:pPr>
      <w:r w:rsidRPr="00C27725">
        <w:t>Le planning prévisionnel</w:t>
      </w:r>
      <w:r>
        <w:t xml:space="preserve"> d’</w:t>
      </w:r>
      <w:r w:rsidR="00B577C4">
        <w:t>exécution</w:t>
      </w:r>
      <w:r>
        <w:t xml:space="preserve"> des travaux</w:t>
      </w:r>
      <w:r w:rsidRPr="00C27725">
        <w:t>,</w:t>
      </w:r>
    </w:p>
    <w:p w14:paraId="3B07D966" w14:textId="2AE0A056" w:rsidR="00776365" w:rsidRDefault="00776365" w:rsidP="00E150CD">
      <w:pPr>
        <w:pStyle w:val="Corpsdetexte"/>
        <w:numPr>
          <w:ilvl w:val="0"/>
          <w:numId w:val="35"/>
        </w:numPr>
      </w:pPr>
      <w:r>
        <w:t>Le plan de prévention</w:t>
      </w:r>
    </w:p>
    <w:p w14:paraId="356933D0" w14:textId="3CB810E3" w:rsidR="000D3DCF" w:rsidRPr="00C27725" w:rsidRDefault="000D3DCF" w:rsidP="00E150CD">
      <w:pPr>
        <w:pStyle w:val="Corpsdetexte"/>
        <w:numPr>
          <w:ilvl w:val="0"/>
          <w:numId w:val="35"/>
        </w:numPr>
      </w:pPr>
      <w:r>
        <w:t>Le plan d’assurance qualité (PAQ) détaillant en particulier les contrôles internes et externes</w:t>
      </w:r>
      <w:r w:rsidR="00825E87">
        <w:t xml:space="preserve"> prévues en cours de chantier jusqu’à la Réception.</w:t>
      </w:r>
    </w:p>
    <w:p w14:paraId="7FE13BE7" w14:textId="77777777" w:rsidR="00C27725" w:rsidRPr="00C27725" w:rsidRDefault="00C27725" w:rsidP="00C27725">
      <w:pPr>
        <w:pStyle w:val="Corpsdetexte"/>
        <w:rPr>
          <w:u w:val="single"/>
        </w:rPr>
      </w:pPr>
      <w:r w:rsidRPr="00C27725">
        <w:rPr>
          <w:u w:val="single"/>
        </w:rPr>
        <w:t>Période de préparation :</w:t>
      </w:r>
    </w:p>
    <w:p w14:paraId="7EC41C41" w14:textId="435C08E4" w:rsidR="00C27725" w:rsidRPr="00C27725" w:rsidRDefault="0079618C" w:rsidP="00C27725">
      <w:pPr>
        <w:pStyle w:val="Corpsdetexte"/>
      </w:pPr>
      <w:r>
        <w:t>Le Titulaire</w:t>
      </w:r>
      <w:r w:rsidR="00C27725" w:rsidRPr="00C27725">
        <w:t xml:space="preserve"> sera tenu de remettre :</w:t>
      </w:r>
    </w:p>
    <w:p w14:paraId="06FD6468" w14:textId="77777777" w:rsidR="0005713A" w:rsidRPr="00931F26" w:rsidRDefault="0005713A" w:rsidP="00E150CD">
      <w:pPr>
        <w:pStyle w:val="Corpsdetexte"/>
        <w:numPr>
          <w:ilvl w:val="0"/>
          <w:numId w:val="36"/>
        </w:numPr>
      </w:pPr>
      <w:r w:rsidRPr="00931F26">
        <w:lastRenderedPageBreak/>
        <w:t>Le rapport de mission géotechnique G3,</w:t>
      </w:r>
    </w:p>
    <w:p w14:paraId="5E6908E6" w14:textId="77777777" w:rsidR="00AD46FA" w:rsidRDefault="00AD46FA" w:rsidP="00E150CD">
      <w:pPr>
        <w:pStyle w:val="Corpsdetexte"/>
        <w:numPr>
          <w:ilvl w:val="0"/>
          <w:numId w:val="36"/>
        </w:numPr>
      </w:pPr>
      <w:r>
        <w:t>Le PID de l’installation,</w:t>
      </w:r>
    </w:p>
    <w:p w14:paraId="447CD5E2" w14:textId="77777777" w:rsidR="00C27725" w:rsidRDefault="00C27725" w:rsidP="00E150CD">
      <w:pPr>
        <w:pStyle w:val="Corpsdetexte"/>
        <w:numPr>
          <w:ilvl w:val="0"/>
          <w:numId w:val="36"/>
        </w:numPr>
      </w:pPr>
      <w:r w:rsidRPr="00C27725">
        <w:t>Les plans d’exécution des ouvrages,</w:t>
      </w:r>
    </w:p>
    <w:p w14:paraId="213E2803" w14:textId="7F9C8319" w:rsidR="00D83129" w:rsidRDefault="00D83129" w:rsidP="00E150CD">
      <w:pPr>
        <w:pStyle w:val="Corpsdetexte"/>
        <w:numPr>
          <w:ilvl w:val="0"/>
          <w:numId w:val="36"/>
        </w:numPr>
      </w:pPr>
      <w:r>
        <w:t>Les notes de calculs associées aux documents d’exécution (hydraulique, GC,…)</w:t>
      </w:r>
      <w:r w:rsidR="00BE2091">
        <w:t>,</w:t>
      </w:r>
    </w:p>
    <w:p w14:paraId="66EED87A" w14:textId="13DFEB94" w:rsidR="00293173" w:rsidRDefault="00293173" w:rsidP="00E150CD">
      <w:pPr>
        <w:pStyle w:val="Corpsdetexte"/>
        <w:numPr>
          <w:ilvl w:val="0"/>
          <w:numId w:val="36"/>
        </w:numPr>
      </w:pPr>
      <w:r>
        <w:t>Les fiches techniques d</w:t>
      </w:r>
      <w:r w:rsidR="00DE6626">
        <w:t>e l’ensemble des fournitures,</w:t>
      </w:r>
    </w:p>
    <w:p w14:paraId="04262B14" w14:textId="3329A2E4" w:rsidR="00C27725" w:rsidRPr="00C27725" w:rsidRDefault="00C27725" w:rsidP="00E150CD">
      <w:pPr>
        <w:pStyle w:val="Corpsdetexte"/>
        <w:numPr>
          <w:ilvl w:val="0"/>
          <w:numId w:val="36"/>
        </w:numPr>
      </w:pPr>
      <w:r w:rsidRPr="00C27725">
        <w:t>Tous les croquis détaillés de montage, c</w:t>
      </w:r>
      <w:r w:rsidR="00B828D2">
        <w:t>o</w:t>
      </w:r>
      <w:r w:rsidRPr="00C27725">
        <w:t>tes des socles, des supports, schémas de toutes les protections électriques, y compris ceux de protection, de contrôle / commande</w:t>
      </w:r>
      <w:r w:rsidR="007330A4">
        <w:t>,</w:t>
      </w:r>
    </w:p>
    <w:p w14:paraId="474F47ED" w14:textId="77777777" w:rsidR="00C27725" w:rsidRPr="00C27725" w:rsidRDefault="00C27725" w:rsidP="00E150CD">
      <w:pPr>
        <w:pStyle w:val="Corpsdetexte"/>
        <w:numPr>
          <w:ilvl w:val="0"/>
          <w:numId w:val="36"/>
        </w:numPr>
      </w:pPr>
      <w:r w:rsidRPr="00C27725">
        <w:t>Les plans de réservation,</w:t>
      </w:r>
    </w:p>
    <w:p w14:paraId="478728A3" w14:textId="77777777" w:rsidR="00C27725" w:rsidRDefault="00C27725" w:rsidP="00E150CD">
      <w:pPr>
        <w:pStyle w:val="Corpsdetexte"/>
        <w:numPr>
          <w:ilvl w:val="0"/>
          <w:numId w:val="36"/>
        </w:numPr>
      </w:pPr>
      <w:r w:rsidRPr="00C27725">
        <w:t>Le planning d’exécution,</w:t>
      </w:r>
    </w:p>
    <w:p w14:paraId="4A2339C0" w14:textId="56F2BB4A" w:rsidR="00C27725" w:rsidRPr="00C27725" w:rsidRDefault="00DC2A0E" w:rsidP="00C27725">
      <w:pPr>
        <w:pStyle w:val="Corpsdetexte"/>
      </w:pPr>
      <w:r w:rsidRPr="00DC2A0E">
        <w:t>L</w:t>
      </w:r>
      <w:r w:rsidR="00C27725" w:rsidRPr="00DC2A0E">
        <w:t>’entreprise transmettra les plans des ouvrages et aménagements prévus pour information et observation éventuelles au service chargé de la police de l’eau 15 jours au moins avant le démarrage des travaux.</w:t>
      </w:r>
    </w:p>
    <w:p w14:paraId="446B477A" w14:textId="4222B79F" w:rsidR="00C27725" w:rsidRPr="00C27725" w:rsidRDefault="0079618C" w:rsidP="00C27725">
      <w:pPr>
        <w:pStyle w:val="Corpsdetexte"/>
      </w:pPr>
      <w:r>
        <w:t>Le Titulaire</w:t>
      </w:r>
      <w:r w:rsidR="00C27725" w:rsidRPr="00C27725">
        <w:t xml:space="preserve"> est entièrement responsable des plans et c</w:t>
      </w:r>
      <w:r w:rsidR="00D27F9D">
        <w:t>o</w:t>
      </w:r>
      <w:r w:rsidR="00C27725" w:rsidRPr="00C27725">
        <w:t>tes qu’il doit vérifier ou fournir lui-même.</w:t>
      </w:r>
    </w:p>
    <w:p w14:paraId="79140F90" w14:textId="3D194B94" w:rsidR="00C27725" w:rsidRPr="00C27725" w:rsidRDefault="00C27725" w:rsidP="00C27725">
      <w:pPr>
        <w:pStyle w:val="Corpsdetexte"/>
        <w:rPr>
          <w:u w:val="single"/>
        </w:rPr>
      </w:pPr>
      <w:r w:rsidRPr="00C27725">
        <w:rPr>
          <w:u w:val="single"/>
        </w:rPr>
        <w:t xml:space="preserve">A la fin de la période de </w:t>
      </w:r>
      <w:r w:rsidR="007073F6">
        <w:rPr>
          <w:u w:val="single"/>
        </w:rPr>
        <w:t>mise au point</w:t>
      </w:r>
      <w:r w:rsidRPr="00C27725">
        <w:rPr>
          <w:u w:val="single"/>
        </w:rPr>
        <w:t xml:space="preserve"> :</w:t>
      </w:r>
    </w:p>
    <w:p w14:paraId="11A60712" w14:textId="0161A389" w:rsidR="00C27725" w:rsidRPr="00C27725" w:rsidRDefault="0079618C" w:rsidP="00C27725">
      <w:pPr>
        <w:pStyle w:val="Corpsdetexte"/>
      </w:pPr>
      <w:r>
        <w:t>Le Titulaire</w:t>
      </w:r>
      <w:r w:rsidR="00C27725" w:rsidRPr="00C27725">
        <w:t xml:space="preserve"> sera tenu de remettre :</w:t>
      </w:r>
    </w:p>
    <w:p w14:paraId="4F612A8A" w14:textId="5941BCA4" w:rsidR="00766AD7" w:rsidRDefault="00C3599C" w:rsidP="00E150CD">
      <w:pPr>
        <w:pStyle w:val="Corpsdetexte"/>
        <w:numPr>
          <w:ilvl w:val="0"/>
          <w:numId w:val="37"/>
        </w:numPr>
      </w:pPr>
      <w:r>
        <w:t>Un manuel de fonctionnement complet sur l’installation,</w:t>
      </w:r>
    </w:p>
    <w:p w14:paraId="2969E57A" w14:textId="723AD982" w:rsidR="00C27725" w:rsidRDefault="00C27725" w:rsidP="00E150CD">
      <w:pPr>
        <w:pStyle w:val="Corpsdetexte"/>
        <w:numPr>
          <w:ilvl w:val="0"/>
          <w:numId w:val="37"/>
        </w:numPr>
      </w:pPr>
      <w:r w:rsidRPr="00C27725">
        <w:t>Un carnet d’entretien indiquant, pour chaque partie de l’installation réalisée, le mode d’entretien et les précautions à prendre.</w:t>
      </w:r>
    </w:p>
    <w:p w14:paraId="56B73694" w14:textId="6274A607" w:rsidR="006668D2" w:rsidRDefault="006668D2" w:rsidP="00E150CD">
      <w:pPr>
        <w:pStyle w:val="Corpsdetexte"/>
        <w:numPr>
          <w:ilvl w:val="0"/>
          <w:numId w:val="37"/>
        </w:numPr>
      </w:pPr>
      <w:r>
        <w:t>Les plans de récolement.</w:t>
      </w:r>
    </w:p>
    <w:p w14:paraId="7E7C38F1" w14:textId="4E6CCBAC" w:rsidR="00931F26" w:rsidRDefault="00931F26" w:rsidP="00E150CD">
      <w:pPr>
        <w:pStyle w:val="Corpsdetexte"/>
        <w:numPr>
          <w:ilvl w:val="0"/>
          <w:numId w:val="37"/>
        </w:numPr>
      </w:pPr>
      <w:r w:rsidRPr="00C27725">
        <w:t xml:space="preserve">Les différents procès-verbaux </w:t>
      </w:r>
      <w:r w:rsidR="00CD107B">
        <w:t xml:space="preserve">de contrôle et </w:t>
      </w:r>
      <w:r w:rsidRPr="00C27725">
        <w:t xml:space="preserve">d’essais </w:t>
      </w:r>
      <w:r w:rsidR="00CD107B">
        <w:t>internes et externes</w:t>
      </w:r>
      <w:r w:rsidRPr="00C27725">
        <w:t>.</w:t>
      </w:r>
    </w:p>
    <w:p w14:paraId="77236D48" w14:textId="660CEBCB" w:rsidR="00D11A23" w:rsidRPr="00C27725" w:rsidRDefault="00D11A23" w:rsidP="00E150CD">
      <w:pPr>
        <w:pStyle w:val="Corpsdetexte"/>
        <w:numPr>
          <w:ilvl w:val="0"/>
          <w:numId w:val="37"/>
        </w:numPr>
      </w:pPr>
      <w:r>
        <w:t>Les résultats des analyses de mise en route.</w:t>
      </w:r>
    </w:p>
    <w:p w14:paraId="5E954C0A" w14:textId="77777777" w:rsidR="00C27725" w:rsidRPr="00C27725" w:rsidRDefault="00C27725" w:rsidP="00C27725">
      <w:pPr>
        <w:pStyle w:val="Corpsdetexte"/>
        <w:rPr>
          <w:u w:val="single"/>
        </w:rPr>
      </w:pPr>
      <w:r w:rsidRPr="00C27725">
        <w:rPr>
          <w:u w:val="single"/>
        </w:rPr>
        <w:t>A la fin de la période d’observation :</w:t>
      </w:r>
    </w:p>
    <w:p w14:paraId="209309DB" w14:textId="2AABC66D" w:rsidR="00C27725" w:rsidRPr="00C27725" w:rsidRDefault="0079618C" w:rsidP="00C27725">
      <w:pPr>
        <w:pStyle w:val="Corpsdetexte"/>
      </w:pPr>
      <w:r>
        <w:t>Le Titulaire</w:t>
      </w:r>
      <w:r w:rsidR="00C27725" w:rsidRPr="00C27725">
        <w:t xml:space="preserve"> sera tenu de remettre :</w:t>
      </w:r>
    </w:p>
    <w:p w14:paraId="43EDD174" w14:textId="5C3C6EC1" w:rsidR="00C27725" w:rsidRPr="00C27725" w:rsidRDefault="00C27725" w:rsidP="00E150CD">
      <w:pPr>
        <w:pStyle w:val="Corpsdetexte"/>
        <w:numPr>
          <w:ilvl w:val="0"/>
          <w:numId w:val="37"/>
        </w:numPr>
      </w:pPr>
      <w:r w:rsidRPr="00C27725">
        <w:t xml:space="preserve">Les résultats des analyses des eaux </w:t>
      </w:r>
      <w:r w:rsidR="000C5510">
        <w:t>en entrée de la filière de traitement, en sortie de la décantation et au rejet,</w:t>
      </w:r>
    </w:p>
    <w:p w14:paraId="15892024" w14:textId="77777777" w:rsidR="00C27725" w:rsidRPr="00C27725" w:rsidRDefault="00C27725" w:rsidP="00E150CD">
      <w:pPr>
        <w:pStyle w:val="Corpsdetexte"/>
        <w:numPr>
          <w:ilvl w:val="0"/>
          <w:numId w:val="37"/>
        </w:numPr>
      </w:pPr>
      <w:r w:rsidRPr="00C27725">
        <w:t>Le DOE et le DIUO,</w:t>
      </w:r>
    </w:p>
    <w:p w14:paraId="48A2C61E" w14:textId="77777777" w:rsidR="00C27725" w:rsidRPr="00C27725" w:rsidRDefault="00C27725" w:rsidP="00E150CD">
      <w:pPr>
        <w:pStyle w:val="Corpsdetexte"/>
        <w:numPr>
          <w:ilvl w:val="0"/>
          <w:numId w:val="37"/>
        </w:numPr>
      </w:pPr>
      <w:r w:rsidRPr="00C27725">
        <w:t>Le Bon de garantie,</w:t>
      </w:r>
    </w:p>
    <w:p w14:paraId="279739DA" w14:textId="77777777" w:rsidR="00C27725" w:rsidRDefault="00C27725" w:rsidP="00E150CD">
      <w:pPr>
        <w:pStyle w:val="Corpsdetexte"/>
        <w:numPr>
          <w:ilvl w:val="0"/>
          <w:numId w:val="37"/>
        </w:numPr>
      </w:pPr>
      <w:r w:rsidRPr="00C27725">
        <w:t>Les notices des appareils.</w:t>
      </w:r>
    </w:p>
    <w:p w14:paraId="725D7004" w14:textId="77777777" w:rsidR="00D75635" w:rsidRDefault="00EC5FFE" w:rsidP="002C2AE1">
      <w:pPr>
        <w:pStyle w:val="Corpsdetexte"/>
      </w:pPr>
      <w:r>
        <w:t>Les documents à fournir à la fin de la période de mise au point et à la fin de la période d’observation seront à remettre</w:t>
      </w:r>
      <w:r w:rsidR="00D75635">
        <w:t> :</w:t>
      </w:r>
    </w:p>
    <w:p w14:paraId="7CEF3F12" w14:textId="77777777" w:rsidR="00D75635" w:rsidRDefault="00EC5FFE" w:rsidP="00E150CD">
      <w:pPr>
        <w:pStyle w:val="Corpsdetexte"/>
        <w:numPr>
          <w:ilvl w:val="0"/>
          <w:numId w:val="34"/>
        </w:numPr>
      </w:pPr>
      <w:r>
        <w:t>en format papier (1 exemplaire)</w:t>
      </w:r>
      <w:r w:rsidR="0089235C">
        <w:t xml:space="preserve"> au Maitre d’Ouvrage </w:t>
      </w:r>
    </w:p>
    <w:p w14:paraId="19B20A52" w14:textId="530EF147" w:rsidR="002C2AE1" w:rsidRDefault="0089235C" w:rsidP="00E150CD">
      <w:pPr>
        <w:pStyle w:val="Corpsdetexte"/>
        <w:numPr>
          <w:ilvl w:val="0"/>
          <w:numId w:val="34"/>
        </w:numPr>
      </w:pPr>
      <w:r>
        <w:t>en format informatique (format natif et format pdf</w:t>
      </w:r>
      <w:r w:rsidR="00D75635">
        <w:t>)</w:t>
      </w:r>
      <w:r w:rsidR="00E02816">
        <w:t xml:space="preserve"> sur disque dur externe (1 disque) pour le Maitre d’Ouvrage et via un dispositif de transfert de gros fichier</w:t>
      </w:r>
      <w:r w:rsidR="0062506D">
        <w:t>s</w:t>
      </w:r>
      <w:r w:rsidR="00E02816">
        <w:t xml:space="preserve"> pour le Maitre d’</w:t>
      </w:r>
      <w:r w:rsidR="00EF575D">
        <w:t>œuvre.</w:t>
      </w:r>
    </w:p>
    <w:p w14:paraId="26DB7F8D" w14:textId="302268BC" w:rsidR="002C01E9" w:rsidRDefault="002C01E9" w:rsidP="00BA5735">
      <w:pPr>
        <w:pStyle w:val="Titre4"/>
      </w:pPr>
      <w:bookmarkStart w:id="134" w:name="_Toc137135488"/>
      <w:r>
        <w:t>Précisions sur l</w:t>
      </w:r>
      <w:r w:rsidR="00496941">
        <w:t xml:space="preserve">a forme des documents </w:t>
      </w:r>
      <w:r w:rsidR="00D4358E">
        <w:t>et la gestion documentaire</w:t>
      </w:r>
      <w:bookmarkEnd w:id="134"/>
    </w:p>
    <w:p w14:paraId="0F5ABF2C" w14:textId="57284741" w:rsidR="00456257" w:rsidRDefault="0062506D" w:rsidP="00456257">
      <w:pPr>
        <w:pStyle w:val="paragraph"/>
        <w:jc w:val="both"/>
        <w:textAlignment w:val="baseline"/>
      </w:pPr>
      <w:r>
        <w:rPr>
          <w:rStyle w:val="normaltextrun"/>
          <w:rFonts w:ascii="Calibri" w:hAnsi="Calibri" w:cs="Calibri"/>
          <w:sz w:val="20"/>
          <w:szCs w:val="20"/>
        </w:rPr>
        <w:lastRenderedPageBreak/>
        <w:t>Hors précision mentionnée ci-avant, l</w:t>
      </w:r>
      <w:r w:rsidR="00456257">
        <w:rPr>
          <w:rStyle w:val="normaltextrun"/>
          <w:rFonts w:ascii="Calibri" w:hAnsi="Calibri" w:cs="Calibri"/>
          <w:sz w:val="20"/>
          <w:szCs w:val="20"/>
        </w:rPr>
        <w:t>’ensemble des documents du projet sera adressé simultanément au Maître d’ouvrage et à ARTELIA</w:t>
      </w:r>
      <w:r w:rsidR="00EE3D74">
        <w:rPr>
          <w:rStyle w:val="normaltextrun"/>
          <w:rFonts w:ascii="Calibri" w:hAnsi="Calibri" w:cs="Calibri"/>
          <w:sz w:val="20"/>
          <w:szCs w:val="20"/>
        </w:rPr>
        <w:t xml:space="preserve"> par voie électronique</w:t>
      </w:r>
      <w:r w:rsidR="00456257">
        <w:rPr>
          <w:rStyle w:val="normaltextrun"/>
          <w:rFonts w:ascii="Calibri" w:hAnsi="Calibri" w:cs="Calibri"/>
          <w:sz w:val="20"/>
          <w:szCs w:val="20"/>
        </w:rPr>
        <w:t>.</w:t>
      </w:r>
    </w:p>
    <w:p w14:paraId="2764BE92" w14:textId="4123D734" w:rsidR="00456257" w:rsidRDefault="00456257" w:rsidP="00456257">
      <w:pPr>
        <w:pStyle w:val="paragraph"/>
        <w:jc w:val="both"/>
        <w:textAlignment w:val="baseline"/>
        <w:rPr>
          <w:rStyle w:val="normaltextrun"/>
          <w:rFonts w:ascii="Calibri" w:hAnsi="Calibri" w:cs="Calibri"/>
          <w:sz w:val="20"/>
          <w:szCs w:val="20"/>
        </w:rPr>
      </w:pPr>
      <w:r>
        <w:rPr>
          <w:rStyle w:val="normaltextrun"/>
          <w:rFonts w:ascii="Calibri" w:hAnsi="Calibri" w:cs="Calibri"/>
          <w:sz w:val="20"/>
          <w:szCs w:val="20"/>
        </w:rPr>
        <w:t>Les documents seront fournis au format pdf et au format natif</w:t>
      </w:r>
      <w:r w:rsidR="00EE3D74">
        <w:rPr>
          <w:rStyle w:val="normaltextrun"/>
          <w:rFonts w:ascii="Calibri" w:hAnsi="Calibri" w:cs="Calibri"/>
          <w:sz w:val="20"/>
          <w:szCs w:val="20"/>
        </w:rPr>
        <w:t>.</w:t>
      </w:r>
    </w:p>
    <w:p w14:paraId="7E7BAEDA" w14:textId="10287CFE" w:rsidR="00EE3D74" w:rsidRDefault="00EE3D74" w:rsidP="00456257">
      <w:pPr>
        <w:pStyle w:val="paragraph"/>
        <w:jc w:val="both"/>
        <w:textAlignment w:val="baseline"/>
        <w:rPr>
          <w:rStyle w:val="normaltextrun"/>
          <w:rFonts w:ascii="Calibri" w:hAnsi="Calibri" w:cs="Calibri"/>
          <w:sz w:val="20"/>
          <w:szCs w:val="20"/>
        </w:rPr>
      </w:pPr>
      <w:r>
        <w:rPr>
          <w:rStyle w:val="normaltextrun"/>
          <w:rFonts w:ascii="Calibri" w:hAnsi="Calibri" w:cs="Calibri"/>
          <w:sz w:val="20"/>
          <w:szCs w:val="20"/>
        </w:rPr>
        <w:t xml:space="preserve">Les documents seront établis avec un cartouche </w:t>
      </w:r>
      <w:r w:rsidR="00090C43">
        <w:rPr>
          <w:rStyle w:val="normaltextrun"/>
          <w:rFonts w:ascii="Calibri" w:hAnsi="Calibri" w:cs="Calibri"/>
          <w:sz w:val="20"/>
          <w:szCs w:val="20"/>
        </w:rPr>
        <w:t>identifiant :</w:t>
      </w:r>
    </w:p>
    <w:p w14:paraId="1EDC5A19" w14:textId="478F8EDD" w:rsidR="00090C43" w:rsidRPr="007B0F7F" w:rsidRDefault="00090C43" w:rsidP="00E150CD">
      <w:pPr>
        <w:pStyle w:val="paragraph"/>
        <w:numPr>
          <w:ilvl w:val="0"/>
          <w:numId w:val="34"/>
        </w:numPr>
        <w:jc w:val="both"/>
        <w:textAlignment w:val="baseline"/>
        <w:rPr>
          <w:rStyle w:val="normaltextrun"/>
        </w:rPr>
      </w:pPr>
      <w:r>
        <w:rPr>
          <w:rStyle w:val="normaltextrun"/>
          <w:rFonts w:ascii="Calibri" w:hAnsi="Calibri" w:cs="Calibri"/>
          <w:sz w:val="20"/>
          <w:szCs w:val="20"/>
        </w:rPr>
        <w:t>L’opération</w:t>
      </w:r>
      <w:r w:rsidR="00D02A45">
        <w:rPr>
          <w:rStyle w:val="normaltextrun"/>
          <w:rFonts w:ascii="Calibri" w:hAnsi="Calibri" w:cs="Calibri"/>
          <w:sz w:val="20"/>
          <w:szCs w:val="20"/>
        </w:rPr>
        <w:t xml:space="preserve">, </w:t>
      </w:r>
      <w:r w:rsidR="007B0F7F">
        <w:rPr>
          <w:rStyle w:val="normaltextrun"/>
          <w:rFonts w:ascii="Calibri" w:hAnsi="Calibri" w:cs="Calibri"/>
          <w:sz w:val="20"/>
          <w:szCs w:val="20"/>
        </w:rPr>
        <w:t>les participants</w:t>
      </w:r>
      <w:r w:rsidR="00D02A45">
        <w:rPr>
          <w:rStyle w:val="normaltextrun"/>
          <w:rFonts w:ascii="Calibri" w:hAnsi="Calibri" w:cs="Calibri"/>
          <w:sz w:val="20"/>
          <w:szCs w:val="20"/>
        </w:rPr>
        <w:t xml:space="preserve"> avec noms et logos</w:t>
      </w:r>
      <w:r w:rsidR="007B0F7F">
        <w:rPr>
          <w:rStyle w:val="normaltextrun"/>
          <w:rFonts w:ascii="Calibri" w:hAnsi="Calibri" w:cs="Calibri"/>
          <w:sz w:val="20"/>
          <w:szCs w:val="20"/>
        </w:rPr>
        <w:t xml:space="preserve"> (Maitre d’Ouvrage, Maitre d’œuvre, </w:t>
      </w:r>
      <w:r w:rsidR="0079618C">
        <w:rPr>
          <w:rStyle w:val="normaltextrun"/>
          <w:rFonts w:ascii="Calibri" w:hAnsi="Calibri" w:cs="Calibri"/>
          <w:sz w:val="20"/>
          <w:szCs w:val="20"/>
        </w:rPr>
        <w:t>Titulaire</w:t>
      </w:r>
      <w:r w:rsidR="007B0F7F">
        <w:rPr>
          <w:rStyle w:val="normaltextrun"/>
          <w:rFonts w:ascii="Calibri" w:hAnsi="Calibri" w:cs="Calibri"/>
          <w:sz w:val="20"/>
          <w:szCs w:val="20"/>
        </w:rPr>
        <w:t>)</w:t>
      </w:r>
    </w:p>
    <w:p w14:paraId="56F9B225" w14:textId="1AC8CF08" w:rsidR="007B0F7F" w:rsidRPr="007B0F7F" w:rsidRDefault="007B0F7F" w:rsidP="00E150CD">
      <w:pPr>
        <w:pStyle w:val="paragraph"/>
        <w:numPr>
          <w:ilvl w:val="0"/>
          <w:numId w:val="34"/>
        </w:numPr>
        <w:jc w:val="both"/>
        <w:textAlignment w:val="baseline"/>
        <w:rPr>
          <w:rStyle w:val="normaltextrun"/>
        </w:rPr>
      </w:pPr>
      <w:r>
        <w:rPr>
          <w:rStyle w:val="normaltextrun"/>
          <w:rFonts w:ascii="Calibri" w:hAnsi="Calibri" w:cs="Calibri"/>
          <w:sz w:val="20"/>
          <w:szCs w:val="20"/>
        </w:rPr>
        <w:t>Auteur du document, date de diffusion</w:t>
      </w:r>
    </w:p>
    <w:p w14:paraId="199DE1A4" w14:textId="30DCF3F8" w:rsidR="007B0F7F" w:rsidRPr="00D02A45" w:rsidRDefault="0001283C" w:rsidP="00E150CD">
      <w:pPr>
        <w:pStyle w:val="paragraph"/>
        <w:numPr>
          <w:ilvl w:val="0"/>
          <w:numId w:val="34"/>
        </w:numPr>
        <w:jc w:val="both"/>
        <w:textAlignment w:val="baseline"/>
        <w:rPr>
          <w:rStyle w:val="normaltextrun"/>
        </w:rPr>
      </w:pPr>
      <w:r>
        <w:rPr>
          <w:rStyle w:val="normaltextrun"/>
          <w:rFonts w:ascii="Calibri" w:hAnsi="Calibri" w:cs="Calibri"/>
          <w:sz w:val="20"/>
          <w:szCs w:val="20"/>
        </w:rPr>
        <w:t>Indice et son objet</w:t>
      </w:r>
    </w:p>
    <w:p w14:paraId="4B13F2BB" w14:textId="33D598AA" w:rsidR="00D02A45" w:rsidRPr="009474DC" w:rsidRDefault="003A15E9" w:rsidP="00E150CD">
      <w:pPr>
        <w:pStyle w:val="paragraph"/>
        <w:numPr>
          <w:ilvl w:val="0"/>
          <w:numId w:val="34"/>
        </w:numPr>
        <w:jc w:val="both"/>
        <w:textAlignment w:val="baseline"/>
        <w:rPr>
          <w:rStyle w:val="normaltextrun"/>
        </w:rPr>
      </w:pPr>
      <w:r>
        <w:rPr>
          <w:rStyle w:val="normaltextrun"/>
          <w:rFonts w:ascii="Calibri" w:hAnsi="Calibri" w:cs="Calibri"/>
          <w:sz w:val="20"/>
          <w:szCs w:val="20"/>
        </w:rPr>
        <w:t>L’échelle du document</w:t>
      </w:r>
    </w:p>
    <w:p w14:paraId="15B06D5A" w14:textId="77777777" w:rsidR="009474DC" w:rsidRPr="00881025" w:rsidRDefault="009474DC" w:rsidP="009474DC">
      <w:pPr>
        <w:pStyle w:val="Corpsdetexte"/>
        <w:rPr>
          <w:rFonts w:ascii="Calibri" w:hAnsi="Calibri" w:cs="Calibri"/>
          <w:szCs w:val="20"/>
        </w:rPr>
      </w:pPr>
      <w:r w:rsidRPr="00881025">
        <w:rPr>
          <w:rFonts w:ascii="Calibri" w:hAnsi="Calibri" w:cs="Calibri"/>
          <w:szCs w:val="20"/>
        </w:rPr>
        <w:t>Tous les documents doivent être complets et indélébiles, établis d’une façon parfaitement lisible. Les plans et dessins doivent être entièrement cotés et dressés à une échelle suffisante pour une parfaite compréhension ; ils doivent porter les indications permettant une identification rapide et sûre de leur objet.</w:t>
      </w:r>
    </w:p>
    <w:p w14:paraId="36996C7E" w14:textId="2A06CC97" w:rsidR="009474DC" w:rsidRPr="009474DC" w:rsidRDefault="009474DC" w:rsidP="009474DC">
      <w:pPr>
        <w:pStyle w:val="Corpsdetexte"/>
        <w:rPr>
          <w:rStyle w:val="normaltextrun"/>
          <w:rFonts w:ascii="Calibri" w:hAnsi="Calibri" w:cs="Calibri"/>
          <w:szCs w:val="20"/>
        </w:rPr>
      </w:pPr>
      <w:r w:rsidRPr="00881025">
        <w:rPr>
          <w:rFonts w:ascii="Calibri" w:hAnsi="Calibri" w:cs="Calibri"/>
          <w:szCs w:val="20"/>
        </w:rPr>
        <w:t>Les documents concernant des matériels étrangers doivent être entièrement libellés en français.</w:t>
      </w:r>
    </w:p>
    <w:p w14:paraId="7FA29E72" w14:textId="38E8D554" w:rsidR="008C5193" w:rsidRDefault="008C5193" w:rsidP="00FF14CA">
      <w:pPr>
        <w:pStyle w:val="Titre4"/>
        <w:rPr>
          <w:rStyle w:val="normaltextrun"/>
          <w:sz w:val="20"/>
          <w:szCs w:val="20"/>
        </w:rPr>
      </w:pPr>
      <w:bookmarkStart w:id="135" w:name="_Toc137135489"/>
      <w:r>
        <w:rPr>
          <w:rStyle w:val="normaltextrun"/>
          <w:sz w:val="20"/>
          <w:szCs w:val="20"/>
        </w:rPr>
        <w:t>Cadre du VISA</w:t>
      </w:r>
      <w:r w:rsidR="00506EBD">
        <w:rPr>
          <w:rStyle w:val="normaltextrun"/>
          <w:sz w:val="20"/>
          <w:szCs w:val="20"/>
        </w:rPr>
        <w:t xml:space="preserve"> exercé par la Maitrise d’œuvre et le Maitre d’Ouvrage</w:t>
      </w:r>
      <w:bookmarkEnd w:id="135"/>
    </w:p>
    <w:p w14:paraId="587F18F5" w14:textId="76CACF33" w:rsidR="008B24A7" w:rsidRPr="00C27725" w:rsidRDefault="008B24A7" w:rsidP="008B24A7">
      <w:pPr>
        <w:pStyle w:val="Corpsdetexte"/>
      </w:pPr>
      <w:r w:rsidRPr="008B24A7">
        <w:t xml:space="preserve">L’agrément du matériel autre que celui prévu au projet ne sera possible que si </w:t>
      </w:r>
      <w:r w:rsidR="0079618C">
        <w:t>le Titulaire</w:t>
      </w:r>
      <w:r w:rsidRPr="008B24A7">
        <w:t xml:space="preserve"> informe en temps utile le maître d’ouvrage et son maitre d’œuvre pour en obtenir leur approbation. Dans le cas contraire, </w:t>
      </w:r>
      <w:r w:rsidR="0079618C">
        <w:t>le Titulaire</w:t>
      </w:r>
      <w:r w:rsidRPr="008B24A7">
        <w:t xml:space="preserve"> s’exposerait à refaire, à ses frais, les ouvrages non acceptés et prendrait de, de ce fait, à sa charge, toutes les sujétions entrainées par ses modifications.</w:t>
      </w:r>
    </w:p>
    <w:p w14:paraId="00AD6444" w14:textId="73B81E56" w:rsidR="0029377C" w:rsidRPr="00183508" w:rsidRDefault="0029377C" w:rsidP="0029377C">
      <w:pPr>
        <w:pStyle w:val="Corpsdetexte"/>
      </w:pPr>
      <w:r w:rsidRPr="00183508">
        <w:t xml:space="preserve">Les dessins d'exécution accompagnés des notes de calculs et, au besoin, de notices explicatives, </w:t>
      </w:r>
      <w:r w:rsidR="00D71DAD">
        <w:t xml:space="preserve">les fiches techniques des équipements </w:t>
      </w:r>
      <w:r w:rsidRPr="00183508">
        <w:t xml:space="preserve">sont remis au Maître d’Œuvre en temps utile par le Titulaire au moins </w:t>
      </w:r>
      <w:r w:rsidR="00D71DAD">
        <w:rPr>
          <w:b/>
        </w:rPr>
        <w:t>QUINZE</w:t>
      </w:r>
      <w:r w:rsidRPr="00183508">
        <w:rPr>
          <w:b/>
        </w:rPr>
        <w:t xml:space="preserve"> jours (</w:t>
      </w:r>
      <w:r w:rsidR="00D71DAD">
        <w:rPr>
          <w:b/>
        </w:rPr>
        <w:t>15</w:t>
      </w:r>
      <w:r w:rsidRPr="00183508">
        <w:rPr>
          <w:b/>
        </w:rPr>
        <w:t xml:space="preserve"> jours) </w:t>
      </w:r>
      <w:r w:rsidRPr="00183508">
        <w:t>avant la mise en chantier des parties d'ouvrage intéressées afin que le Maître d'Œuvre dispose du délai nécessaire pour contrôler et vérifier, s'il y a lieu, ces documents avant d'y apposer son visa d'acceptation.</w:t>
      </w:r>
    </w:p>
    <w:p w14:paraId="0562D2AF" w14:textId="77777777" w:rsidR="008F6888" w:rsidRPr="00183508" w:rsidRDefault="008F6888" w:rsidP="008F6888">
      <w:pPr>
        <w:pStyle w:val="Corpsdetexte"/>
      </w:pPr>
      <w:r w:rsidRPr="00183508">
        <w:t>Pas plus que ce visa, la communication des calculs n'atténue en rien la responsabilité du Titulaire dans toutes les erreurs qu'il aurait pu commettre dans la préparation des dessins d'exécution et dans ses calculs, ni dans les erreurs ultérieures qui pourraient être commises dans l'exécution.</w:t>
      </w:r>
    </w:p>
    <w:p w14:paraId="3B3938A0" w14:textId="77777777" w:rsidR="008F6888" w:rsidRPr="00183508" w:rsidRDefault="008F6888" w:rsidP="008F6888">
      <w:pPr>
        <w:pStyle w:val="Corpsdetexte"/>
      </w:pPr>
      <w:r w:rsidRPr="00183508">
        <w:t>Toutes modifications prescrites par le Maître d'Ouvrage ou son Maître d’Œuvre ne peuvent diminuer en rien la responsabilité du Titulaire si celui-ci n'a pas présenté en temps utile des objections écrites et motivées.</w:t>
      </w:r>
    </w:p>
    <w:p w14:paraId="1D3E1CAE" w14:textId="77777777" w:rsidR="008F6888" w:rsidRPr="00183508" w:rsidRDefault="008F6888" w:rsidP="008F6888">
      <w:pPr>
        <w:pStyle w:val="Corpsdetexte"/>
      </w:pPr>
      <w:r w:rsidRPr="00183508">
        <w:t>Si la remise tardive de ces documents ou les corrections ou compléments d'études que nécessite leur mise au point entraîne un retard dans l'exécution des travaux, le Titulaire en assume l'entière responsabilité.</w:t>
      </w:r>
    </w:p>
    <w:p w14:paraId="72DF0EC8" w14:textId="00D4B989" w:rsidR="008F6888" w:rsidRDefault="008F6888" w:rsidP="008F6888">
      <w:pPr>
        <w:pStyle w:val="Corpsdetexte"/>
      </w:pPr>
      <w:r w:rsidRPr="00183508">
        <w:t>Avant de commencer un travail, le Titulaire s'assure sur place de l'exactitude des côtes et indications des plans et détails et de la possibilité de les suivre dans l'exécution.</w:t>
      </w:r>
    </w:p>
    <w:p w14:paraId="2F8F069D" w14:textId="27A283EE" w:rsidR="008C5193" w:rsidRDefault="00676F48" w:rsidP="008C5193">
      <w:pPr>
        <w:pStyle w:val="paragraph"/>
        <w:jc w:val="both"/>
        <w:textAlignment w:val="baseline"/>
        <w:rPr>
          <w:rStyle w:val="normaltextrun"/>
          <w:rFonts w:ascii="Calibri" w:hAnsi="Calibri" w:cs="Calibri"/>
          <w:sz w:val="20"/>
          <w:szCs w:val="20"/>
        </w:rPr>
      </w:pPr>
      <w:r>
        <w:rPr>
          <w:rStyle w:val="normaltextrun"/>
          <w:rFonts w:ascii="Calibri" w:hAnsi="Calibri" w:cs="Calibri"/>
          <w:sz w:val="20"/>
          <w:szCs w:val="20"/>
        </w:rPr>
        <w:t>L</w:t>
      </w:r>
      <w:r w:rsidR="008C5193">
        <w:rPr>
          <w:rStyle w:val="normaltextrun"/>
          <w:rFonts w:ascii="Calibri" w:hAnsi="Calibri" w:cs="Calibri"/>
          <w:sz w:val="20"/>
          <w:szCs w:val="20"/>
        </w:rPr>
        <w:t xml:space="preserve">es modifications entre indice d’un même document </w:t>
      </w:r>
      <w:r>
        <w:rPr>
          <w:rStyle w:val="normaltextrun"/>
          <w:rFonts w:ascii="Calibri" w:hAnsi="Calibri" w:cs="Calibri"/>
          <w:sz w:val="20"/>
          <w:szCs w:val="20"/>
        </w:rPr>
        <w:t xml:space="preserve">produit par le Titulaire </w:t>
      </w:r>
      <w:r w:rsidR="008C5193">
        <w:rPr>
          <w:rStyle w:val="normaltextrun"/>
          <w:rFonts w:ascii="Calibri" w:hAnsi="Calibri" w:cs="Calibri"/>
          <w:sz w:val="20"/>
          <w:szCs w:val="20"/>
        </w:rPr>
        <w:t>seront clairement identifiées (mention sur le cartouche, bullage). Le Titulaire sera tenu responsable en cas de modification non clairement identifiée entre 2 indices d’un même document. Le Maitre d’œuvre se réserve la possibilité de refuser d’émettre son visa le cas échéant</w:t>
      </w:r>
      <w:r w:rsidR="00C84C47">
        <w:rPr>
          <w:rStyle w:val="normaltextrun"/>
          <w:rFonts w:ascii="Calibri" w:hAnsi="Calibri" w:cs="Calibri"/>
          <w:sz w:val="20"/>
          <w:szCs w:val="20"/>
        </w:rPr>
        <w:t xml:space="preserve"> au frais et risques du Titulaire</w:t>
      </w:r>
      <w:r w:rsidR="008C5193">
        <w:rPr>
          <w:rStyle w:val="normaltextrun"/>
          <w:rFonts w:ascii="Calibri" w:hAnsi="Calibri" w:cs="Calibri"/>
          <w:sz w:val="20"/>
          <w:szCs w:val="20"/>
        </w:rPr>
        <w:t>.</w:t>
      </w:r>
    </w:p>
    <w:p w14:paraId="3AE80B6B" w14:textId="7297381C" w:rsidR="00BD55C5" w:rsidRDefault="00062620" w:rsidP="00473D9B">
      <w:pPr>
        <w:pStyle w:val="Titre2"/>
      </w:pPr>
      <w:bookmarkStart w:id="136" w:name="_Toc137135490"/>
      <w:r>
        <w:t>O</w:t>
      </w:r>
      <w:r w:rsidR="00594D24">
        <w:t>u</w:t>
      </w:r>
      <w:r>
        <w:t>vrages et travaux à réaliser</w:t>
      </w:r>
      <w:r w:rsidR="00594D24">
        <w:t xml:space="preserve"> par </w:t>
      </w:r>
      <w:r w:rsidR="0079618C">
        <w:t>le Titulaire</w:t>
      </w:r>
      <w:bookmarkEnd w:id="136"/>
    </w:p>
    <w:p w14:paraId="6CBF0A87" w14:textId="1B19C30F" w:rsidR="008A018B" w:rsidRDefault="001C11BD" w:rsidP="00892DB7">
      <w:pPr>
        <w:pStyle w:val="Titre3"/>
      </w:pPr>
      <w:bookmarkStart w:id="137" w:name="_Toc137135491"/>
      <w:r>
        <w:t>Réseau de collecte</w:t>
      </w:r>
      <w:r w:rsidR="007A613E">
        <w:t xml:space="preserve">, aménagement du </w:t>
      </w:r>
      <w:r w:rsidR="00FE6AE9">
        <w:t>bassin versant</w:t>
      </w:r>
      <w:bookmarkEnd w:id="137"/>
    </w:p>
    <w:p w14:paraId="025AC003" w14:textId="60A5621D" w:rsidR="007B5CE1" w:rsidRDefault="007B5CE1" w:rsidP="007B5CE1">
      <w:pPr>
        <w:pStyle w:val="Titre4"/>
      </w:pPr>
      <w:bookmarkStart w:id="138" w:name="_Toc137135492"/>
      <w:r w:rsidRPr="00F865C0">
        <w:lastRenderedPageBreak/>
        <w:t xml:space="preserve">Port de La Baule-le </w:t>
      </w:r>
      <w:r w:rsidR="00B91953">
        <w:t>Pouliguen</w:t>
      </w:r>
      <w:r w:rsidRPr="00F865C0">
        <w:t xml:space="preserve"> (44)</w:t>
      </w:r>
      <w:bookmarkEnd w:id="138"/>
    </w:p>
    <w:p w14:paraId="07B7A9F0" w14:textId="77777777" w:rsidR="005411C5" w:rsidRDefault="005411C5" w:rsidP="005411C5">
      <w:pPr>
        <w:pStyle w:val="Corpsdetexte"/>
      </w:pPr>
      <w:r>
        <w:t>Le bassin versant et les réseaux amonts associés au regard d’entrée de l’unité existante ne sont pas modifiés.</w:t>
      </w:r>
    </w:p>
    <w:p w14:paraId="1F1D5B4C" w14:textId="633E1D88" w:rsidR="00731281" w:rsidRDefault="00731281" w:rsidP="00731281">
      <w:pPr>
        <w:pStyle w:val="Corpsdetexte"/>
      </w:pPr>
      <w:r>
        <w:t>Le réseau de collecte, les regards existants conservés dans le cadre du projet devront être hydrocurés</w:t>
      </w:r>
      <w:r w:rsidR="00CF1742" w:rsidRPr="00CF1742">
        <w:t xml:space="preserve"> </w:t>
      </w:r>
      <w:r w:rsidR="00CF1742">
        <w:t>avant Réception</w:t>
      </w:r>
      <w:r>
        <w:t>.</w:t>
      </w:r>
    </w:p>
    <w:p w14:paraId="6E84E37E" w14:textId="77777777" w:rsidR="007B5CE1" w:rsidRDefault="007B5CE1" w:rsidP="007B5CE1">
      <w:pPr>
        <w:pStyle w:val="Titre4"/>
      </w:pPr>
      <w:bookmarkStart w:id="139" w:name="_Toc137135493"/>
      <w:r w:rsidRPr="00F865C0">
        <w:t>Port de Piriac-sur-Mer (44)</w:t>
      </w:r>
      <w:bookmarkEnd w:id="139"/>
    </w:p>
    <w:p w14:paraId="2D61A6EB" w14:textId="77777777" w:rsidR="005411C5" w:rsidRDefault="005411C5" w:rsidP="005411C5">
      <w:pPr>
        <w:pStyle w:val="Corpsdetexte"/>
      </w:pPr>
      <w:r>
        <w:t>Le bassin versant et les réseaux amonts associés au regard d’entrée de l’unité existante ne sont pas modifiés.</w:t>
      </w:r>
    </w:p>
    <w:p w14:paraId="1B5901F9" w14:textId="0E0B23FB" w:rsidR="00731281" w:rsidRDefault="00731281" w:rsidP="00731281">
      <w:pPr>
        <w:pStyle w:val="Corpsdetexte"/>
      </w:pPr>
      <w:r>
        <w:t>Le réseau de collecte, les regards existants conservés dans le cadre du projet devront être hydrocurés</w:t>
      </w:r>
      <w:r w:rsidR="00CF1742" w:rsidRPr="00CF1742">
        <w:t xml:space="preserve"> </w:t>
      </w:r>
      <w:r w:rsidR="00CF1742">
        <w:t>avant Réception</w:t>
      </w:r>
      <w:r>
        <w:t>.</w:t>
      </w:r>
    </w:p>
    <w:p w14:paraId="7B183FA6" w14:textId="77777777" w:rsidR="007B5CE1" w:rsidRDefault="007B5CE1" w:rsidP="007B5CE1">
      <w:pPr>
        <w:pStyle w:val="Titre4"/>
      </w:pPr>
      <w:bookmarkStart w:id="140" w:name="_Toc137135494"/>
      <w:r w:rsidRPr="00F865C0">
        <w:t>Port de Pornic (44)</w:t>
      </w:r>
      <w:bookmarkEnd w:id="140"/>
    </w:p>
    <w:p w14:paraId="7D40722D" w14:textId="75BBEABA" w:rsidR="00E80A08" w:rsidRDefault="009E0EC0" w:rsidP="00E80A08">
      <w:pPr>
        <w:pStyle w:val="Corpsdetexte"/>
      </w:pPr>
      <w:r>
        <w:t xml:space="preserve">Le bassin versant </w:t>
      </w:r>
      <w:r w:rsidR="0079629F">
        <w:t xml:space="preserve">de l’aire de carénage sera </w:t>
      </w:r>
      <w:r w:rsidR="0012388A">
        <w:t>réaménagée</w:t>
      </w:r>
      <w:r w:rsidR="0079629F">
        <w:t xml:space="preserve"> </w:t>
      </w:r>
      <w:r w:rsidR="00BA6C09">
        <w:t>de manière à</w:t>
      </w:r>
      <w:r w:rsidR="00F139E6">
        <w:t xml:space="preserve"> satisfaire aux objectifs suivants</w:t>
      </w:r>
      <w:r w:rsidR="00BA6C09">
        <w:t> :</w:t>
      </w:r>
    </w:p>
    <w:p w14:paraId="4D0CEB20" w14:textId="67581F5D" w:rsidR="00BA6C09" w:rsidRDefault="00BA6C09" w:rsidP="00E150CD">
      <w:pPr>
        <w:pStyle w:val="Corpsdetexte"/>
        <w:numPr>
          <w:ilvl w:val="0"/>
          <w:numId w:val="34"/>
        </w:numPr>
      </w:pPr>
      <w:r>
        <w:t>Limiter la collecte des eaux pluviales à la surface effective dédiée aux activités de carénage</w:t>
      </w:r>
      <w:r w:rsidR="00ED4894">
        <w:t> ;</w:t>
      </w:r>
    </w:p>
    <w:p w14:paraId="56EAE64F" w14:textId="079528DB" w:rsidR="00C87B99" w:rsidRDefault="00C87B99" w:rsidP="00E150CD">
      <w:pPr>
        <w:pStyle w:val="Corpsdetexte"/>
        <w:numPr>
          <w:ilvl w:val="0"/>
          <w:numId w:val="34"/>
        </w:numPr>
      </w:pPr>
      <w:r>
        <w:t>Collecter les effluents de carénage vers un point unique, à savoir la nouvelle unité de traitement</w:t>
      </w:r>
      <w:r w:rsidR="00ED4894">
        <w:t>.</w:t>
      </w:r>
    </w:p>
    <w:p w14:paraId="6B520DE9" w14:textId="131F3D22" w:rsidR="00ED4894" w:rsidRDefault="00ED4894" w:rsidP="00ED4894">
      <w:pPr>
        <w:pStyle w:val="Corpsdetexte"/>
      </w:pPr>
      <w:r>
        <w:t>A ce titre, les travaux suivants sont à réaliser :</w:t>
      </w:r>
    </w:p>
    <w:p w14:paraId="7B066716" w14:textId="109459D2" w:rsidR="00ED4894" w:rsidRDefault="00D91F30" w:rsidP="00E150CD">
      <w:pPr>
        <w:pStyle w:val="Corpsdetexte"/>
        <w:numPr>
          <w:ilvl w:val="0"/>
          <w:numId w:val="34"/>
        </w:numPr>
      </w:pPr>
      <w:r>
        <w:t xml:space="preserve">Pose d’une bordure en pied de </w:t>
      </w:r>
      <w:r w:rsidR="00C66569">
        <w:t>clôture existante, depuis</w:t>
      </w:r>
      <w:r w:rsidR="00100BDB">
        <w:t xml:space="preserve"> l’accès </w:t>
      </w:r>
      <w:r w:rsidR="0012388A">
        <w:t xml:space="preserve">véhicule </w:t>
      </w:r>
      <w:r w:rsidR="00100BDB">
        <w:t xml:space="preserve">Ouest </w:t>
      </w:r>
      <w:r w:rsidR="007E6E38">
        <w:t>jusqu’à la clôture Est</w:t>
      </w:r>
      <w:r w:rsidR="00EC05B3">
        <w:t xml:space="preserve"> en passant par le Nord.</w:t>
      </w:r>
    </w:p>
    <w:p w14:paraId="3F9933F0" w14:textId="77DFA196" w:rsidR="00EC05B3" w:rsidRDefault="00EC05B3" w:rsidP="00E150CD">
      <w:pPr>
        <w:pStyle w:val="Corpsdetexte"/>
        <w:numPr>
          <w:ilvl w:val="0"/>
          <w:numId w:val="34"/>
        </w:numPr>
      </w:pPr>
      <w:r>
        <w:t>Traitement</w:t>
      </w:r>
      <w:r w:rsidR="007F5C0F">
        <w:t xml:space="preserve"> </w:t>
      </w:r>
      <w:r w:rsidR="0079196F">
        <w:t>du</w:t>
      </w:r>
      <w:r w:rsidR="007F5C0F">
        <w:t xml:space="preserve"> pied </w:t>
      </w:r>
      <w:r>
        <w:t xml:space="preserve">de la </w:t>
      </w:r>
      <w:r w:rsidR="0079196F">
        <w:t>clôture</w:t>
      </w:r>
      <w:r>
        <w:t xml:space="preserve"> amovible de l’aire située au Nord par un seuil fr</w:t>
      </w:r>
      <w:r w:rsidR="007F5C0F">
        <w:t>anchissable</w:t>
      </w:r>
    </w:p>
    <w:p w14:paraId="742672F5" w14:textId="4D0E1589" w:rsidR="007F5C0F" w:rsidRDefault="0012388A" w:rsidP="00E150CD">
      <w:pPr>
        <w:pStyle w:val="Corpsdetexte"/>
        <w:numPr>
          <w:ilvl w:val="0"/>
          <w:numId w:val="34"/>
        </w:numPr>
      </w:pPr>
      <w:r>
        <w:t xml:space="preserve">Rechargement </w:t>
      </w:r>
      <w:r w:rsidR="0079196F">
        <w:t xml:space="preserve">de la </w:t>
      </w:r>
      <w:r w:rsidR="008B2D65">
        <w:t>surface de voirie au coin Nord Ouest de l’aire de carénage po</w:t>
      </w:r>
      <w:r w:rsidR="007E6E38">
        <w:t xml:space="preserve">ur assurer l’écoulement des eaux vers le </w:t>
      </w:r>
      <w:r w:rsidR="00DB6682">
        <w:t>caniveau existant à prolonger</w:t>
      </w:r>
    </w:p>
    <w:p w14:paraId="664DA04F" w14:textId="643018CB" w:rsidR="009F3764" w:rsidRDefault="009F3764" w:rsidP="00E150CD">
      <w:pPr>
        <w:pStyle w:val="Corpsdetexte"/>
        <w:numPr>
          <w:ilvl w:val="0"/>
          <w:numId w:val="34"/>
        </w:numPr>
      </w:pPr>
      <w:r>
        <w:t>Prolongement du caniveau existant vers le Nord</w:t>
      </w:r>
    </w:p>
    <w:p w14:paraId="6FEC69F4" w14:textId="688E475C" w:rsidR="00DC5076" w:rsidRDefault="00AD45CD" w:rsidP="00E150CD">
      <w:pPr>
        <w:pStyle w:val="Corpsdetexte"/>
        <w:numPr>
          <w:ilvl w:val="0"/>
          <w:numId w:val="34"/>
        </w:numPr>
      </w:pPr>
      <w:r>
        <w:t>Création d’un réseau</w:t>
      </w:r>
      <w:r w:rsidR="00CE2624">
        <w:t xml:space="preserve"> depuis la grille de captage de l’unité de traitement secondaire existante </w:t>
      </w:r>
      <w:r w:rsidR="00AD1F7A">
        <w:t xml:space="preserve">vers </w:t>
      </w:r>
      <w:r w:rsidR="00DA3F0F">
        <w:t>le regard d’entrée à créer pour la nouvelle unité</w:t>
      </w:r>
      <w:r w:rsidR="00DC5076">
        <w:t xml:space="preserve"> avec les sujétions suivantes :</w:t>
      </w:r>
    </w:p>
    <w:p w14:paraId="271B6C3C" w14:textId="7FD20FC1" w:rsidR="00DB6682" w:rsidRDefault="00DC5076" w:rsidP="00E150CD">
      <w:pPr>
        <w:pStyle w:val="Corpsdetexte"/>
        <w:numPr>
          <w:ilvl w:val="1"/>
          <w:numId w:val="34"/>
        </w:numPr>
      </w:pPr>
      <w:r>
        <w:t>Conduite PVC ou équivalent, minimum DN200</w:t>
      </w:r>
    </w:p>
    <w:p w14:paraId="557F260B" w14:textId="3E01CDA5" w:rsidR="009D72A8" w:rsidRDefault="009D72A8" w:rsidP="00E150CD">
      <w:pPr>
        <w:pStyle w:val="Corpsdetexte"/>
        <w:numPr>
          <w:ilvl w:val="1"/>
          <w:numId w:val="34"/>
        </w:numPr>
      </w:pPr>
      <w:r>
        <w:t>Contournement à prévoir du chemin de roulement du Travel Lift</w:t>
      </w:r>
    </w:p>
    <w:p w14:paraId="1CC6830F" w14:textId="5E4F3E0B" w:rsidR="00E85C28" w:rsidRDefault="00E85C28" w:rsidP="00E150CD">
      <w:pPr>
        <w:pStyle w:val="Corpsdetexte"/>
        <w:numPr>
          <w:ilvl w:val="1"/>
          <w:numId w:val="34"/>
        </w:numPr>
      </w:pPr>
      <w:r>
        <w:t>Mise en œuvre de regards de visite à chaque changement de direction de la conduite.</w:t>
      </w:r>
    </w:p>
    <w:p w14:paraId="59FD1E86" w14:textId="530DF2AD" w:rsidR="00DC5076" w:rsidRDefault="00E85C28" w:rsidP="00E150CD">
      <w:pPr>
        <w:pStyle w:val="Corpsdetexte"/>
        <w:numPr>
          <w:ilvl w:val="1"/>
          <w:numId w:val="34"/>
        </w:numPr>
      </w:pPr>
      <w:r>
        <w:t>Enrobage en béton de la conduite ou dispositif équivalent</w:t>
      </w:r>
      <w:r w:rsidR="006D0092">
        <w:t xml:space="preserve"> pour garantir </w:t>
      </w:r>
      <w:r w:rsidR="00570EE3">
        <w:t>la reprise de charge du Travel lift</w:t>
      </w:r>
    </w:p>
    <w:p w14:paraId="2EE1C427" w14:textId="77777777" w:rsidR="00F257BC" w:rsidRDefault="00F257BC" w:rsidP="00F257BC">
      <w:pPr>
        <w:pStyle w:val="Corpsdetexte"/>
      </w:pPr>
      <w:r>
        <w:t>La surface de bassin versant collectée par l’unité de traitement telle qu’indiquée au §</w:t>
      </w:r>
      <w:r>
        <w:fldChar w:fldCharType="begin"/>
      </w:r>
      <w:r>
        <w:instrText xml:space="preserve"> REF _Ref136961872 \r \h </w:instrText>
      </w:r>
      <w:r>
        <w:fldChar w:fldCharType="separate"/>
      </w:r>
      <w:r>
        <w:t xml:space="preserve">3.1.3. </w:t>
      </w:r>
      <w:r>
        <w:fldChar w:fldCharType="end"/>
      </w:r>
      <w:r>
        <w:t>tient compte de ces aménagements.</w:t>
      </w:r>
    </w:p>
    <w:p w14:paraId="2914698C" w14:textId="68741C8E" w:rsidR="009F3764" w:rsidRDefault="00D21E74" w:rsidP="009F3764">
      <w:pPr>
        <w:pStyle w:val="Corpsdetexte"/>
      </w:pPr>
      <w:r>
        <w:t xml:space="preserve">Les principes d’aménagement envisagés au stade conception sont présentés dans le dossier de plan joint. Il appartient au Titulaire </w:t>
      </w:r>
      <w:r w:rsidR="00C02712">
        <w:t>d’a</w:t>
      </w:r>
      <w:r w:rsidR="000C4FB6">
        <w:t xml:space="preserve">dapter </w:t>
      </w:r>
      <w:r w:rsidR="00F139E6">
        <w:t xml:space="preserve">si nécessaire </w:t>
      </w:r>
      <w:r w:rsidR="000C4FB6">
        <w:t>ces aménagements</w:t>
      </w:r>
      <w:r w:rsidR="00622E15">
        <w:t xml:space="preserve"> pour garantir les objectifs </w:t>
      </w:r>
      <w:r w:rsidR="00F139E6">
        <w:t>énoncés ci-avant.</w:t>
      </w:r>
    </w:p>
    <w:p w14:paraId="2EE751C1" w14:textId="558D6616" w:rsidR="00731281" w:rsidRDefault="00731281" w:rsidP="00731281">
      <w:pPr>
        <w:pStyle w:val="Corpsdetexte"/>
      </w:pPr>
      <w:r>
        <w:t>Le réseau de collecte, les regards existants</w:t>
      </w:r>
      <w:r w:rsidR="00E67628">
        <w:t xml:space="preserve"> </w:t>
      </w:r>
      <w:r>
        <w:t xml:space="preserve">conservés dans le cadre du projet </w:t>
      </w:r>
      <w:r w:rsidR="00E67628">
        <w:t xml:space="preserve">en liaison avec la nouvelle unité de traitement </w:t>
      </w:r>
      <w:r>
        <w:t>devront être hydrocurés</w:t>
      </w:r>
      <w:r w:rsidR="00CF1742" w:rsidRPr="00CF1742">
        <w:t xml:space="preserve"> </w:t>
      </w:r>
      <w:r w:rsidR="00CF1742">
        <w:t>avant Réception</w:t>
      </w:r>
      <w:r>
        <w:t>.</w:t>
      </w:r>
    </w:p>
    <w:p w14:paraId="6599936B" w14:textId="4588904A" w:rsidR="00275774" w:rsidRPr="00FB2F0F" w:rsidRDefault="00275774" w:rsidP="00B31F5C">
      <w:pPr>
        <w:pStyle w:val="Titre3"/>
      </w:pPr>
      <w:bookmarkStart w:id="141" w:name="_Toc124440286"/>
      <w:bookmarkStart w:id="142" w:name="_Toc124440287"/>
      <w:bookmarkStart w:id="143" w:name="_Toc124440288"/>
      <w:bookmarkStart w:id="144" w:name="_Toc124440289"/>
      <w:bookmarkStart w:id="145" w:name="_Toc124440290"/>
      <w:bookmarkStart w:id="146" w:name="_Toc124440291"/>
      <w:bookmarkStart w:id="147" w:name="_Toc124440292"/>
      <w:bookmarkStart w:id="148" w:name="_Toc124440293"/>
      <w:bookmarkStart w:id="149" w:name="_Toc124440294"/>
      <w:bookmarkStart w:id="150" w:name="_Toc124440295"/>
      <w:bookmarkStart w:id="151" w:name="_Toc124440296"/>
      <w:bookmarkStart w:id="152" w:name="_Toc124440297"/>
      <w:bookmarkStart w:id="153" w:name="_Toc124440298"/>
      <w:bookmarkStart w:id="154" w:name="_Toc124440299"/>
      <w:bookmarkStart w:id="155" w:name="_Toc124440300"/>
      <w:bookmarkStart w:id="156" w:name="_Toc124440301"/>
      <w:bookmarkStart w:id="157" w:name="_Toc124440302"/>
      <w:bookmarkStart w:id="158" w:name="_Toc124440303"/>
      <w:bookmarkStart w:id="159" w:name="_Toc124440304"/>
      <w:bookmarkStart w:id="160" w:name="_Toc124440305"/>
      <w:bookmarkStart w:id="161" w:name="_Toc124440306"/>
      <w:bookmarkStart w:id="162" w:name="_Toc124440307"/>
      <w:bookmarkStart w:id="163" w:name="_Toc124440308"/>
      <w:bookmarkStart w:id="164" w:name="_Toc124440309"/>
      <w:bookmarkStart w:id="165" w:name="_Toc124440310"/>
      <w:bookmarkStart w:id="166" w:name="_Toc124440311"/>
      <w:bookmarkStart w:id="167" w:name="_Toc124440312"/>
      <w:bookmarkStart w:id="168" w:name="_Toc124440313"/>
      <w:bookmarkStart w:id="169" w:name="_Toc124440314"/>
      <w:bookmarkStart w:id="170" w:name="_Toc124440315"/>
      <w:bookmarkStart w:id="171" w:name="_Toc124440316"/>
      <w:bookmarkStart w:id="172" w:name="_Toc124440317"/>
      <w:bookmarkStart w:id="173" w:name="_Toc124440318"/>
      <w:bookmarkStart w:id="174" w:name="_Toc124440319"/>
      <w:bookmarkStart w:id="175" w:name="_Toc124440320"/>
      <w:bookmarkStart w:id="176" w:name="_Toc124440321"/>
      <w:bookmarkStart w:id="177" w:name="_Toc114047533"/>
      <w:bookmarkStart w:id="178" w:name="_Toc114048249"/>
      <w:bookmarkStart w:id="179" w:name="_Toc114224245"/>
      <w:bookmarkStart w:id="180" w:name="_Toc114224309"/>
      <w:bookmarkStart w:id="181" w:name="_Toc114047534"/>
      <w:bookmarkStart w:id="182" w:name="_Toc114048250"/>
      <w:bookmarkStart w:id="183" w:name="_Toc114224246"/>
      <w:bookmarkStart w:id="184" w:name="_Toc114224310"/>
      <w:bookmarkStart w:id="185" w:name="_Toc124440322"/>
      <w:bookmarkStart w:id="186" w:name="_Toc124440323"/>
      <w:bookmarkStart w:id="187" w:name="_Toc124440324"/>
      <w:bookmarkStart w:id="188" w:name="_Toc124440325"/>
      <w:bookmarkStart w:id="189" w:name="_Toc124440326"/>
      <w:bookmarkStart w:id="190" w:name="_Toc124440327"/>
      <w:bookmarkStart w:id="191" w:name="_Toc124440328"/>
      <w:bookmarkStart w:id="192" w:name="_Toc124440329"/>
      <w:bookmarkStart w:id="193" w:name="_Toc124440330"/>
      <w:bookmarkStart w:id="194" w:name="_Toc124440331"/>
      <w:bookmarkStart w:id="195" w:name="_Toc124440332"/>
      <w:bookmarkStart w:id="196" w:name="_Toc124440333"/>
      <w:bookmarkStart w:id="197" w:name="_Toc124440334"/>
      <w:bookmarkStart w:id="198" w:name="_Toc124440335"/>
      <w:bookmarkStart w:id="199" w:name="_Toc124440336"/>
      <w:bookmarkStart w:id="200" w:name="_Toc124440337"/>
      <w:bookmarkStart w:id="201" w:name="_Toc124440338"/>
      <w:bookmarkStart w:id="202" w:name="_Toc124440339"/>
      <w:bookmarkStart w:id="203" w:name="_Toc114047536"/>
      <w:bookmarkStart w:id="204" w:name="_Toc114048252"/>
      <w:bookmarkStart w:id="205" w:name="_Toc114224248"/>
      <w:bookmarkStart w:id="206" w:name="_Toc114224312"/>
      <w:bookmarkStart w:id="207" w:name="_Toc124440340"/>
      <w:bookmarkStart w:id="208" w:name="_Toc124440341"/>
      <w:bookmarkStart w:id="209" w:name="_Toc124440342"/>
      <w:bookmarkStart w:id="210" w:name="_Toc124440343"/>
      <w:bookmarkStart w:id="211" w:name="_Toc124440344"/>
      <w:bookmarkStart w:id="212" w:name="_Toc124440345"/>
      <w:bookmarkStart w:id="213" w:name="_Toc124440346"/>
      <w:bookmarkStart w:id="214" w:name="_Toc124440347"/>
      <w:bookmarkStart w:id="215" w:name="_Toc124440348"/>
      <w:bookmarkStart w:id="216" w:name="_Toc124440349"/>
      <w:bookmarkStart w:id="217" w:name="_Toc124440350"/>
      <w:bookmarkStart w:id="218" w:name="_Toc124440351"/>
      <w:bookmarkStart w:id="219" w:name="_Toc124440352"/>
      <w:bookmarkStart w:id="220" w:name="_Toc124440353"/>
      <w:bookmarkStart w:id="221" w:name="_Toc124440354"/>
      <w:bookmarkStart w:id="222" w:name="_Toc124440355"/>
      <w:bookmarkStart w:id="223" w:name="_Toc124440356"/>
      <w:bookmarkStart w:id="224" w:name="_Toc124440357"/>
      <w:bookmarkStart w:id="225" w:name="_Toc124440358"/>
      <w:bookmarkStart w:id="226" w:name="_Toc124440359"/>
      <w:bookmarkStart w:id="227" w:name="_Toc124440360"/>
      <w:bookmarkStart w:id="228" w:name="_Toc124440361"/>
      <w:bookmarkStart w:id="229" w:name="_Toc124440362"/>
      <w:bookmarkStart w:id="230" w:name="_Toc124440363"/>
      <w:bookmarkStart w:id="231" w:name="_Toc124440364"/>
      <w:bookmarkStart w:id="232" w:name="_Toc124440365"/>
      <w:bookmarkStart w:id="233" w:name="_Toc124440366"/>
      <w:bookmarkStart w:id="234" w:name="_Toc124440367"/>
      <w:bookmarkStart w:id="235" w:name="_Toc124440368"/>
      <w:bookmarkStart w:id="236" w:name="_Toc124440369"/>
      <w:bookmarkStart w:id="237" w:name="_Toc124440370"/>
      <w:bookmarkStart w:id="238" w:name="_Toc124440371"/>
      <w:bookmarkStart w:id="239" w:name="_Toc124440372"/>
      <w:bookmarkStart w:id="240" w:name="_Toc124440373"/>
      <w:bookmarkStart w:id="241" w:name="_Toc124440374"/>
      <w:bookmarkStart w:id="242" w:name="_Toc124440375"/>
      <w:bookmarkStart w:id="243" w:name="_Toc124440376"/>
      <w:bookmarkStart w:id="244" w:name="_Toc124440377"/>
      <w:bookmarkStart w:id="245" w:name="_Toc124440378"/>
      <w:bookmarkStart w:id="246" w:name="_Toc124440379"/>
      <w:bookmarkStart w:id="247" w:name="_Toc124440380"/>
      <w:bookmarkStart w:id="248" w:name="_Toc124440381"/>
      <w:bookmarkStart w:id="249" w:name="_Toc124440382"/>
      <w:bookmarkStart w:id="250" w:name="_Toc124440383"/>
      <w:bookmarkStart w:id="251" w:name="_Toc124440384"/>
      <w:bookmarkStart w:id="252" w:name="_Toc124440385"/>
      <w:bookmarkStart w:id="253" w:name="_Toc124440386"/>
      <w:bookmarkStart w:id="254" w:name="_Toc124440387"/>
      <w:bookmarkStart w:id="255" w:name="_Toc124440388"/>
      <w:bookmarkStart w:id="256" w:name="_Toc124440389"/>
      <w:bookmarkStart w:id="257" w:name="_Toc124440390"/>
      <w:bookmarkStart w:id="258" w:name="_Toc124440391"/>
      <w:bookmarkStart w:id="259" w:name="_Toc124440392"/>
      <w:bookmarkStart w:id="260" w:name="_Toc124440393"/>
      <w:bookmarkStart w:id="261" w:name="_Toc124440394"/>
      <w:bookmarkStart w:id="262" w:name="_Toc124440395"/>
      <w:bookmarkStart w:id="263" w:name="_Toc124440396"/>
      <w:bookmarkStart w:id="264" w:name="_Toc124440397"/>
      <w:bookmarkStart w:id="265" w:name="_Toc124440398"/>
      <w:bookmarkStart w:id="266" w:name="_Toc124440399"/>
      <w:bookmarkStart w:id="267" w:name="_Toc114048267"/>
      <w:bookmarkStart w:id="268" w:name="_Toc114224263"/>
      <w:bookmarkStart w:id="269" w:name="_Toc114224327"/>
      <w:bookmarkStart w:id="270" w:name="_Toc124440400"/>
      <w:bookmarkStart w:id="271" w:name="_Toc124440401"/>
      <w:bookmarkStart w:id="272" w:name="_Toc124440402"/>
      <w:bookmarkStart w:id="273" w:name="_Toc124440403"/>
      <w:bookmarkStart w:id="274" w:name="_Toc124440404"/>
      <w:bookmarkStart w:id="275" w:name="_Toc124440405"/>
      <w:bookmarkStart w:id="276" w:name="_Toc124440406"/>
      <w:bookmarkStart w:id="277" w:name="_Toc124440407"/>
      <w:bookmarkStart w:id="278" w:name="_Toc124440408"/>
      <w:bookmarkStart w:id="279" w:name="_Toc124440409"/>
      <w:bookmarkStart w:id="280" w:name="_Toc124440410"/>
      <w:bookmarkStart w:id="281" w:name="_Toc124440411"/>
      <w:bookmarkStart w:id="282" w:name="_Toc124440412"/>
      <w:bookmarkStart w:id="283" w:name="_Toc124440413"/>
      <w:bookmarkStart w:id="284" w:name="_Toc124440414"/>
      <w:bookmarkStart w:id="285" w:name="_Toc124440415"/>
      <w:bookmarkStart w:id="286" w:name="_Toc124440416"/>
      <w:bookmarkStart w:id="287" w:name="_Toc124440417"/>
      <w:bookmarkStart w:id="288" w:name="_Toc124440418"/>
      <w:bookmarkStart w:id="289" w:name="_Toc124440419"/>
      <w:bookmarkStart w:id="290" w:name="_Toc124440420"/>
      <w:bookmarkStart w:id="291" w:name="_Toc124440432"/>
      <w:bookmarkStart w:id="292" w:name="_Toc124440433"/>
      <w:bookmarkStart w:id="293" w:name="_Toc124440434"/>
      <w:bookmarkStart w:id="294" w:name="_Toc124440435"/>
      <w:bookmarkStart w:id="295" w:name="_Toc124440436"/>
      <w:bookmarkStart w:id="296" w:name="_Toc124440439"/>
      <w:bookmarkStart w:id="297" w:name="_Toc137135495"/>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Pr="00FB2F0F">
        <w:t>Dévoiements de réseaux existants</w:t>
      </w:r>
      <w:bookmarkEnd w:id="297"/>
    </w:p>
    <w:p w14:paraId="5447C761" w14:textId="77777777" w:rsidR="00475448" w:rsidRDefault="009678FA" w:rsidP="009678FA">
      <w:pPr>
        <w:pStyle w:val="Corpsdetexte"/>
      </w:pPr>
      <w:r w:rsidRPr="009678FA">
        <w:t xml:space="preserve">Les DT sont fournies en annexe du présent dossier. </w:t>
      </w:r>
    </w:p>
    <w:p w14:paraId="495BED1F" w14:textId="706E588B" w:rsidR="009678FA" w:rsidRDefault="009678FA" w:rsidP="009678FA">
      <w:pPr>
        <w:pStyle w:val="Corpsdetexte"/>
      </w:pPr>
      <w:r w:rsidRPr="009678FA">
        <w:lastRenderedPageBreak/>
        <w:t>Pour mémoire, la réglementation DICT s’applique au présent projet.</w:t>
      </w:r>
    </w:p>
    <w:p w14:paraId="62BEE747" w14:textId="169894F2" w:rsidR="007B5CE1" w:rsidRDefault="007B5CE1" w:rsidP="00CD1DED">
      <w:pPr>
        <w:pStyle w:val="Titre4"/>
      </w:pPr>
      <w:bookmarkStart w:id="298" w:name="_Toc137135496"/>
      <w:r w:rsidRPr="00391A1F">
        <w:t xml:space="preserve">Port de La Baule-le </w:t>
      </w:r>
      <w:r w:rsidR="00B91953" w:rsidRPr="00391A1F">
        <w:t>Pouliguen</w:t>
      </w:r>
      <w:r w:rsidRPr="00391A1F">
        <w:t xml:space="preserve"> (44)</w:t>
      </w:r>
      <w:bookmarkEnd w:id="298"/>
    </w:p>
    <w:p w14:paraId="68098EC9" w14:textId="77777777" w:rsidR="00DB07CC" w:rsidRPr="00DE00EF" w:rsidRDefault="00DB07CC" w:rsidP="00DB07CC">
      <w:pPr>
        <w:pStyle w:val="Corpsdetexte"/>
      </w:pPr>
      <w:r w:rsidRPr="00DE00EF">
        <w:t>Les réseaux existants sont identifiés dans l’emprise des travaux :</w:t>
      </w:r>
    </w:p>
    <w:tbl>
      <w:tblPr>
        <w:tblStyle w:val="Grilledutableau"/>
        <w:tblW w:w="0" w:type="auto"/>
        <w:tblLook w:val="04A0" w:firstRow="1" w:lastRow="0" w:firstColumn="1" w:lastColumn="0" w:noHBand="0" w:noVBand="1"/>
      </w:tblPr>
      <w:tblGrid>
        <w:gridCol w:w="2407"/>
        <w:gridCol w:w="2407"/>
        <w:gridCol w:w="2407"/>
      </w:tblGrid>
      <w:tr w:rsidR="00FF7962" w:rsidRPr="00D122D0" w14:paraId="210D0EA5" w14:textId="050566E5" w:rsidTr="002B5D0D">
        <w:trPr>
          <w:tblHeader/>
        </w:trPr>
        <w:tc>
          <w:tcPr>
            <w:tcW w:w="2407" w:type="dxa"/>
            <w:shd w:val="clear" w:color="auto" w:fill="D9D9D9" w:themeFill="background1" w:themeFillShade="D9"/>
          </w:tcPr>
          <w:p w14:paraId="49985E4E" w14:textId="58F74610" w:rsidR="00FF7962" w:rsidRPr="00004550" w:rsidRDefault="00FF7962" w:rsidP="00101D46">
            <w:pPr>
              <w:pStyle w:val="Corpsdetexte"/>
              <w:jc w:val="center"/>
              <w:rPr>
                <w:b/>
                <w:bCs/>
              </w:rPr>
            </w:pPr>
            <w:r>
              <w:rPr>
                <w:b/>
                <w:bCs/>
              </w:rPr>
              <w:t>Exploitant</w:t>
            </w:r>
          </w:p>
        </w:tc>
        <w:tc>
          <w:tcPr>
            <w:tcW w:w="2407" w:type="dxa"/>
            <w:shd w:val="clear" w:color="auto" w:fill="D9D9D9" w:themeFill="background1" w:themeFillShade="D9"/>
          </w:tcPr>
          <w:p w14:paraId="5030311D" w14:textId="64E1E844" w:rsidR="00FF7962" w:rsidRPr="00004550" w:rsidRDefault="00FF7962" w:rsidP="00101D46">
            <w:pPr>
              <w:pStyle w:val="Corpsdetexte"/>
              <w:jc w:val="center"/>
              <w:rPr>
                <w:b/>
                <w:bCs/>
              </w:rPr>
            </w:pPr>
            <w:r w:rsidRPr="00004550">
              <w:rPr>
                <w:b/>
                <w:bCs/>
              </w:rPr>
              <w:t>Type de réseau</w:t>
            </w:r>
          </w:p>
        </w:tc>
        <w:tc>
          <w:tcPr>
            <w:tcW w:w="2407" w:type="dxa"/>
            <w:shd w:val="clear" w:color="auto" w:fill="D9D9D9" w:themeFill="background1" w:themeFillShade="D9"/>
          </w:tcPr>
          <w:p w14:paraId="3B491C55" w14:textId="4845D3B8" w:rsidR="00FF7962" w:rsidRPr="00004550" w:rsidRDefault="00FF7962" w:rsidP="00101D46">
            <w:pPr>
              <w:pStyle w:val="Corpsdetexte"/>
              <w:jc w:val="center"/>
              <w:rPr>
                <w:b/>
                <w:bCs/>
              </w:rPr>
            </w:pPr>
            <w:r>
              <w:rPr>
                <w:b/>
                <w:bCs/>
              </w:rPr>
              <w:t>Commentaire</w:t>
            </w:r>
          </w:p>
        </w:tc>
      </w:tr>
      <w:tr w:rsidR="00FF7962" w:rsidRPr="006223AD" w14:paraId="0B3EC79B" w14:textId="7ED0CB1B" w:rsidTr="002B5D0D">
        <w:tc>
          <w:tcPr>
            <w:tcW w:w="2407" w:type="dxa"/>
          </w:tcPr>
          <w:p w14:paraId="2E6F73DB" w14:textId="03829BCE" w:rsidR="00FF7962" w:rsidRPr="006223AD" w:rsidRDefault="00FF7962" w:rsidP="00101D46">
            <w:pPr>
              <w:pStyle w:val="Corpsdetexte"/>
            </w:pPr>
            <w:r>
              <w:t>Marie de la Baule</w:t>
            </w:r>
          </w:p>
        </w:tc>
        <w:tc>
          <w:tcPr>
            <w:tcW w:w="2407" w:type="dxa"/>
          </w:tcPr>
          <w:p w14:paraId="0CF79C26" w14:textId="090320CF" w:rsidR="00FF7962" w:rsidRPr="006223AD" w:rsidRDefault="00FF7962" w:rsidP="00101D46">
            <w:pPr>
              <w:pStyle w:val="Corpsdetexte"/>
            </w:pPr>
            <w:r w:rsidRPr="006223AD">
              <w:t>Eau pluviale</w:t>
            </w:r>
            <w:r>
              <w:t xml:space="preserve"> DN200</w:t>
            </w:r>
          </w:p>
        </w:tc>
        <w:tc>
          <w:tcPr>
            <w:tcW w:w="2407" w:type="dxa"/>
          </w:tcPr>
          <w:p w14:paraId="2B0CD008" w14:textId="292E01C4" w:rsidR="00FF7962" w:rsidRPr="006223AD" w:rsidRDefault="00FF7962" w:rsidP="00101D46">
            <w:pPr>
              <w:pStyle w:val="Corpsdetexte"/>
            </w:pPr>
            <w:r>
              <w:t>Voir DT</w:t>
            </w:r>
          </w:p>
        </w:tc>
      </w:tr>
      <w:tr w:rsidR="00FF7962" w:rsidRPr="00B46777" w14:paraId="6680F9CF" w14:textId="25959B40" w:rsidTr="002B5D0D">
        <w:tc>
          <w:tcPr>
            <w:tcW w:w="2407" w:type="dxa"/>
          </w:tcPr>
          <w:p w14:paraId="3E3058F0" w14:textId="07279CF9" w:rsidR="00FF7962" w:rsidRPr="00B46777" w:rsidRDefault="00FF7962" w:rsidP="00101D46">
            <w:pPr>
              <w:pStyle w:val="Corpsdetexte"/>
            </w:pPr>
            <w:r>
              <w:t>Loire Atlantique Nautisme</w:t>
            </w:r>
          </w:p>
        </w:tc>
        <w:tc>
          <w:tcPr>
            <w:tcW w:w="2407" w:type="dxa"/>
          </w:tcPr>
          <w:p w14:paraId="027C45D3" w14:textId="6B5BDCBE" w:rsidR="00FF7962" w:rsidRPr="00B46777" w:rsidRDefault="00FF7962" w:rsidP="00101D46">
            <w:pPr>
              <w:pStyle w:val="Corpsdetexte"/>
            </w:pPr>
            <w:r w:rsidRPr="00B46777">
              <w:t>2 fourreaux TBT</w:t>
            </w:r>
          </w:p>
        </w:tc>
        <w:tc>
          <w:tcPr>
            <w:tcW w:w="2407" w:type="dxa"/>
          </w:tcPr>
          <w:p w14:paraId="77719FA4" w14:textId="1872DFAB" w:rsidR="00FF7962" w:rsidRPr="00B46777" w:rsidRDefault="00FF7962" w:rsidP="00101D46">
            <w:pPr>
              <w:pStyle w:val="Corpsdetexte"/>
            </w:pPr>
            <w:r>
              <w:t>Voir plan projet</w:t>
            </w:r>
          </w:p>
        </w:tc>
      </w:tr>
      <w:tr w:rsidR="00FF7962" w:rsidRPr="00B46777" w14:paraId="40049229" w14:textId="5D065C06" w:rsidTr="002B5D0D">
        <w:tc>
          <w:tcPr>
            <w:tcW w:w="2407" w:type="dxa"/>
          </w:tcPr>
          <w:p w14:paraId="315F8207" w14:textId="411EC7E3" w:rsidR="00FF7962" w:rsidRDefault="00FF7962" w:rsidP="00101D46">
            <w:pPr>
              <w:pStyle w:val="Corpsdetexte"/>
            </w:pPr>
            <w:r>
              <w:t>Inconnu</w:t>
            </w:r>
          </w:p>
        </w:tc>
        <w:tc>
          <w:tcPr>
            <w:tcW w:w="2407" w:type="dxa"/>
          </w:tcPr>
          <w:p w14:paraId="380C040F" w14:textId="527F05BD" w:rsidR="00FF7962" w:rsidRPr="00B46777" w:rsidRDefault="00FF7962" w:rsidP="00101D46">
            <w:pPr>
              <w:pStyle w:val="Corpsdetexte"/>
            </w:pPr>
            <w:r>
              <w:t>Inconnu</w:t>
            </w:r>
          </w:p>
        </w:tc>
        <w:tc>
          <w:tcPr>
            <w:tcW w:w="2407" w:type="dxa"/>
          </w:tcPr>
          <w:p w14:paraId="58053F59" w14:textId="51638CDB" w:rsidR="00FF7962" w:rsidRDefault="00FF7962" w:rsidP="00101D46">
            <w:pPr>
              <w:pStyle w:val="Corpsdetexte"/>
            </w:pPr>
            <w:r>
              <w:t>Réseau identifié dans le cadre des IC.</w:t>
            </w:r>
          </w:p>
        </w:tc>
      </w:tr>
    </w:tbl>
    <w:p w14:paraId="735F783A" w14:textId="77777777" w:rsidR="00DB07CC" w:rsidRPr="00DE00EF" w:rsidRDefault="00DB07CC" w:rsidP="00DB07CC">
      <w:pPr>
        <w:pStyle w:val="Corpsdetexte"/>
      </w:pPr>
      <w:r w:rsidRPr="00DE00EF">
        <w:t>Le dévoiement de ces réseaux est hors prestation du Titulaire.</w:t>
      </w:r>
    </w:p>
    <w:p w14:paraId="50BB8734" w14:textId="67C0556F" w:rsidR="007B5CE1" w:rsidRDefault="007B5CE1" w:rsidP="007B5CE1">
      <w:pPr>
        <w:pStyle w:val="Titre4"/>
      </w:pPr>
      <w:bookmarkStart w:id="299" w:name="_Toc137135497"/>
      <w:r w:rsidRPr="00F865C0">
        <w:t>Port de Piriac-sur-Mer (44)</w:t>
      </w:r>
      <w:bookmarkEnd w:id="299"/>
    </w:p>
    <w:p w14:paraId="12728E14" w14:textId="77777777" w:rsidR="00DB07CC" w:rsidRPr="00DE00EF" w:rsidRDefault="00DB07CC" w:rsidP="00DB07CC">
      <w:pPr>
        <w:pStyle w:val="Corpsdetexte"/>
      </w:pPr>
      <w:r w:rsidRPr="00DE00EF">
        <w:t>Les réseaux existants sont identifiés dans l’emprise des travaux :</w:t>
      </w:r>
    </w:p>
    <w:tbl>
      <w:tblPr>
        <w:tblStyle w:val="Grilledutableau"/>
        <w:tblW w:w="0" w:type="auto"/>
        <w:tblLook w:val="04A0" w:firstRow="1" w:lastRow="0" w:firstColumn="1" w:lastColumn="0" w:noHBand="0" w:noVBand="1"/>
      </w:tblPr>
      <w:tblGrid>
        <w:gridCol w:w="2407"/>
        <w:gridCol w:w="2407"/>
        <w:gridCol w:w="2407"/>
      </w:tblGrid>
      <w:tr w:rsidR="0090787F" w:rsidRPr="00D122D0" w14:paraId="1B00DE09" w14:textId="37628822" w:rsidTr="000C1946">
        <w:trPr>
          <w:tblHeader/>
        </w:trPr>
        <w:tc>
          <w:tcPr>
            <w:tcW w:w="2407" w:type="dxa"/>
            <w:shd w:val="clear" w:color="auto" w:fill="D9D9D9" w:themeFill="background1" w:themeFillShade="D9"/>
          </w:tcPr>
          <w:p w14:paraId="537CCBB7" w14:textId="77777777" w:rsidR="0090787F" w:rsidRPr="00004550" w:rsidRDefault="0090787F" w:rsidP="00373BDC">
            <w:pPr>
              <w:pStyle w:val="Corpsdetexte"/>
              <w:jc w:val="center"/>
              <w:rPr>
                <w:b/>
                <w:bCs/>
              </w:rPr>
            </w:pPr>
            <w:r>
              <w:rPr>
                <w:b/>
                <w:bCs/>
              </w:rPr>
              <w:t>Exploitant</w:t>
            </w:r>
          </w:p>
        </w:tc>
        <w:tc>
          <w:tcPr>
            <w:tcW w:w="2407" w:type="dxa"/>
            <w:shd w:val="clear" w:color="auto" w:fill="D9D9D9" w:themeFill="background1" w:themeFillShade="D9"/>
          </w:tcPr>
          <w:p w14:paraId="75A02037" w14:textId="77777777" w:rsidR="0090787F" w:rsidRPr="00004550" w:rsidRDefault="0090787F" w:rsidP="00373BDC">
            <w:pPr>
              <w:pStyle w:val="Corpsdetexte"/>
              <w:jc w:val="center"/>
              <w:rPr>
                <w:b/>
                <w:bCs/>
              </w:rPr>
            </w:pPr>
            <w:r w:rsidRPr="00004550">
              <w:rPr>
                <w:b/>
                <w:bCs/>
              </w:rPr>
              <w:t>Type de réseau</w:t>
            </w:r>
          </w:p>
        </w:tc>
        <w:tc>
          <w:tcPr>
            <w:tcW w:w="2407" w:type="dxa"/>
            <w:shd w:val="clear" w:color="auto" w:fill="D9D9D9" w:themeFill="background1" w:themeFillShade="D9"/>
          </w:tcPr>
          <w:p w14:paraId="5A0D4C07" w14:textId="4A9A4FD3" w:rsidR="0090787F" w:rsidRPr="00004550" w:rsidRDefault="0090787F" w:rsidP="00373BDC">
            <w:pPr>
              <w:pStyle w:val="Corpsdetexte"/>
              <w:jc w:val="center"/>
              <w:rPr>
                <w:b/>
                <w:bCs/>
              </w:rPr>
            </w:pPr>
            <w:r>
              <w:rPr>
                <w:b/>
                <w:bCs/>
              </w:rPr>
              <w:t>Commentaires</w:t>
            </w:r>
          </w:p>
        </w:tc>
      </w:tr>
      <w:tr w:rsidR="0090787F" w:rsidRPr="006223AD" w14:paraId="47311401" w14:textId="4B2A93EA" w:rsidTr="000C1946">
        <w:tc>
          <w:tcPr>
            <w:tcW w:w="2407" w:type="dxa"/>
          </w:tcPr>
          <w:p w14:paraId="0B52C315" w14:textId="0403D8FA" w:rsidR="0090787F" w:rsidRPr="006223AD" w:rsidRDefault="0090787F" w:rsidP="00373BDC">
            <w:pPr>
              <w:pStyle w:val="Corpsdetexte"/>
            </w:pPr>
            <w:r>
              <w:t>Inconnu</w:t>
            </w:r>
          </w:p>
        </w:tc>
        <w:tc>
          <w:tcPr>
            <w:tcW w:w="2407" w:type="dxa"/>
          </w:tcPr>
          <w:p w14:paraId="0112BEDF" w14:textId="33560D5B" w:rsidR="0090787F" w:rsidRPr="006223AD" w:rsidRDefault="0090787F" w:rsidP="00373BDC">
            <w:pPr>
              <w:pStyle w:val="Corpsdetexte"/>
            </w:pPr>
            <w:r>
              <w:t>Inconnu</w:t>
            </w:r>
          </w:p>
        </w:tc>
        <w:tc>
          <w:tcPr>
            <w:tcW w:w="2407" w:type="dxa"/>
          </w:tcPr>
          <w:p w14:paraId="3B795D03" w14:textId="61DF4A6D" w:rsidR="0090787F" w:rsidRPr="006223AD" w:rsidRDefault="0090787F" w:rsidP="00373BDC">
            <w:pPr>
              <w:pStyle w:val="Corpsdetexte"/>
            </w:pPr>
            <w:r>
              <w:t>Réseau identifié dans le cadre des IC.</w:t>
            </w:r>
          </w:p>
        </w:tc>
      </w:tr>
      <w:tr w:rsidR="0090787F" w:rsidRPr="00B46777" w14:paraId="39CE79A6" w14:textId="39F2103C" w:rsidTr="000C1946">
        <w:tc>
          <w:tcPr>
            <w:tcW w:w="2407" w:type="dxa"/>
          </w:tcPr>
          <w:p w14:paraId="40D93D89" w14:textId="77777777" w:rsidR="0090787F" w:rsidRPr="00B46777" w:rsidRDefault="0090787F" w:rsidP="00373BDC">
            <w:pPr>
              <w:pStyle w:val="Corpsdetexte"/>
            </w:pPr>
            <w:r>
              <w:t>Loire Atlantique Nautisme</w:t>
            </w:r>
          </w:p>
        </w:tc>
        <w:tc>
          <w:tcPr>
            <w:tcW w:w="2407" w:type="dxa"/>
          </w:tcPr>
          <w:p w14:paraId="691A8789" w14:textId="11A4653F" w:rsidR="0090787F" w:rsidRPr="00B46777" w:rsidRDefault="0090787F" w:rsidP="00373BDC">
            <w:pPr>
              <w:pStyle w:val="Corpsdetexte"/>
            </w:pPr>
            <w:r>
              <w:t xml:space="preserve">Eau potable </w:t>
            </w:r>
          </w:p>
        </w:tc>
        <w:tc>
          <w:tcPr>
            <w:tcW w:w="2407" w:type="dxa"/>
          </w:tcPr>
          <w:p w14:paraId="1665A6F7" w14:textId="50FA4C0D" w:rsidR="0090787F" w:rsidRDefault="0090787F" w:rsidP="00373BDC">
            <w:pPr>
              <w:pStyle w:val="Corpsdetexte"/>
            </w:pPr>
            <w:r>
              <w:t>Réseau identifié dans le cadre des IC.</w:t>
            </w:r>
          </w:p>
        </w:tc>
      </w:tr>
    </w:tbl>
    <w:p w14:paraId="6A0EBE33" w14:textId="77777777" w:rsidR="00DB07CC" w:rsidRPr="00DE00EF" w:rsidRDefault="00DB07CC" w:rsidP="00DB07CC">
      <w:pPr>
        <w:pStyle w:val="Corpsdetexte"/>
      </w:pPr>
      <w:r w:rsidRPr="00DE00EF">
        <w:t>Le dévoiement de ces réseaux est hors prestation du Titulaire.</w:t>
      </w:r>
    </w:p>
    <w:p w14:paraId="453EABC2" w14:textId="77777777" w:rsidR="007B5CE1" w:rsidRPr="00391A1F" w:rsidRDefault="007B5CE1" w:rsidP="007B5CE1">
      <w:pPr>
        <w:pStyle w:val="Titre4"/>
      </w:pPr>
      <w:bookmarkStart w:id="300" w:name="_Toc137135498"/>
      <w:r w:rsidRPr="00391A1F">
        <w:t>Port de Pornic (44)</w:t>
      </w:r>
      <w:bookmarkEnd w:id="300"/>
    </w:p>
    <w:p w14:paraId="49B5652C" w14:textId="77777777" w:rsidR="00DB07CC" w:rsidRPr="00DE00EF" w:rsidRDefault="00DB07CC" w:rsidP="00DB07CC">
      <w:pPr>
        <w:pStyle w:val="Corpsdetexte"/>
      </w:pPr>
      <w:r w:rsidRPr="00DE00EF">
        <w:t>Les réseaux existants sont identifiés dans l’emprise des travaux :</w:t>
      </w:r>
    </w:p>
    <w:tbl>
      <w:tblPr>
        <w:tblStyle w:val="Grilledutableau"/>
        <w:tblW w:w="0" w:type="auto"/>
        <w:tblLook w:val="04A0" w:firstRow="1" w:lastRow="0" w:firstColumn="1" w:lastColumn="0" w:noHBand="0" w:noVBand="1"/>
      </w:tblPr>
      <w:tblGrid>
        <w:gridCol w:w="2407"/>
        <w:gridCol w:w="2407"/>
      </w:tblGrid>
      <w:tr w:rsidR="00475448" w:rsidRPr="00D122D0" w14:paraId="5AC38711" w14:textId="77777777" w:rsidTr="00C75FFA">
        <w:trPr>
          <w:tblHeader/>
        </w:trPr>
        <w:tc>
          <w:tcPr>
            <w:tcW w:w="2407" w:type="dxa"/>
            <w:shd w:val="clear" w:color="auto" w:fill="D9D9D9" w:themeFill="background1" w:themeFillShade="D9"/>
          </w:tcPr>
          <w:p w14:paraId="1841C407" w14:textId="7E652343" w:rsidR="00475448" w:rsidRPr="00004550" w:rsidRDefault="00475448" w:rsidP="00101D46">
            <w:pPr>
              <w:pStyle w:val="Corpsdetexte"/>
              <w:jc w:val="center"/>
              <w:rPr>
                <w:b/>
                <w:bCs/>
              </w:rPr>
            </w:pPr>
            <w:r>
              <w:rPr>
                <w:b/>
                <w:bCs/>
              </w:rPr>
              <w:t>Exploitant</w:t>
            </w:r>
          </w:p>
        </w:tc>
        <w:tc>
          <w:tcPr>
            <w:tcW w:w="2407" w:type="dxa"/>
            <w:shd w:val="clear" w:color="auto" w:fill="D9D9D9" w:themeFill="background1" w:themeFillShade="D9"/>
          </w:tcPr>
          <w:p w14:paraId="58A755C5" w14:textId="5279731B" w:rsidR="00475448" w:rsidRPr="00004550" w:rsidRDefault="00475448" w:rsidP="00101D46">
            <w:pPr>
              <w:pStyle w:val="Corpsdetexte"/>
              <w:jc w:val="center"/>
              <w:rPr>
                <w:b/>
                <w:bCs/>
              </w:rPr>
            </w:pPr>
            <w:r w:rsidRPr="00004550">
              <w:rPr>
                <w:b/>
                <w:bCs/>
              </w:rPr>
              <w:t>Type de réseau</w:t>
            </w:r>
          </w:p>
        </w:tc>
      </w:tr>
      <w:tr w:rsidR="00475448" w:rsidRPr="006223AD" w14:paraId="2EE56DE6" w14:textId="77777777" w:rsidTr="00C75FFA">
        <w:tc>
          <w:tcPr>
            <w:tcW w:w="2407" w:type="dxa"/>
          </w:tcPr>
          <w:p w14:paraId="662F8759" w14:textId="22441367" w:rsidR="00475448" w:rsidRPr="006223AD" w:rsidRDefault="00C07631" w:rsidP="00101D46">
            <w:pPr>
              <w:pStyle w:val="Corpsdetexte"/>
            </w:pPr>
            <w:r>
              <w:t>Loire Atlantique Nautisme</w:t>
            </w:r>
          </w:p>
        </w:tc>
        <w:tc>
          <w:tcPr>
            <w:tcW w:w="2407" w:type="dxa"/>
          </w:tcPr>
          <w:p w14:paraId="1A2181BA" w14:textId="382B0A1B" w:rsidR="00475448" w:rsidRPr="006223AD" w:rsidRDefault="00475448" w:rsidP="00101D46">
            <w:pPr>
              <w:pStyle w:val="Corpsdetexte"/>
            </w:pPr>
            <w:r w:rsidRPr="006223AD">
              <w:t xml:space="preserve">Eau </w:t>
            </w:r>
            <w:r>
              <w:t>potable</w:t>
            </w:r>
          </w:p>
        </w:tc>
      </w:tr>
      <w:tr w:rsidR="00391A1F" w:rsidRPr="00391A1F" w14:paraId="5C82A0CA" w14:textId="77777777" w:rsidTr="00C75FFA">
        <w:tc>
          <w:tcPr>
            <w:tcW w:w="2407" w:type="dxa"/>
          </w:tcPr>
          <w:p w14:paraId="69F279BE" w14:textId="5F6C2B9A" w:rsidR="00475448" w:rsidRPr="00391A1F" w:rsidRDefault="00C07631" w:rsidP="00101D46">
            <w:pPr>
              <w:pStyle w:val="Corpsdetexte"/>
            </w:pPr>
            <w:r>
              <w:t>Loire Atlantique Nautisme</w:t>
            </w:r>
          </w:p>
        </w:tc>
        <w:tc>
          <w:tcPr>
            <w:tcW w:w="2407" w:type="dxa"/>
          </w:tcPr>
          <w:p w14:paraId="32B5CA53" w14:textId="7FB55107" w:rsidR="00475448" w:rsidRPr="00391A1F" w:rsidRDefault="00475448" w:rsidP="00101D46">
            <w:pPr>
              <w:pStyle w:val="Corpsdetexte"/>
            </w:pPr>
            <w:r w:rsidRPr="00391A1F">
              <w:t>BT</w:t>
            </w:r>
          </w:p>
        </w:tc>
      </w:tr>
    </w:tbl>
    <w:p w14:paraId="6AAF2F4E" w14:textId="77777777" w:rsidR="00DB07CC" w:rsidRPr="00DE00EF" w:rsidRDefault="00DB07CC" w:rsidP="00DB07CC">
      <w:pPr>
        <w:pStyle w:val="Corpsdetexte"/>
      </w:pPr>
      <w:r w:rsidRPr="00DE00EF">
        <w:t>Le dévoiement de ces réseaux est hors prestation du Titulaire.</w:t>
      </w:r>
    </w:p>
    <w:p w14:paraId="32FCFF6E" w14:textId="6E7DA7C1" w:rsidR="00B31F5C" w:rsidRPr="00F31E7D" w:rsidRDefault="00B31F5C" w:rsidP="00B31F5C">
      <w:pPr>
        <w:pStyle w:val="Titre3"/>
      </w:pPr>
      <w:bookmarkStart w:id="301" w:name="_Toc137135499"/>
      <w:r w:rsidRPr="00F31E7D">
        <w:t>Grille de captage/regard d’entrée</w:t>
      </w:r>
      <w:bookmarkEnd w:id="301"/>
    </w:p>
    <w:p w14:paraId="537D30D5" w14:textId="134E9296" w:rsidR="007B5CE1" w:rsidRDefault="007B5CE1" w:rsidP="007B5CE1">
      <w:pPr>
        <w:pStyle w:val="Titre4"/>
      </w:pPr>
      <w:bookmarkStart w:id="302" w:name="_Toc137135500"/>
      <w:r w:rsidRPr="00F865C0">
        <w:t xml:space="preserve">Port de La Baule-le </w:t>
      </w:r>
      <w:r w:rsidR="00B91953">
        <w:t>Pouliguen</w:t>
      </w:r>
      <w:r w:rsidRPr="00F865C0">
        <w:t xml:space="preserve"> (44)</w:t>
      </w:r>
      <w:bookmarkEnd w:id="302"/>
    </w:p>
    <w:p w14:paraId="76F7DA58" w14:textId="77777777" w:rsidR="00E135C8" w:rsidRDefault="00E135C8" w:rsidP="00E135C8">
      <w:pPr>
        <w:pStyle w:val="Corpsdetexte"/>
      </w:pPr>
      <w:r>
        <w:t xml:space="preserve">Le regard d’entrée de l’unité existante est conservé. </w:t>
      </w:r>
    </w:p>
    <w:p w14:paraId="1D8059B5" w14:textId="6054AB8E" w:rsidR="00E135C8" w:rsidRPr="00C54E05" w:rsidRDefault="00E135C8" w:rsidP="00E135C8">
      <w:pPr>
        <w:pStyle w:val="Corpsdetexte"/>
      </w:pPr>
      <w:r>
        <w:t xml:space="preserve">La conduite </w:t>
      </w:r>
      <w:r w:rsidR="00297947">
        <w:t xml:space="preserve">PVC </w:t>
      </w:r>
      <w:r>
        <w:t>DN</w:t>
      </w:r>
      <w:r w:rsidR="00297947">
        <w:t>200</w:t>
      </w:r>
      <w:r>
        <w:t xml:space="preserve"> existante départ vers l’unité existante sera adaptée</w:t>
      </w:r>
      <w:r w:rsidR="00297947">
        <w:t xml:space="preserve"> ou remplacée</w:t>
      </w:r>
      <w:r>
        <w:t xml:space="preserve"> si nécessaire par le Titulaire pour assurer le raccordement vers le regard de dégrillage à créer.</w:t>
      </w:r>
    </w:p>
    <w:p w14:paraId="04C74242" w14:textId="77777777" w:rsidR="007B5CE1" w:rsidRDefault="007B5CE1" w:rsidP="007B5CE1">
      <w:pPr>
        <w:pStyle w:val="Titre4"/>
      </w:pPr>
      <w:bookmarkStart w:id="303" w:name="_Toc137135501"/>
      <w:r w:rsidRPr="00F865C0">
        <w:t>Port de Piriac-sur-Mer (44)</w:t>
      </w:r>
      <w:bookmarkEnd w:id="303"/>
    </w:p>
    <w:p w14:paraId="093A644C" w14:textId="77777777" w:rsidR="0040311B" w:rsidRDefault="0040311B" w:rsidP="0040311B">
      <w:pPr>
        <w:pStyle w:val="Corpsdetexte"/>
      </w:pPr>
      <w:r>
        <w:lastRenderedPageBreak/>
        <w:t>Le regard d’entrée de l’unité existante est modifié comme suit :</w:t>
      </w:r>
    </w:p>
    <w:p w14:paraId="20267C9F" w14:textId="77777777" w:rsidR="0040311B" w:rsidRDefault="0040311B" w:rsidP="00E150CD">
      <w:pPr>
        <w:pStyle w:val="Corpsdetexte"/>
        <w:numPr>
          <w:ilvl w:val="0"/>
          <w:numId w:val="34"/>
        </w:numPr>
      </w:pPr>
      <w:r>
        <w:t>Création d’un nouveau départ vers la nouvelle unité de traitement (conduite PVC ou équivalent, minimum DN200).</w:t>
      </w:r>
    </w:p>
    <w:p w14:paraId="7F879E66" w14:textId="77777777" w:rsidR="0040311B" w:rsidRDefault="0040311B" w:rsidP="00E150CD">
      <w:pPr>
        <w:pStyle w:val="Corpsdetexte"/>
        <w:numPr>
          <w:ilvl w:val="0"/>
          <w:numId w:val="34"/>
        </w:numPr>
      </w:pPr>
      <w:r>
        <w:t>Obturation du départ vers l’unité existante.</w:t>
      </w:r>
    </w:p>
    <w:p w14:paraId="6B45A083" w14:textId="77777777" w:rsidR="007B5CE1" w:rsidRDefault="007B5CE1" w:rsidP="007B5CE1">
      <w:pPr>
        <w:pStyle w:val="Titre4"/>
      </w:pPr>
      <w:bookmarkStart w:id="304" w:name="_Toc137135502"/>
      <w:r w:rsidRPr="00F865C0">
        <w:t>Port de Pornic (44)</w:t>
      </w:r>
      <w:bookmarkEnd w:id="304"/>
    </w:p>
    <w:p w14:paraId="64570A03" w14:textId="67E03256" w:rsidR="00C600B6" w:rsidRDefault="00DA3F0F" w:rsidP="00C600B6">
      <w:pPr>
        <w:pStyle w:val="Corpsdetexte"/>
      </w:pPr>
      <w:r>
        <w:t xml:space="preserve">La grille de captage de l’unité de traitement principal existante </w:t>
      </w:r>
      <w:r w:rsidR="00C600B6">
        <w:t>est modifiée comme suit :</w:t>
      </w:r>
    </w:p>
    <w:p w14:paraId="7A27F658" w14:textId="657D7E82" w:rsidR="00C600B6" w:rsidRDefault="00C600B6" w:rsidP="00E150CD">
      <w:pPr>
        <w:pStyle w:val="Corpsdetexte"/>
        <w:numPr>
          <w:ilvl w:val="0"/>
          <w:numId w:val="34"/>
        </w:numPr>
      </w:pPr>
      <w:r>
        <w:t xml:space="preserve">Création d’un nouveau départ vers le regard d’entrée </w:t>
      </w:r>
      <w:r w:rsidR="00F475C6">
        <w:t xml:space="preserve">à créer </w:t>
      </w:r>
      <w:r>
        <w:t>de la nouvelle unité de traitement</w:t>
      </w:r>
      <w:r w:rsidR="00C06DA8">
        <w:t xml:space="preserve"> (conduite PVC ou équivalent, minimum DN200)</w:t>
      </w:r>
    </w:p>
    <w:p w14:paraId="6A228554" w14:textId="77777777" w:rsidR="00C600B6" w:rsidRDefault="00C600B6" w:rsidP="00E150CD">
      <w:pPr>
        <w:pStyle w:val="Corpsdetexte"/>
        <w:numPr>
          <w:ilvl w:val="0"/>
          <w:numId w:val="34"/>
        </w:numPr>
      </w:pPr>
      <w:r>
        <w:t>Obturation du départ vers l’unité existante.</w:t>
      </w:r>
    </w:p>
    <w:p w14:paraId="195D6076" w14:textId="1B254D73" w:rsidR="004A329A" w:rsidRPr="00D80DE2" w:rsidRDefault="004A329A" w:rsidP="004A329A">
      <w:pPr>
        <w:pStyle w:val="Titre3"/>
      </w:pPr>
      <w:bookmarkStart w:id="305" w:name="_Toc137135503"/>
      <w:r w:rsidRPr="00D80DE2">
        <w:t>Regard de dégrillage</w:t>
      </w:r>
      <w:r w:rsidR="00D80DE2" w:rsidRPr="00D80DE2">
        <w:t xml:space="preserve"> et de by-pass</w:t>
      </w:r>
      <w:bookmarkEnd w:id="305"/>
    </w:p>
    <w:p w14:paraId="233CA48F" w14:textId="707EADF8" w:rsidR="001E01C1" w:rsidRDefault="0019488D" w:rsidP="00B85EBD">
      <w:pPr>
        <w:pStyle w:val="Corpsdetexte"/>
      </w:pPr>
      <w:r w:rsidRPr="000F4C7E">
        <w:t xml:space="preserve">Un système de dégrillage avec panier à relevage manuel sera intégré au regard </w:t>
      </w:r>
      <w:r w:rsidR="000F4C7E" w:rsidRPr="000F4C7E">
        <w:t>sur le départ vers</w:t>
      </w:r>
      <w:r w:rsidR="002D48C5" w:rsidRPr="000F4C7E">
        <w:t xml:space="preserve"> la filière de traitement en aval. L</w:t>
      </w:r>
      <w:r w:rsidR="00C80FF8" w:rsidRPr="000F4C7E">
        <w:t xml:space="preserve">’entrefer devra être </w:t>
      </w:r>
      <w:r w:rsidR="009B4E7F">
        <w:t>de 5</w:t>
      </w:r>
      <w:r w:rsidR="004D7FCB" w:rsidRPr="000F4C7E">
        <w:t> mm</w:t>
      </w:r>
      <w:r w:rsidR="00FA4A0D">
        <w:t>.</w:t>
      </w:r>
    </w:p>
    <w:p w14:paraId="15F411EC" w14:textId="38547197" w:rsidR="00EC5919" w:rsidRPr="000F4C7E" w:rsidRDefault="00EC5919" w:rsidP="00B85EBD">
      <w:pPr>
        <w:pStyle w:val="Corpsdetexte"/>
      </w:pPr>
      <w:r>
        <w:t xml:space="preserve">Le Titulaire </w:t>
      </w:r>
      <w:r w:rsidR="00854728">
        <w:t>vérifiera</w:t>
      </w:r>
      <w:r>
        <w:t xml:space="preserve"> que le système de collecte au niveau de l’aire de carénage est </w:t>
      </w:r>
      <w:r w:rsidR="00854728">
        <w:t>équipé en tout point de grilles permettant d’assurer l’équivalent d’un</w:t>
      </w:r>
      <w:r w:rsidR="00C75BDF">
        <w:t xml:space="preserve"> dégrillage de 10 à 20 mm en amont du regard.</w:t>
      </w:r>
    </w:p>
    <w:p w14:paraId="5448B322" w14:textId="04FC2AAA" w:rsidR="009D57D1" w:rsidRDefault="00B85EBD" w:rsidP="00B85EBD">
      <w:pPr>
        <w:pStyle w:val="Corpsdetexte"/>
      </w:pPr>
      <w:r>
        <w:t xml:space="preserve">Le système de dégrillage </w:t>
      </w:r>
      <w:r w:rsidR="00EF05BD">
        <w:t>(</w:t>
      </w:r>
      <w:r>
        <w:t>panier inclus</w:t>
      </w:r>
      <w:r w:rsidR="00EF05BD">
        <w:t>)</w:t>
      </w:r>
      <w:r w:rsidR="00095EC8">
        <w:t xml:space="preserve"> sera</w:t>
      </w:r>
      <w:r w:rsidRPr="001D391F">
        <w:t xml:space="preserve"> conçu pour résister à un environnement agressif marin avec une présence de matériaux abrasifs (sables) dans les effluents.</w:t>
      </w:r>
    </w:p>
    <w:p w14:paraId="16A5CCA8" w14:textId="25F98B52" w:rsidR="006160F5" w:rsidRPr="00AC5233" w:rsidRDefault="006160F5" w:rsidP="00EE5208">
      <w:pPr>
        <w:pStyle w:val="Corpsdetexte"/>
      </w:pPr>
      <w:r w:rsidRPr="00AC5233">
        <w:t>Le regard comprendr</w:t>
      </w:r>
      <w:r w:rsidR="00D12618" w:rsidRPr="00AC5233">
        <w:t>a</w:t>
      </w:r>
      <w:r w:rsidRPr="00AC5233">
        <w:t xml:space="preserve"> </w:t>
      </w:r>
      <w:r w:rsidR="00E232A1" w:rsidRPr="00AC5233">
        <w:t xml:space="preserve">également </w:t>
      </w:r>
      <w:r w:rsidRPr="00AC5233">
        <w:t xml:space="preserve">un dispositif de by-pass </w:t>
      </w:r>
      <w:r w:rsidR="00E232A1" w:rsidRPr="00AC5233">
        <w:t>de l’un</w:t>
      </w:r>
      <w:r w:rsidR="00AC5233" w:rsidRPr="00AC5233">
        <w:t xml:space="preserve">ité de traitement </w:t>
      </w:r>
      <w:r w:rsidRPr="00AC5233">
        <w:t xml:space="preserve">permettant </w:t>
      </w:r>
      <w:r w:rsidR="00AC5233" w:rsidRPr="00AC5233">
        <w:t>son délestage</w:t>
      </w:r>
      <w:r w:rsidR="0007592B" w:rsidRPr="00AC5233">
        <w:t xml:space="preserve"> en cas de débit sup</w:t>
      </w:r>
      <w:r w:rsidR="00D12618" w:rsidRPr="00AC5233">
        <w:t>érieur au débit de dimensionnement de l’installation.</w:t>
      </w:r>
    </w:p>
    <w:p w14:paraId="72D5A0A0" w14:textId="72BC2848" w:rsidR="00D12618" w:rsidRPr="00AC5233" w:rsidRDefault="008E3847" w:rsidP="00EE5208">
      <w:pPr>
        <w:pStyle w:val="Corpsdetexte"/>
      </w:pPr>
      <w:r w:rsidRPr="00AC5233">
        <w:t xml:space="preserve">Ce dispositif </w:t>
      </w:r>
      <w:r w:rsidR="00444E3D" w:rsidRPr="00AC5233">
        <w:t>reposera sur un principe de déversoir calé sur la cote</w:t>
      </w:r>
      <w:r w:rsidR="00080630" w:rsidRPr="00AC5233">
        <w:t xml:space="preserve"> hydraulique maximale admissible</w:t>
      </w:r>
      <w:r w:rsidR="00A01720" w:rsidRPr="00AC5233">
        <w:t xml:space="preserve"> en aval du regard sur le</w:t>
      </w:r>
      <w:r w:rsidR="00080630" w:rsidRPr="00AC5233">
        <w:t xml:space="preserve"> séparateur </w:t>
      </w:r>
      <w:r w:rsidR="00A01720" w:rsidRPr="00AC5233">
        <w:t>à hydrocarbure (éviter son lessivage) et</w:t>
      </w:r>
      <w:r w:rsidR="005D4693" w:rsidRPr="00AC5233">
        <w:t xml:space="preserve">/ou </w:t>
      </w:r>
      <w:r w:rsidR="00A01720" w:rsidRPr="00AC5233">
        <w:t>sur la cuve tampon</w:t>
      </w:r>
      <w:r w:rsidR="005D4693" w:rsidRPr="00AC5233">
        <w:t xml:space="preserve"> (ne pas dépasser la cote max admissible dans la cuve).</w:t>
      </w:r>
    </w:p>
    <w:p w14:paraId="362FCF30" w14:textId="763E733E" w:rsidR="00095793" w:rsidRDefault="00484EE1" w:rsidP="00EE5208">
      <w:pPr>
        <w:pStyle w:val="Corpsdetexte"/>
      </w:pPr>
      <w:r w:rsidRPr="00AC5233">
        <w:t>Afin de faciliter l’ajustement de la cote du déversoir</w:t>
      </w:r>
      <w:r w:rsidR="0076089E" w:rsidRPr="00AC5233">
        <w:t>, il est prévu un principe de déversoir</w:t>
      </w:r>
      <w:r w:rsidR="00305CC9" w:rsidRPr="00AC5233">
        <w:t xml:space="preserve"> mobile constitué d’éléments de batardeau à insérer dans une glissière.</w:t>
      </w:r>
    </w:p>
    <w:p w14:paraId="3BD10A13" w14:textId="2CF78A62" w:rsidR="005B4F9F" w:rsidRDefault="005B4F9F" w:rsidP="00EE5208">
      <w:pPr>
        <w:pStyle w:val="Corpsdetexte"/>
      </w:pPr>
      <w:r>
        <w:t>Le regard sera équipé d’un point de prélèvement pour le préleveur automatique de l’unité de traitement (cf §</w:t>
      </w:r>
      <w:r>
        <w:fldChar w:fldCharType="begin"/>
      </w:r>
      <w:r>
        <w:instrText xml:space="preserve"> REF _Ref134618082 \r \h </w:instrText>
      </w:r>
      <w:r>
        <w:fldChar w:fldCharType="separate"/>
      </w:r>
      <w:r w:rsidR="0084601A">
        <w:t xml:space="preserve">4.5.12. </w:t>
      </w:r>
      <w:r>
        <w:fldChar w:fldCharType="end"/>
      </w:r>
      <w:r>
        <w:t>).</w:t>
      </w:r>
    </w:p>
    <w:p w14:paraId="707ADC93" w14:textId="783150AE" w:rsidR="00663AC6" w:rsidRDefault="0055207F" w:rsidP="00EE5208">
      <w:pPr>
        <w:pStyle w:val="Corpsdetexte"/>
      </w:pPr>
      <w:r>
        <w:t>Le regard sera équipé de 2 tampons d’accès</w:t>
      </w:r>
      <w:r w:rsidR="00185D0E">
        <w:t xml:space="preserve"> en fonte</w:t>
      </w:r>
      <w:r>
        <w:t xml:space="preserve"> : </w:t>
      </w:r>
    </w:p>
    <w:p w14:paraId="680AD956" w14:textId="4508DB17" w:rsidR="0055207F" w:rsidRDefault="0055207F" w:rsidP="00E150CD">
      <w:pPr>
        <w:pStyle w:val="Corpsdetexte"/>
        <w:numPr>
          <w:ilvl w:val="0"/>
          <w:numId w:val="34"/>
        </w:numPr>
      </w:pPr>
      <w:r>
        <w:t xml:space="preserve">1 accès dédié pour </w:t>
      </w:r>
      <w:r w:rsidR="00317D23">
        <w:t>le contrôle et le relevage du panier dégrilleur</w:t>
      </w:r>
      <w:r w:rsidR="00B45FDC">
        <w:t> ;</w:t>
      </w:r>
    </w:p>
    <w:p w14:paraId="33C43A8E" w14:textId="672560E9" w:rsidR="00317D23" w:rsidRDefault="00317D23" w:rsidP="00E150CD">
      <w:pPr>
        <w:pStyle w:val="Corpsdetexte"/>
        <w:numPr>
          <w:ilvl w:val="0"/>
          <w:numId w:val="34"/>
        </w:numPr>
      </w:pPr>
      <w:r>
        <w:t xml:space="preserve">1 accès dédié </w:t>
      </w:r>
      <w:r w:rsidR="00602EE1">
        <w:t>au contrôle et à l</w:t>
      </w:r>
      <w:r w:rsidR="00B45FDC">
        <w:t>’ajustement si nécessaire du déversoir mobile.</w:t>
      </w:r>
    </w:p>
    <w:p w14:paraId="38BD3CE9" w14:textId="77777777" w:rsidR="00D460AD" w:rsidRDefault="00D460AD" w:rsidP="00D460AD">
      <w:pPr>
        <w:pStyle w:val="Corpsdetexte"/>
      </w:pPr>
      <w:r>
        <w:t>Au moins un des 2 accès devra permettre la descente en fond de regard en toute sécurité (barreaudage ou crinoline selon la configuration du regard).</w:t>
      </w:r>
    </w:p>
    <w:p w14:paraId="38F5CD1D" w14:textId="42F15EBB" w:rsidR="0041396E" w:rsidRDefault="0041396E" w:rsidP="0041396E">
      <w:pPr>
        <w:pStyle w:val="Corpsdetexte"/>
      </w:pPr>
      <w:r>
        <w:t xml:space="preserve">Les accès devront être équipés de barreaux </w:t>
      </w:r>
      <w:r w:rsidR="005B4F9F">
        <w:t>antichute</w:t>
      </w:r>
      <w:r>
        <w:t xml:space="preserve"> sous tampon dès lors que la profondeur du regard est supérieure ou égale à 1 m.</w:t>
      </w:r>
    </w:p>
    <w:p w14:paraId="1E551FEE" w14:textId="77777777" w:rsidR="001A498D" w:rsidRDefault="001A498D" w:rsidP="001A498D">
      <w:pPr>
        <w:pStyle w:val="Corpsdetexte"/>
      </w:pPr>
      <w:r>
        <w:t>L’offre du Titulaire devra préciser en particulier les éléments suivants :</w:t>
      </w:r>
    </w:p>
    <w:p w14:paraId="6997563D" w14:textId="77777777" w:rsidR="001A498D" w:rsidRDefault="001A498D" w:rsidP="00E150CD">
      <w:pPr>
        <w:pStyle w:val="Corpsdetexte"/>
        <w:numPr>
          <w:ilvl w:val="0"/>
          <w:numId w:val="48"/>
        </w:numPr>
      </w:pPr>
      <w:r>
        <w:t>Dimension du regard et justification</w:t>
      </w:r>
    </w:p>
    <w:p w14:paraId="739B32F4" w14:textId="2D6CD01B" w:rsidR="001A498D" w:rsidRDefault="001A498D" w:rsidP="00E150CD">
      <w:pPr>
        <w:pStyle w:val="Corpsdetexte"/>
        <w:numPr>
          <w:ilvl w:val="0"/>
          <w:numId w:val="48"/>
        </w:numPr>
      </w:pPr>
      <w:r>
        <w:t>Spécification technique du dispositif de dégrillage</w:t>
      </w:r>
    </w:p>
    <w:p w14:paraId="5341DBB4" w14:textId="132A891A" w:rsidR="001A498D" w:rsidRDefault="000E75BE" w:rsidP="00E150CD">
      <w:pPr>
        <w:pStyle w:val="Corpsdetexte"/>
        <w:numPr>
          <w:ilvl w:val="0"/>
          <w:numId w:val="48"/>
        </w:numPr>
      </w:pPr>
      <w:r>
        <w:lastRenderedPageBreak/>
        <w:t>Modalités d’accès au regard et à ses équipements</w:t>
      </w:r>
    </w:p>
    <w:p w14:paraId="5350C388" w14:textId="24E19D89" w:rsidR="001A498D" w:rsidRDefault="006A2BC1" w:rsidP="00E150CD">
      <w:pPr>
        <w:pStyle w:val="Corpsdetexte"/>
        <w:numPr>
          <w:ilvl w:val="0"/>
          <w:numId w:val="48"/>
        </w:numPr>
      </w:pPr>
      <w:r>
        <w:t>Modalités de vidange du panier</w:t>
      </w:r>
    </w:p>
    <w:p w14:paraId="34F78C25" w14:textId="04FFAE03" w:rsidR="008C432B" w:rsidRPr="007311B3" w:rsidRDefault="00BC372D" w:rsidP="00A54527">
      <w:pPr>
        <w:pStyle w:val="Titre3"/>
      </w:pPr>
      <w:bookmarkStart w:id="306" w:name="_Toc137135504"/>
      <w:r w:rsidRPr="007311B3">
        <w:t>Séparateur à hydrocarbure</w:t>
      </w:r>
      <w:bookmarkEnd w:id="306"/>
    </w:p>
    <w:p w14:paraId="5FC34C74" w14:textId="40B9A119" w:rsidR="00BC372D" w:rsidRPr="007311B3" w:rsidRDefault="000A46D8" w:rsidP="00BC372D">
      <w:pPr>
        <w:pStyle w:val="Corpsdetexte"/>
      </w:pPr>
      <w:r w:rsidRPr="007311B3">
        <w:t>Un dispositif de séparation des huiles et hydrocarbure</w:t>
      </w:r>
      <w:r w:rsidR="00382AEE" w:rsidRPr="007311B3">
        <w:t xml:space="preserve"> sera mis en plac</w:t>
      </w:r>
      <w:r w:rsidR="002D7073">
        <w:t>e</w:t>
      </w:r>
      <w:r w:rsidR="00382AEE" w:rsidRPr="007311B3">
        <w:t>.</w:t>
      </w:r>
    </w:p>
    <w:p w14:paraId="0BCB6A2B" w14:textId="3A5BE6B7" w:rsidR="00382AEE" w:rsidRPr="007311B3" w:rsidRDefault="00382AEE" w:rsidP="00BC372D">
      <w:pPr>
        <w:pStyle w:val="Corpsdetexte"/>
      </w:pPr>
      <w:r w:rsidRPr="007311B3">
        <w:t xml:space="preserve">Ce dispositif </w:t>
      </w:r>
      <w:r w:rsidR="00D66322" w:rsidRPr="007311B3">
        <w:t>pourra être une cuve distinct</w:t>
      </w:r>
      <w:r w:rsidR="00147994" w:rsidRPr="007311B3">
        <w:t>e</w:t>
      </w:r>
      <w:r w:rsidR="00D66322" w:rsidRPr="007311B3">
        <w:t xml:space="preserve"> de la cuve tampon</w:t>
      </w:r>
      <w:r w:rsidR="00440ACA">
        <w:t xml:space="preserve"> ou</w:t>
      </w:r>
      <w:r w:rsidR="00D66322" w:rsidRPr="007311B3">
        <w:t xml:space="preserve"> intégré directement </w:t>
      </w:r>
      <w:r w:rsidR="00DF004F" w:rsidRPr="007311B3">
        <w:t>dans la cuve tampon</w:t>
      </w:r>
      <w:r w:rsidR="00911DD3">
        <w:t xml:space="preserve"> </w:t>
      </w:r>
      <w:r w:rsidR="00477211" w:rsidRPr="007311B3">
        <w:t xml:space="preserve">(au choix </w:t>
      </w:r>
      <w:r w:rsidR="0018607F">
        <w:t>du</w:t>
      </w:r>
      <w:r w:rsidR="0079618C">
        <w:t xml:space="preserve"> Titulaire</w:t>
      </w:r>
      <w:r w:rsidR="00477211" w:rsidRPr="007311B3">
        <w:t>)</w:t>
      </w:r>
      <w:r w:rsidR="00DF004F" w:rsidRPr="007311B3">
        <w:t>.</w:t>
      </w:r>
    </w:p>
    <w:p w14:paraId="44CDF825" w14:textId="70EC0646" w:rsidR="0072688E" w:rsidRPr="007311B3" w:rsidRDefault="0072688E" w:rsidP="0072688E">
      <w:pPr>
        <w:pStyle w:val="Corpsdetexte"/>
      </w:pPr>
      <w:r>
        <w:t>Selon la configuration retenue par le Titulaire, un trop-plein</w:t>
      </w:r>
      <w:r w:rsidR="00A24FDE">
        <w:t xml:space="preserve"> sera prévu.</w:t>
      </w:r>
    </w:p>
    <w:p w14:paraId="71736E04" w14:textId="4F7B9A9A" w:rsidR="00936652" w:rsidRDefault="00936652" w:rsidP="00BC372D">
      <w:pPr>
        <w:pStyle w:val="Corpsdetexte"/>
      </w:pPr>
      <w:r w:rsidRPr="007311B3">
        <w:t>Ce dispositif sera équipé d’une sonde de détection</w:t>
      </w:r>
      <w:r w:rsidR="00F73F38" w:rsidRPr="007311B3">
        <w:t xml:space="preserve"> d’hydrocarbure</w:t>
      </w:r>
      <w:r w:rsidR="000358AA" w:rsidRPr="007311B3">
        <w:t xml:space="preserve"> associée à une alarme.</w:t>
      </w:r>
    </w:p>
    <w:p w14:paraId="24BB1099" w14:textId="1CFC4077" w:rsidR="00936652" w:rsidRDefault="00BD743E" w:rsidP="00BC372D">
      <w:pPr>
        <w:pStyle w:val="Corpsdetexte"/>
      </w:pPr>
      <w:r w:rsidRPr="007311B3">
        <w:t>Les accès nécessaires</w:t>
      </w:r>
      <w:r w:rsidR="007311B3" w:rsidRPr="007311B3">
        <w:t xml:space="preserve"> à la vidange de l’installation sont prévus</w:t>
      </w:r>
      <w:r w:rsidR="00024A42">
        <w:t>, avec barreaux antichute en cas de profondeur supérieur ou égale à 1 m</w:t>
      </w:r>
      <w:r w:rsidR="007311B3" w:rsidRPr="007311B3">
        <w:t>.</w:t>
      </w:r>
    </w:p>
    <w:p w14:paraId="2AD3E77E" w14:textId="77777777" w:rsidR="00EF05BD" w:rsidRDefault="00EF05BD" w:rsidP="00EF05BD">
      <w:pPr>
        <w:pStyle w:val="Corpsdetexte"/>
      </w:pPr>
      <w:r>
        <w:t>L’offre du Titulaire devra préciser en particulier les éléments suivants :</w:t>
      </w:r>
    </w:p>
    <w:p w14:paraId="08952642" w14:textId="6F1E19CC" w:rsidR="00EF05BD" w:rsidRDefault="00B463DD" w:rsidP="00E150CD">
      <w:pPr>
        <w:pStyle w:val="Corpsdetexte"/>
        <w:numPr>
          <w:ilvl w:val="0"/>
          <w:numId w:val="34"/>
        </w:numPr>
      </w:pPr>
      <w:r>
        <w:t>Justification du dimensionnement retenu</w:t>
      </w:r>
    </w:p>
    <w:p w14:paraId="3396869A" w14:textId="50DD9141" w:rsidR="00B463DD" w:rsidRDefault="00B463DD" w:rsidP="00E150CD">
      <w:pPr>
        <w:pStyle w:val="Corpsdetexte"/>
        <w:numPr>
          <w:ilvl w:val="0"/>
          <w:numId w:val="34"/>
        </w:numPr>
      </w:pPr>
      <w:r>
        <w:t>Matériau de la cuve</w:t>
      </w:r>
    </w:p>
    <w:p w14:paraId="384D54FA" w14:textId="153CDC86" w:rsidR="00B463DD" w:rsidRDefault="00B463DD" w:rsidP="00E150CD">
      <w:pPr>
        <w:pStyle w:val="Corpsdetexte"/>
        <w:numPr>
          <w:ilvl w:val="0"/>
          <w:numId w:val="34"/>
        </w:numPr>
      </w:pPr>
      <w:r>
        <w:t>Accès</w:t>
      </w:r>
    </w:p>
    <w:p w14:paraId="18CA3ADA" w14:textId="1174AB2B" w:rsidR="00B463DD" w:rsidRDefault="00F91961" w:rsidP="00E150CD">
      <w:pPr>
        <w:pStyle w:val="Corpsdetexte"/>
        <w:numPr>
          <w:ilvl w:val="0"/>
          <w:numId w:val="34"/>
        </w:numPr>
      </w:pPr>
      <w:r>
        <w:t>Procédure de vidange</w:t>
      </w:r>
    </w:p>
    <w:p w14:paraId="2AF52277" w14:textId="5490F523" w:rsidR="00F91961" w:rsidRDefault="00F91961" w:rsidP="00E150CD">
      <w:pPr>
        <w:pStyle w:val="Corpsdetexte"/>
        <w:numPr>
          <w:ilvl w:val="0"/>
          <w:numId w:val="34"/>
        </w:numPr>
      </w:pPr>
      <w:r>
        <w:t>Dispositif de suivi.</w:t>
      </w:r>
    </w:p>
    <w:p w14:paraId="7767981E" w14:textId="46BD86CD" w:rsidR="00327455" w:rsidRDefault="00327455" w:rsidP="00327455">
      <w:pPr>
        <w:pStyle w:val="Titre4"/>
      </w:pPr>
      <w:bookmarkStart w:id="307" w:name="_Toc137135505"/>
      <w:r w:rsidRPr="00F865C0">
        <w:t xml:space="preserve">Port de La Baule-le </w:t>
      </w:r>
      <w:r w:rsidR="00B91953">
        <w:t>Pouliguen</w:t>
      </w:r>
      <w:r w:rsidRPr="00F865C0">
        <w:t xml:space="preserve"> (44)</w:t>
      </w:r>
      <w:bookmarkEnd w:id="307"/>
    </w:p>
    <w:p w14:paraId="65515A47" w14:textId="77777777" w:rsidR="001A4B9D" w:rsidRDefault="001A4B9D" w:rsidP="001A4B9D">
      <w:pPr>
        <w:pStyle w:val="Corpsdetexte"/>
      </w:pPr>
      <w:r>
        <w:t>Le séparateur sera dimensionné pour un débit minimal de 3 L/s.</w:t>
      </w:r>
    </w:p>
    <w:p w14:paraId="5C43BF31" w14:textId="77777777" w:rsidR="00327455" w:rsidRDefault="00327455" w:rsidP="00327455">
      <w:pPr>
        <w:pStyle w:val="Titre4"/>
      </w:pPr>
      <w:bookmarkStart w:id="308" w:name="_Toc137135506"/>
      <w:r w:rsidRPr="00F865C0">
        <w:t>Port de Piriac-sur-Mer (44)</w:t>
      </w:r>
      <w:bookmarkEnd w:id="308"/>
    </w:p>
    <w:p w14:paraId="1FD69A31" w14:textId="5B9FB753" w:rsidR="001A4B9D" w:rsidRDefault="001A4B9D" w:rsidP="001A4B9D">
      <w:pPr>
        <w:pStyle w:val="Corpsdetexte"/>
      </w:pPr>
      <w:r>
        <w:t>Le séparateur sera dimensionné pour un débit minimal de 3 L/s.</w:t>
      </w:r>
    </w:p>
    <w:p w14:paraId="2E0AA43A" w14:textId="77777777" w:rsidR="00327455" w:rsidRDefault="00327455" w:rsidP="00327455">
      <w:pPr>
        <w:pStyle w:val="Titre4"/>
      </w:pPr>
      <w:bookmarkStart w:id="309" w:name="_Toc137135507"/>
      <w:r w:rsidRPr="00F865C0">
        <w:t>Port de Pornic (44)</w:t>
      </w:r>
      <w:bookmarkEnd w:id="309"/>
    </w:p>
    <w:p w14:paraId="40CF0FD0" w14:textId="77777777" w:rsidR="001A4B9D" w:rsidRDefault="001A4B9D" w:rsidP="001A4B9D">
      <w:pPr>
        <w:pStyle w:val="Corpsdetexte"/>
      </w:pPr>
      <w:r>
        <w:t>Le séparateur sera dimensionné pour un débit minimal de 3 L/s.</w:t>
      </w:r>
    </w:p>
    <w:p w14:paraId="56C0DADC" w14:textId="06900C39" w:rsidR="00EE0DF1" w:rsidRDefault="00EE0DF1" w:rsidP="00EE0DF1">
      <w:pPr>
        <w:pStyle w:val="Titre3"/>
      </w:pPr>
      <w:bookmarkStart w:id="310" w:name="_Toc137135508"/>
      <w:r>
        <w:t>Cuve tampon</w:t>
      </w:r>
      <w:bookmarkEnd w:id="310"/>
    </w:p>
    <w:p w14:paraId="2566DD63" w14:textId="5282E534" w:rsidR="00403442" w:rsidRDefault="00403442" w:rsidP="00FD0744">
      <w:pPr>
        <w:pStyle w:val="Corpsdetexte"/>
      </w:pPr>
      <w:r>
        <w:t>La cuve tampon intégrera un poste de relevage</w:t>
      </w:r>
      <w:r w:rsidR="00E93808">
        <w:t>.</w:t>
      </w:r>
    </w:p>
    <w:p w14:paraId="7B297ACC" w14:textId="2E79B1B7" w:rsidR="00403442" w:rsidRDefault="00403442" w:rsidP="00403442">
      <w:pPr>
        <w:pStyle w:val="Titre4"/>
      </w:pPr>
      <w:bookmarkStart w:id="311" w:name="_Toc137135509"/>
      <w:r>
        <w:t>Partie cuve</w:t>
      </w:r>
      <w:bookmarkEnd w:id="311"/>
    </w:p>
    <w:p w14:paraId="789B0285" w14:textId="65A094A9" w:rsidR="000066E3" w:rsidRDefault="000C7077" w:rsidP="00FD0744">
      <w:pPr>
        <w:pStyle w:val="Corpsdetexte"/>
      </w:pPr>
      <w:r>
        <w:t>La cuve tampon</w:t>
      </w:r>
      <w:r w:rsidR="00FD0744" w:rsidRPr="00D1037D">
        <w:t xml:space="preserve"> pourra être de type préfabriqué et sera constitué de matériaux résistants à l’eau de mer.</w:t>
      </w:r>
    </w:p>
    <w:p w14:paraId="6F36DFC0" w14:textId="0E8A350B" w:rsidR="00FD0744" w:rsidRPr="00D1037D" w:rsidRDefault="00FD0744" w:rsidP="00FD0744">
      <w:pPr>
        <w:pStyle w:val="Corpsdetexte"/>
      </w:pPr>
      <w:r w:rsidRPr="00325DA6">
        <w:t>En cas de dysfonctionnement des pompes, le trop-plein de la cuve tampon sera évacué par le regard de by-pass</w:t>
      </w:r>
      <w:r w:rsidR="00325DA6" w:rsidRPr="00325DA6">
        <w:t xml:space="preserve"> via le déversoir</w:t>
      </w:r>
      <w:r w:rsidRPr="00325DA6">
        <w:t>.</w:t>
      </w:r>
    </w:p>
    <w:p w14:paraId="2732CB47" w14:textId="126F1DD5" w:rsidR="00FD0744" w:rsidRPr="005833F6" w:rsidRDefault="00FD0744" w:rsidP="00FD0744">
      <w:pPr>
        <w:pStyle w:val="Corpsdetexte"/>
      </w:pPr>
      <w:r w:rsidRPr="005833F6">
        <w:lastRenderedPageBreak/>
        <w:t>Les travaux comprennent la conception et la réalisation du bassin</w:t>
      </w:r>
      <w:r w:rsidR="000C7077" w:rsidRPr="005833F6">
        <w:t>/cuve</w:t>
      </w:r>
      <w:r w:rsidRPr="005833F6">
        <w:t xml:space="preserve"> tampon :</w:t>
      </w:r>
    </w:p>
    <w:p w14:paraId="62AD2674" w14:textId="4F95FD6F" w:rsidR="00FD0744" w:rsidRPr="005833F6" w:rsidRDefault="000C7077" w:rsidP="00E150CD">
      <w:pPr>
        <w:pStyle w:val="Corpsdetexte"/>
        <w:numPr>
          <w:ilvl w:val="0"/>
          <w:numId w:val="27"/>
        </w:numPr>
      </w:pPr>
      <w:r w:rsidRPr="005833F6">
        <w:t>Soutènement selon préconisation de l’étude de sol en annexe</w:t>
      </w:r>
      <w:r w:rsidR="005833F6" w:rsidRPr="005833F6">
        <w:t xml:space="preserve"> et à confirmer par </w:t>
      </w:r>
      <w:r w:rsidR="0079618C">
        <w:t>le Titulaire</w:t>
      </w:r>
      <w:r w:rsidR="005833F6" w:rsidRPr="005833F6">
        <w:t xml:space="preserve"> dans le cadre de la mission géotechnique G3.</w:t>
      </w:r>
    </w:p>
    <w:p w14:paraId="27A90ACE" w14:textId="77777777" w:rsidR="00FD0744" w:rsidRPr="005833F6" w:rsidRDefault="00FD0744" w:rsidP="00E150CD">
      <w:pPr>
        <w:pStyle w:val="Corpsdetexte"/>
        <w:numPr>
          <w:ilvl w:val="0"/>
          <w:numId w:val="27"/>
        </w:numPr>
      </w:pPr>
      <w:r w:rsidRPr="005833F6">
        <w:t>Terrassement en pleine masse, évacuation des terres supplémentaires et remblaiement,</w:t>
      </w:r>
    </w:p>
    <w:p w14:paraId="5C373EBE" w14:textId="2A0A3E6F" w:rsidR="00FD0744" w:rsidRPr="005833F6" w:rsidRDefault="00FD0744" w:rsidP="00E150CD">
      <w:pPr>
        <w:pStyle w:val="Corpsdetexte"/>
        <w:numPr>
          <w:ilvl w:val="0"/>
          <w:numId w:val="27"/>
        </w:numPr>
      </w:pPr>
      <w:r w:rsidRPr="005833F6">
        <w:t>Système permettant la stabilité de l’ouvrage à vide et aux tassements</w:t>
      </w:r>
      <w:r w:rsidR="003F773E">
        <w:t xml:space="preserve"> selon préconisation de l’étude de sol</w:t>
      </w:r>
      <w:r w:rsidRPr="005833F6">
        <w:t>,</w:t>
      </w:r>
    </w:p>
    <w:p w14:paraId="6E982F4C" w14:textId="77777777" w:rsidR="00941C0F" w:rsidRDefault="00FD0744" w:rsidP="00E150CD">
      <w:pPr>
        <w:pStyle w:val="Corpsdetexte"/>
        <w:numPr>
          <w:ilvl w:val="0"/>
          <w:numId w:val="27"/>
        </w:numPr>
      </w:pPr>
      <w:r w:rsidRPr="00D1037D">
        <w:t xml:space="preserve">Fourniture et pose </w:t>
      </w:r>
      <w:r>
        <w:t xml:space="preserve">de l’ouvrage préfabriqué </w:t>
      </w:r>
      <w:r w:rsidRPr="00D1037D">
        <w:t xml:space="preserve">ou </w:t>
      </w:r>
      <w:r>
        <w:t>r</w:t>
      </w:r>
      <w:r w:rsidRPr="00D1037D">
        <w:t>éalisation du bassin.</w:t>
      </w:r>
    </w:p>
    <w:p w14:paraId="79FD1B2F" w14:textId="462626A7" w:rsidR="00637401" w:rsidRDefault="00FD2044" w:rsidP="00FD0744">
      <w:pPr>
        <w:pStyle w:val="Corpsdetexte"/>
      </w:pPr>
      <w:r w:rsidRPr="000C7077">
        <w:t xml:space="preserve">L’installation devra prévoir </w:t>
      </w:r>
      <w:r w:rsidR="00637401" w:rsidRPr="000C7077">
        <w:t xml:space="preserve">a minima </w:t>
      </w:r>
      <w:r w:rsidR="00FD0744" w:rsidRPr="000C7077">
        <w:t xml:space="preserve">deux trappes d’accès </w:t>
      </w:r>
      <w:r w:rsidRPr="000C7077">
        <w:t xml:space="preserve">DN800 min </w:t>
      </w:r>
      <w:r w:rsidR="00FD0744" w:rsidRPr="000C7077">
        <w:t xml:space="preserve">avec couvercle en fonte </w:t>
      </w:r>
      <w:r w:rsidR="000C7077" w:rsidRPr="000C7077">
        <w:t>et</w:t>
      </w:r>
      <w:r w:rsidR="00FD0744" w:rsidRPr="000C7077">
        <w:t xml:space="preserve"> barres antichute</w:t>
      </w:r>
      <w:r w:rsidR="00486D2F" w:rsidRPr="000C7077">
        <w:t xml:space="preserve"> dont</w:t>
      </w:r>
      <w:r w:rsidR="00637401" w:rsidRPr="000C7077">
        <w:t> :</w:t>
      </w:r>
    </w:p>
    <w:p w14:paraId="1222B2AE" w14:textId="567AB022" w:rsidR="00FD0744" w:rsidRDefault="00486D2F" w:rsidP="00E150CD">
      <w:pPr>
        <w:pStyle w:val="Corpsdetexte"/>
        <w:numPr>
          <w:ilvl w:val="0"/>
          <w:numId w:val="27"/>
        </w:numPr>
      </w:pPr>
      <w:r>
        <w:t>un accès dédié au poste de relevage (cf</w:t>
      </w:r>
      <w:r w:rsidR="000759FD">
        <w:t xml:space="preserve"> partie ci-après)</w:t>
      </w:r>
      <w:r w:rsidR="00FD0744">
        <w:t>.</w:t>
      </w:r>
    </w:p>
    <w:p w14:paraId="3BC3FF7D" w14:textId="355BB704" w:rsidR="00637401" w:rsidRDefault="00637401" w:rsidP="00E150CD">
      <w:pPr>
        <w:pStyle w:val="Corpsdetexte"/>
        <w:numPr>
          <w:ilvl w:val="0"/>
          <w:numId w:val="27"/>
        </w:numPr>
      </w:pPr>
      <w:r>
        <w:t xml:space="preserve">Un accès équipé d’une échelle à crinoline </w:t>
      </w:r>
      <w:r w:rsidR="0088766F">
        <w:t>fixe pour garantir l’accès à l’ensemble du fond de cuve.</w:t>
      </w:r>
    </w:p>
    <w:p w14:paraId="2321B0F0" w14:textId="77617262" w:rsidR="00654A5B" w:rsidRDefault="00654A5B" w:rsidP="00FD0744">
      <w:pPr>
        <w:pStyle w:val="Corpsdetexte"/>
      </w:pPr>
      <w:r>
        <w:t xml:space="preserve">L’installation sera équipée </w:t>
      </w:r>
      <w:r w:rsidR="003F773E">
        <w:t xml:space="preserve">à minima </w:t>
      </w:r>
      <w:r>
        <w:t xml:space="preserve">d’une sonde de détection boues </w:t>
      </w:r>
      <w:r w:rsidR="00CA3A76">
        <w:t>associée à une alarme.</w:t>
      </w:r>
    </w:p>
    <w:p w14:paraId="582D6658" w14:textId="77777777" w:rsidR="00FD0744" w:rsidRPr="00D1037D" w:rsidRDefault="00FD0744" w:rsidP="00FD0744">
      <w:pPr>
        <w:pStyle w:val="Corpsdetexte"/>
      </w:pPr>
      <w:r w:rsidRPr="00D1037D">
        <w:rPr>
          <w:u w:val="single"/>
        </w:rPr>
        <w:t>Implantation de l’ouvrage :</w:t>
      </w:r>
      <w:r w:rsidRPr="00D1037D">
        <w:t xml:space="preserve"> L’ouvrage enterré de stockage sera mis en place dans le périmètre prévu à cet effet </w:t>
      </w:r>
      <w:r>
        <w:t>sur</w:t>
      </w:r>
      <w:r w:rsidRPr="00D1037D">
        <w:t xml:space="preserve"> le plan joint</w:t>
      </w:r>
      <w:r>
        <w:t xml:space="preserve"> en annexe.</w:t>
      </w:r>
    </w:p>
    <w:p w14:paraId="60BC3374" w14:textId="5164866E" w:rsidR="00FD0744" w:rsidRDefault="00FD0744" w:rsidP="00FD0744">
      <w:pPr>
        <w:pStyle w:val="Corpsdetexte"/>
      </w:pPr>
      <w:r w:rsidRPr="00D1037D">
        <w:rPr>
          <w:u w:val="single"/>
        </w:rPr>
        <w:t>Ancrage stabilité de l’ouvrage </w:t>
      </w:r>
      <w:r w:rsidRPr="00D1037D">
        <w:t xml:space="preserve">: L’ouvrage ne devra pas subir de </w:t>
      </w:r>
      <w:r w:rsidRPr="000C7077">
        <w:t xml:space="preserve">mouvement à l’état plein comme à l’état vide (majorité des cas). </w:t>
      </w:r>
      <w:r w:rsidR="0079618C">
        <w:t>Le Titulaire</w:t>
      </w:r>
      <w:r w:rsidRPr="000C7077">
        <w:t xml:space="preserve"> devra prévoir à sa charge un système d’ancrage et de fixation. Il sera considéré que le niveau de la nappe peut atteindre le niveau du terrain naturel.</w:t>
      </w:r>
    </w:p>
    <w:p w14:paraId="5C4C3595" w14:textId="77777777" w:rsidR="00C342DD" w:rsidRDefault="00C342DD" w:rsidP="00C342DD">
      <w:pPr>
        <w:pStyle w:val="Corpsdetexte"/>
      </w:pPr>
      <w:r>
        <w:t>L’offre du Titulaire devra préciser en particulier les éléments suivants :</w:t>
      </w:r>
    </w:p>
    <w:p w14:paraId="72B073E9" w14:textId="51BD8CE9" w:rsidR="00C342DD" w:rsidRDefault="00004AF9" w:rsidP="00E150CD">
      <w:pPr>
        <w:pStyle w:val="Corpsdetexte"/>
        <w:numPr>
          <w:ilvl w:val="0"/>
          <w:numId w:val="34"/>
        </w:numPr>
      </w:pPr>
      <w:r>
        <w:t>Dimension du stockage (total et utile), j</w:t>
      </w:r>
      <w:r w:rsidR="00C342DD">
        <w:t>ustification du dimensionnement retenu</w:t>
      </w:r>
    </w:p>
    <w:p w14:paraId="765BA93A" w14:textId="2593E800" w:rsidR="00C342DD" w:rsidRDefault="00C342DD" w:rsidP="00E150CD">
      <w:pPr>
        <w:pStyle w:val="Corpsdetexte"/>
        <w:numPr>
          <w:ilvl w:val="0"/>
          <w:numId w:val="34"/>
        </w:numPr>
      </w:pPr>
      <w:r>
        <w:t>Mode de fabrication, matériau de la cuve ou du bassin</w:t>
      </w:r>
    </w:p>
    <w:p w14:paraId="35781261" w14:textId="77777777" w:rsidR="00C342DD" w:rsidRDefault="00C342DD" w:rsidP="00E150CD">
      <w:pPr>
        <w:pStyle w:val="Corpsdetexte"/>
        <w:numPr>
          <w:ilvl w:val="0"/>
          <w:numId w:val="34"/>
        </w:numPr>
      </w:pPr>
      <w:r>
        <w:t>Accès</w:t>
      </w:r>
    </w:p>
    <w:p w14:paraId="5A65D3E6" w14:textId="77777777" w:rsidR="00C342DD" w:rsidRDefault="00C342DD" w:rsidP="00E150CD">
      <w:pPr>
        <w:pStyle w:val="Corpsdetexte"/>
        <w:numPr>
          <w:ilvl w:val="0"/>
          <w:numId w:val="34"/>
        </w:numPr>
      </w:pPr>
      <w:r>
        <w:t>Procédure de vidange</w:t>
      </w:r>
    </w:p>
    <w:p w14:paraId="0F7F1565" w14:textId="77777777" w:rsidR="00C342DD" w:rsidRDefault="00C342DD" w:rsidP="00E150CD">
      <w:pPr>
        <w:pStyle w:val="Corpsdetexte"/>
        <w:numPr>
          <w:ilvl w:val="0"/>
          <w:numId w:val="34"/>
        </w:numPr>
      </w:pPr>
      <w:r>
        <w:t>Dispositif de suivi.</w:t>
      </w:r>
    </w:p>
    <w:p w14:paraId="338BB3E0" w14:textId="641B3A4D" w:rsidR="000C7077" w:rsidRPr="00F865C0" w:rsidRDefault="000C7077" w:rsidP="000C7077">
      <w:pPr>
        <w:pStyle w:val="Titre5"/>
      </w:pPr>
      <w:r w:rsidRPr="00F865C0">
        <w:t xml:space="preserve">Port de La Baule-le </w:t>
      </w:r>
      <w:r w:rsidR="00B91953">
        <w:t>Pouliguen</w:t>
      </w:r>
      <w:r w:rsidRPr="00F865C0">
        <w:t xml:space="preserve"> (44)</w:t>
      </w:r>
    </w:p>
    <w:p w14:paraId="6C6959BF" w14:textId="2CF62140" w:rsidR="003A67A6" w:rsidRDefault="003A67A6" w:rsidP="003A67A6">
      <w:pPr>
        <w:pStyle w:val="Corpsdetexte"/>
      </w:pPr>
      <w:r>
        <w:t>La cuve</w:t>
      </w:r>
      <w:r w:rsidRPr="00D1037D">
        <w:t xml:space="preserve"> tampon présentera un volume utile </w:t>
      </w:r>
      <w:r>
        <w:t xml:space="preserve">minimal </w:t>
      </w:r>
      <w:r w:rsidRPr="00D1037D">
        <w:t xml:space="preserve">de rétention de </w:t>
      </w:r>
      <w:r w:rsidR="00BB25E1">
        <w:t>20</w:t>
      </w:r>
      <w:r w:rsidRPr="00D1037D">
        <w:t xml:space="preserve"> m</w:t>
      </w:r>
      <w:r w:rsidRPr="00E030D2">
        <w:rPr>
          <w:vertAlign w:val="superscript"/>
        </w:rPr>
        <w:t>3</w:t>
      </w:r>
      <w:r w:rsidRPr="00D1037D">
        <w:t xml:space="preserve"> (</w:t>
      </w:r>
      <w:r w:rsidRPr="00B56FA7">
        <w:rPr>
          <w:b/>
          <w:u w:val="single"/>
        </w:rPr>
        <w:t>volume calculé à partir du niveau bas d’arrêt de la pompe</w:t>
      </w:r>
      <w:r>
        <w:rPr>
          <w:b/>
          <w:u w:val="single"/>
        </w:rPr>
        <w:t xml:space="preserve"> de relevage</w:t>
      </w:r>
      <w:r w:rsidRPr="00D1037D">
        <w:t>).</w:t>
      </w:r>
    </w:p>
    <w:p w14:paraId="3674F90E" w14:textId="78D8FA8D" w:rsidR="00BB25E1" w:rsidRDefault="003A67A6" w:rsidP="003A67A6">
      <w:pPr>
        <w:pStyle w:val="Corpsdetexte"/>
      </w:pPr>
      <w:r w:rsidRPr="00F97EF4">
        <w:t xml:space="preserve">L’installation enterrée devra supporter </w:t>
      </w:r>
      <w:r>
        <w:t>la charge du filtre bicouche zéolithe/ Charbon actif et du décanteur lamellair</w:t>
      </w:r>
      <w:r w:rsidR="00BB25E1">
        <w:t>e.</w:t>
      </w:r>
    </w:p>
    <w:p w14:paraId="1180645B" w14:textId="77777777" w:rsidR="000C7077" w:rsidRPr="00F865C0" w:rsidRDefault="000C7077" w:rsidP="000C7077">
      <w:pPr>
        <w:pStyle w:val="Titre5"/>
      </w:pPr>
      <w:r w:rsidRPr="00F865C0">
        <w:t>Port de Piriac-sur-Mer (44)</w:t>
      </w:r>
    </w:p>
    <w:p w14:paraId="28479DED" w14:textId="509D2707" w:rsidR="003A67A6" w:rsidRDefault="003A67A6" w:rsidP="003A67A6">
      <w:pPr>
        <w:pStyle w:val="Corpsdetexte"/>
      </w:pPr>
      <w:r>
        <w:t>La cuve</w:t>
      </w:r>
      <w:r w:rsidRPr="00D1037D">
        <w:t xml:space="preserve"> tampon présentera un volume utile </w:t>
      </w:r>
      <w:r>
        <w:t xml:space="preserve">minimal </w:t>
      </w:r>
      <w:r w:rsidRPr="00D1037D">
        <w:t xml:space="preserve">de rétention de </w:t>
      </w:r>
      <w:r w:rsidR="00BB25E1">
        <w:t>20</w:t>
      </w:r>
      <w:r w:rsidRPr="00D1037D">
        <w:t xml:space="preserve"> m</w:t>
      </w:r>
      <w:r w:rsidRPr="00E030D2">
        <w:rPr>
          <w:vertAlign w:val="superscript"/>
        </w:rPr>
        <w:t>3</w:t>
      </w:r>
      <w:r w:rsidRPr="00D1037D">
        <w:t xml:space="preserve"> (</w:t>
      </w:r>
      <w:r w:rsidRPr="00B56FA7">
        <w:rPr>
          <w:b/>
          <w:u w:val="single"/>
        </w:rPr>
        <w:t>volume calculé à partir du niveau bas d’arrêt de la pompe</w:t>
      </w:r>
      <w:r>
        <w:rPr>
          <w:b/>
          <w:u w:val="single"/>
        </w:rPr>
        <w:t xml:space="preserve"> de relevage</w:t>
      </w:r>
      <w:r w:rsidRPr="00D1037D">
        <w:t>).</w:t>
      </w:r>
    </w:p>
    <w:p w14:paraId="5E825481" w14:textId="01C28C84" w:rsidR="003A67A6" w:rsidRDefault="003A67A6" w:rsidP="003A67A6">
      <w:pPr>
        <w:pStyle w:val="Corpsdetexte"/>
      </w:pPr>
      <w:r w:rsidRPr="00F97EF4">
        <w:t xml:space="preserve">L’installation enterrée devra supporter </w:t>
      </w:r>
      <w:r>
        <w:t>la charge du filtre bicouche zéolithe/ Charbon actif et du décanteur lamellaire</w:t>
      </w:r>
      <w:r w:rsidR="00603185">
        <w:t xml:space="preserve"> et être dimensionnée pour supporter une charge roulante de 15 T</w:t>
      </w:r>
      <w:r w:rsidR="005927FB">
        <w:t>.</w:t>
      </w:r>
    </w:p>
    <w:p w14:paraId="0596B195" w14:textId="77777777" w:rsidR="000C7077" w:rsidRPr="00F865C0" w:rsidRDefault="000C7077" w:rsidP="000C7077">
      <w:pPr>
        <w:pStyle w:val="Titre5"/>
      </w:pPr>
      <w:r w:rsidRPr="00F865C0">
        <w:t>Port de Pornic (44)</w:t>
      </w:r>
    </w:p>
    <w:p w14:paraId="5B820AD1" w14:textId="267276F5" w:rsidR="003A67A6" w:rsidRPr="00B72E8A" w:rsidRDefault="003A67A6" w:rsidP="003A67A6">
      <w:pPr>
        <w:pStyle w:val="Corpsdetexte"/>
      </w:pPr>
      <w:r w:rsidRPr="00B72E8A">
        <w:t xml:space="preserve">La cuve tampon présentera un volume utile minimal de rétention de </w:t>
      </w:r>
      <w:r w:rsidR="005927FB" w:rsidRPr="00B72E8A">
        <w:t>25</w:t>
      </w:r>
      <w:r w:rsidRPr="00B72E8A">
        <w:t xml:space="preserve"> m</w:t>
      </w:r>
      <w:r w:rsidRPr="00B72E8A">
        <w:rPr>
          <w:vertAlign w:val="superscript"/>
        </w:rPr>
        <w:t>3</w:t>
      </w:r>
      <w:r w:rsidRPr="00B72E8A">
        <w:t xml:space="preserve"> (</w:t>
      </w:r>
      <w:r w:rsidRPr="00B72E8A">
        <w:rPr>
          <w:b/>
          <w:u w:val="single"/>
        </w:rPr>
        <w:t>volume calculé à partir du niveau bas d’arrêt de la pompe de relevage</w:t>
      </w:r>
      <w:r w:rsidRPr="00B72E8A">
        <w:t>).</w:t>
      </w:r>
    </w:p>
    <w:p w14:paraId="26E5EAD7" w14:textId="0FBDC5DD" w:rsidR="003A67A6" w:rsidRDefault="003A67A6" w:rsidP="003A67A6">
      <w:pPr>
        <w:pStyle w:val="Corpsdetexte"/>
      </w:pPr>
      <w:r w:rsidRPr="00B72E8A">
        <w:t>L’installation enterrée devra supporter la charge</w:t>
      </w:r>
      <w:r w:rsidR="00B72E8A" w:rsidRPr="00B72E8A">
        <w:t xml:space="preserve"> roulante</w:t>
      </w:r>
      <w:r w:rsidRPr="00B72E8A">
        <w:t xml:space="preserve"> d'une grue de </w:t>
      </w:r>
      <w:r w:rsidR="00B72E8A" w:rsidRPr="00B72E8A">
        <w:t>70</w:t>
      </w:r>
      <w:r w:rsidRPr="00B72E8A">
        <w:t xml:space="preserve"> tonnes</w:t>
      </w:r>
      <w:r w:rsidR="00B72E8A" w:rsidRPr="00B72E8A">
        <w:t>.</w:t>
      </w:r>
    </w:p>
    <w:p w14:paraId="4AFF06E7" w14:textId="208A2DA5" w:rsidR="002448A3" w:rsidRDefault="00B53E84" w:rsidP="00A54E59">
      <w:pPr>
        <w:pStyle w:val="Titre4"/>
      </w:pPr>
      <w:bookmarkStart w:id="312" w:name="_Toc524965163"/>
      <w:bookmarkStart w:id="313" w:name="_Toc137135510"/>
      <w:r>
        <w:lastRenderedPageBreak/>
        <w:t>Partie poste de relevage intégré</w:t>
      </w:r>
      <w:bookmarkEnd w:id="312"/>
      <w:bookmarkEnd w:id="313"/>
    </w:p>
    <w:p w14:paraId="34B8A323" w14:textId="3079D369" w:rsidR="002448A3" w:rsidRDefault="00B53E84" w:rsidP="00B53E84">
      <w:pPr>
        <w:pStyle w:val="Corpsdetexte"/>
      </w:pPr>
      <w:r>
        <w:t xml:space="preserve">Le poste de relevage sera </w:t>
      </w:r>
      <w:r w:rsidR="002448A3">
        <w:t>composé de deux pompes (1 pompe + 1 en secours</w:t>
      </w:r>
      <w:r w:rsidR="00E1527A">
        <w:t>).</w:t>
      </w:r>
    </w:p>
    <w:p w14:paraId="2A5739AD" w14:textId="783EE7D2" w:rsidR="002448A3" w:rsidRDefault="00DF0214" w:rsidP="002448A3">
      <w:pPr>
        <w:pStyle w:val="Corpsdetexte"/>
      </w:pPr>
      <w:r>
        <w:t>Les pompes</w:t>
      </w:r>
      <w:r w:rsidR="002448A3">
        <w:t xml:space="preserve"> seront en permanence sous le niveau bas d’arrêt de celle</w:t>
      </w:r>
      <w:r>
        <w:t>s</w:t>
      </w:r>
      <w:r w:rsidR="002448A3">
        <w:t>-ci de manière à l</w:t>
      </w:r>
      <w:r>
        <w:t>es</w:t>
      </w:r>
      <w:r w:rsidR="002448A3">
        <w:t xml:space="preserve"> faire barboter régulièrement en cas de temps sec prolongé.</w:t>
      </w:r>
    </w:p>
    <w:p w14:paraId="3ABE222F" w14:textId="184BB26F" w:rsidR="009A1E18" w:rsidRDefault="009A1E18" w:rsidP="002448A3">
      <w:pPr>
        <w:pStyle w:val="Corpsdetexte"/>
      </w:pPr>
      <w:r>
        <w:t>Les pompes seront résistant</w:t>
      </w:r>
      <w:r w:rsidR="001A22EF">
        <w:t>es</w:t>
      </w:r>
      <w:r>
        <w:t xml:space="preserve"> à l’abrasion du sable</w:t>
      </w:r>
      <w:r w:rsidR="00E1527A">
        <w:t xml:space="preserve"> et résistantes à l’ambiance marine</w:t>
      </w:r>
      <w:r>
        <w:t>.</w:t>
      </w:r>
    </w:p>
    <w:p w14:paraId="3BE1423B" w14:textId="1F7AD5FD" w:rsidR="009A1E18" w:rsidRDefault="009225C6" w:rsidP="009A1E18">
      <w:pPr>
        <w:pStyle w:val="Corpsdetexte"/>
      </w:pPr>
      <w:r>
        <w:t>Leur système d’implantation et de pose devra permettre leur extraction et leur repose de manière aisée en cas de panne.</w:t>
      </w:r>
    </w:p>
    <w:p w14:paraId="5B645036" w14:textId="181FE025" w:rsidR="002448A3" w:rsidRPr="00B56FA7" w:rsidRDefault="00E61856" w:rsidP="002448A3">
      <w:pPr>
        <w:pStyle w:val="Corpsdetexte"/>
      </w:pPr>
      <w:r>
        <w:t>La fourniture et pose de ces équipements inclus notamment :</w:t>
      </w:r>
    </w:p>
    <w:p w14:paraId="32661FE1" w14:textId="77777777" w:rsidR="002448A3" w:rsidRDefault="002448A3" w:rsidP="00E150CD">
      <w:pPr>
        <w:pStyle w:val="Corpsdetexte"/>
        <w:numPr>
          <w:ilvl w:val="0"/>
          <w:numId w:val="28"/>
        </w:numPr>
      </w:pPr>
      <w:r>
        <w:t xml:space="preserve">Conduite de refoulement. </w:t>
      </w:r>
    </w:p>
    <w:p w14:paraId="12E1C2AC" w14:textId="77777777" w:rsidR="002448A3" w:rsidRDefault="002448A3" w:rsidP="00E150CD">
      <w:pPr>
        <w:pStyle w:val="Corpsdetexte"/>
        <w:numPr>
          <w:ilvl w:val="0"/>
          <w:numId w:val="28"/>
        </w:numPr>
      </w:pPr>
      <w:r>
        <w:t>Raccordement de la pompe à la filière de traitement des eaux.</w:t>
      </w:r>
    </w:p>
    <w:p w14:paraId="79F60258" w14:textId="77777777" w:rsidR="002448A3" w:rsidRDefault="002448A3" w:rsidP="00E150CD">
      <w:pPr>
        <w:pStyle w:val="Corpsdetexte"/>
        <w:numPr>
          <w:ilvl w:val="0"/>
          <w:numId w:val="28"/>
        </w:numPr>
      </w:pPr>
      <w:r>
        <w:t>Armoire de commande / commande dans le local technique.</w:t>
      </w:r>
    </w:p>
    <w:p w14:paraId="6DC4DD35" w14:textId="058EB0E6" w:rsidR="002448A3" w:rsidRDefault="002448A3" w:rsidP="00E150CD">
      <w:pPr>
        <w:pStyle w:val="Corpsdetexte"/>
        <w:numPr>
          <w:ilvl w:val="0"/>
          <w:numId w:val="28"/>
        </w:numPr>
      </w:pPr>
      <w:r>
        <w:t xml:space="preserve">Raccordement </w:t>
      </w:r>
      <w:r w:rsidR="00595490">
        <w:t xml:space="preserve">et mise au point </w:t>
      </w:r>
      <w:r>
        <w:t>du contrôle / commande, raccordement électrique des pompes et de l’ensemble des équipements.</w:t>
      </w:r>
    </w:p>
    <w:p w14:paraId="3467222E" w14:textId="4A30B4BE" w:rsidR="002448A3" w:rsidRPr="00E1527A" w:rsidRDefault="00E61856" w:rsidP="002448A3">
      <w:pPr>
        <w:pStyle w:val="Corpsdetexte"/>
      </w:pPr>
      <w:r w:rsidRPr="00E1527A">
        <w:t>Le poste de relevage disposera a minima</w:t>
      </w:r>
      <w:r w:rsidR="002448A3" w:rsidRPr="00E1527A">
        <w:t xml:space="preserve"> de deux poires de niveau :</w:t>
      </w:r>
    </w:p>
    <w:p w14:paraId="73971626" w14:textId="77777777" w:rsidR="002448A3" w:rsidRPr="00E1527A" w:rsidRDefault="002448A3" w:rsidP="00E150CD">
      <w:pPr>
        <w:pStyle w:val="Corpsdetexte"/>
        <w:numPr>
          <w:ilvl w:val="0"/>
          <w:numId w:val="29"/>
        </w:numPr>
      </w:pPr>
      <w:r w:rsidRPr="00E1527A">
        <w:t>Une poire a double fonction : niveau haut actionnant le démarrage de la pompe et niveau bas pour l’arrêt</w:t>
      </w:r>
    </w:p>
    <w:p w14:paraId="6DFCB03A" w14:textId="518707CC" w:rsidR="002448A3" w:rsidRPr="00E1527A" w:rsidRDefault="002448A3" w:rsidP="00E150CD">
      <w:pPr>
        <w:pStyle w:val="Corpsdetexte"/>
        <w:numPr>
          <w:ilvl w:val="0"/>
          <w:numId w:val="29"/>
        </w:numPr>
      </w:pPr>
      <w:r w:rsidRPr="00E1527A">
        <w:t>Une poire de niveau très haut (disposé au-dessus du niveau haut mais en dessous de la cote de trop plein). Cette poire sera relié</w:t>
      </w:r>
      <w:r w:rsidR="00CA3A76" w:rsidRPr="00E1527A">
        <w:t>e</w:t>
      </w:r>
      <w:r w:rsidRPr="00E1527A">
        <w:t xml:space="preserve"> au contrôle / commande pour déclenchement </w:t>
      </w:r>
      <w:r w:rsidR="00595490">
        <w:t>du dispositif d’alarme</w:t>
      </w:r>
      <w:r w:rsidRPr="00E1527A">
        <w:t>.</w:t>
      </w:r>
    </w:p>
    <w:p w14:paraId="1201979C" w14:textId="559CA983" w:rsidR="002448A3" w:rsidRDefault="002448A3" w:rsidP="002448A3">
      <w:pPr>
        <w:pStyle w:val="Corpsdetexte"/>
      </w:pPr>
      <w:r>
        <w:t>Un dispositif de décompte du temps de fonctionnement de la pompe sera mis en œuvre dans l'armoire de commande de l'installation.</w:t>
      </w:r>
    </w:p>
    <w:p w14:paraId="16D35E7E" w14:textId="77777777" w:rsidR="006123E1" w:rsidRDefault="006123E1" w:rsidP="006123E1">
      <w:pPr>
        <w:pStyle w:val="Corpsdetexte"/>
      </w:pPr>
      <w:r>
        <w:t>L’offre du Titulaire devra préciser en particulier les éléments suivants :</w:t>
      </w:r>
    </w:p>
    <w:p w14:paraId="45DCB4CE" w14:textId="091CC0EE" w:rsidR="006123E1" w:rsidRDefault="006123E1" w:rsidP="00E150CD">
      <w:pPr>
        <w:pStyle w:val="Corpsdetexte"/>
        <w:numPr>
          <w:ilvl w:val="0"/>
          <w:numId w:val="34"/>
        </w:numPr>
      </w:pPr>
      <w:r>
        <w:t>Fiche technique des pompes : type</w:t>
      </w:r>
      <w:r w:rsidR="000D7552">
        <w:t>, matériau, débit, HMT, puissance</w:t>
      </w:r>
    </w:p>
    <w:p w14:paraId="46D79437" w14:textId="48D53B4F" w:rsidR="006123E1" w:rsidRDefault="006123E1" w:rsidP="00E150CD">
      <w:pPr>
        <w:pStyle w:val="Corpsdetexte"/>
        <w:numPr>
          <w:ilvl w:val="0"/>
          <w:numId w:val="34"/>
        </w:numPr>
      </w:pPr>
      <w:r>
        <w:t>Justification de leur dimensionnement</w:t>
      </w:r>
    </w:p>
    <w:p w14:paraId="5AC79237" w14:textId="243D9B89" w:rsidR="000D7552" w:rsidRDefault="00A931B9" w:rsidP="00E150CD">
      <w:pPr>
        <w:pStyle w:val="Corpsdetexte"/>
        <w:numPr>
          <w:ilvl w:val="0"/>
          <w:numId w:val="34"/>
        </w:numPr>
      </w:pPr>
      <w:r>
        <w:t xml:space="preserve">Accès, </w:t>
      </w:r>
      <w:r w:rsidR="001A498D">
        <w:t>modalités</w:t>
      </w:r>
      <w:r>
        <w:t xml:space="preserve"> de maintenance du poste de relevage</w:t>
      </w:r>
    </w:p>
    <w:p w14:paraId="2F6039D8" w14:textId="4D1B7A95" w:rsidR="00A931B9" w:rsidRDefault="00A931B9" w:rsidP="00E150CD">
      <w:pPr>
        <w:pStyle w:val="Corpsdetexte"/>
        <w:numPr>
          <w:ilvl w:val="0"/>
          <w:numId w:val="34"/>
        </w:numPr>
      </w:pPr>
      <w:r>
        <w:t>Instrumentation associée.</w:t>
      </w:r>
    </w:p>
    <w:p w14:paraId="5AAC37F7" w14:textId="0B037D34" w:rsidR="00327455" w:rsidRPr="00F865C0" w:rsidRDefault="00327455" w:rsidP="00AE5B2E">
      <w:pPr>
        <w:pStyle w:val="Titre5"/>
      </w:pPr>
      <w:r w:rsidRPr="00F865C0">
        <w:t xml:space="preserve">Port de La Baule-le </w:t>
      </w:r>
      <w:r w:rsidR="00B91953">
        <w:t>Pouliguen</w:t>
      </w:r>
      <w:r w:rsidRPr="00F865C0">
        <w:t xml:space="preserve"> (44)</w:t>
      </w:r>
    </w:p>
    <w:p w14:paraId="42CBAB64" w14:textId="1125D0BC" w:rsidR="00521AA3" w:rsidRDefault="00521AA3" w:rsidP="00521AA3">
      <w:pPr>
        <w:pStyle w:val="Corpsdetexte"/>
      </w:pPr>
      <w:r w:rsidRPr="00E1527A">
        <w:t xml:space="preserve">Le poste de relevage sera dimensionné pour un débit de refoulement </w:t>
      </w:r>
      <w:r w:rsidR="00C23746">
        <w:t xml:space="preserve">minimum </w:t>
      </w:r>
      <w:r w:rsidRPr="00E1527A">
        <w:t xml:space="preserve">de </w:t>
      </w:r>
      <w:r>
        <w:t>2</w:t>
      </w:r>
      <w:r w:rsidRPr="00E1527A">
        <w:t> m3/h.</w:t>
      </w:r>
    </w:p>
    <w:p w14:paraId="1BEBF160" w14:textId="77777777" w:rsidR="00327455" w:rsidRPr="00F865C0" w:rsidRDefault="00327455" w:rsidP="00AE5B2E">
      <w:pPr>
        <w:pStyle w:val="Titre5"/>
      </w:pPr>
      <w:r w:rsidRPr="00F865C0">
        <w:t>Port de Piriac-sur-Mer (44)</w:t>
      </w:r>
    </w:p>
    <w:p w14:paraId="3E148030" w14:textId="1A68F0F2" w:rsidR="00521AA3" w:rsidRDefault="00521AA3" w:rsidP="00521AA3">
      <w:pPr>
        <w:pStyle w:val="Corpsdetexte"/>
      </w:pPr>
      <w:r w:rsidRPr="00E1527A">
        <w:t xml:space="preserve">Le poste de relevage sera dimensionné pour un débit de refoulement </w:t>
      </w:r>
      <w:r w:rsidR="00C23746">
        <w:t>minimum</w:t>
      </w:r>
      <w:r w:rsidR="00C23746" w:rsidRPr="00E1527A">
        <w:t xml:space="preserve"> </w:t>
      </w:r>
      <w:r w:rsidRPr="00E1527A">
        <w:t xml:space="preserve">de </w:t>
      </w:r>
      <w:r>
        <w:t>2</w:t>
      </w:r>
      <w:r w:rsidRPr="00E1527A">
        <w:t> m3/h.</w:t>
      </w:r>
    </w:p>
    <w:p w14:paraId="4597B6E8" w14:textId="77777777" w:rsidR="00327455" w:rsidRPr="00F865C0" w:rsidRDefault="00327455" w:rsidP="00AE5B2E">
      <w:pPr>
        <w:pStyle w:val="Titre5"/>
      </w:pPr>
      <w:r w:rsidRPr="00F865C0">
        <w:t>Port de Pornic (44)</w:t>
      </w:r>
    </w:p>
    <w:p w14:paraId="40B71A19" w14:textId="708A69BB" w:rsidR="00521AA3" w:rsidRDefault="00521AA3" w:rsidP="00521AA3">
      <w:pPr>
        <w:pStyle w:val="Corpsdetexte"/>
      </w:pPr>
      <w:r w:rsidRPr="00E1527A">
        <w:t>Le poste de relevage sera dimensionné pour un débit de refoulement</w:t>
      </w:r>
      <w:r w:rsidR="00C23746" w:rsidRPr="00C23746">
        <w:t xml:space="preserve"> </w:t>
      </w:r>
      <w:r w:rsidR="00C23746">
        <w:t>minimum</w:t>
      </w:r>
      <w:r w:rsidRPr="00E1527A">
        <w:t xml:space="preserve"> de </w:t>
      </w:r>
      <w:r>
        <w:t>2</w:t>
      </w:r>
      <w:r w:rsidRPr="00E1527A">
        <w:t> m3/h.</w:t>
      </w:r>
    </w:p>
    <w:p w14:paraId="35CD5153" w14:textId="6195867A" w:rsidR="0059312A" w:rsidRDefault="0059312A" w:rsidP="002448A3">
      <w:pPr>
        <w:pStyle w:val="Titre3"/>
      </w:pPr>
      <w:bookmarkStart w:id="314" w:name="_Toc137135511"/>
      <w:r>
        <w:t>Unité de traitement</w:t>
      </w:r>
      <w:bookmarkEnd w:id="314"/>
    </w:p>
    <w:p w14:paraId="4054EA89" w14:textId="78A318F4" w:rsidR="009D5C37" w:rsidRDefault="009D5C37" w:rsidP="009D5C37">
      <w:pPr>
        <w:pStyle w:val="Titre4"/>
      </w:pPr>
      <w:bookmarkStart w:id="315" w:name="_Toc137135512"/>
      <w:r>
        <w:t>Prescriptions générales</w:t>
      </w:r>
      <w:bookmarkEnd w:id="315"/>
    </w:p>
    <w:p w14:paraId="240134C4" w14:textId="66E8312E" w:rsidR="009D5C37" w:rsidRDefault="00443E6E" w:rsidP="009D5C37">
      <w:pPr>
        <w:pStyle w:val="Corpsdetexte"/>
      </w:pPr>
      <w:r>
        <w:lastRenderedPageBreak/>
        <w:t>Les éléments décrits ci-après pour les différentes étapes de traitement ne cons</w:t>
      </w:r>
      <w:r w:rsidR="00591856">
        <w:t xml:space="preserve">tituent que des prescriptions minimales. </w:t>
      </w:r>
      <w:r w:rsidR="0079618C">
        <w:t>Le Titulaire</w:t>
      </w:r>
      <w:r w:rsidR="00591856">
        <w:t xml:space="preserve"> intègre dans son offre toutes les sujétions nécessaires</w:t>
      </w:r>
      <w:r w:rsidR="00E668CD">
        <w:t xml:space="preserve"> à l’atteinte globale des performances requises sur l’installation en cohérence avec les données techniques du projet.</w:t>
      </w:r>
    </w:p>
    <w:p w14:paraId="347B4175" w14:textId="77777777" w:rsidR="00EE54EC" w:rsidRDefault="00D22C57" w:rsidP="009D5C37">
      <w:pPr>
        <w:pStyle w:val="Corpsdetexte"/>
      </w:pPr>
      <w:r>
        <w:t>Les travaux décrits s’entendent</w:t>
      </w:r>
      <w:r w:rsidR="00EE54EC">
        <w:t> :</w:t>
      </w:r>
    </w:p>
    <w:p w14:paraId="75E1EAE9" w14:textId="3220628A" w:rsidR="00D22C57" w:rsidRDefault="00D22C57" w:rsidP="00E150CD">
      <w:pPr>
        <w:pStyle w:val="Corpsdetexte"/>
        <w:numPr>
          <w:ilvl w:val="0"/>
          <w:numId w:val="31"/>
        </w:numPr>
      </w:pPr>
      <w:r>
        <w:t xml:space="preserve">fourniture et pose </w:t>
      </w:r>
      <w:r w:rsidR="005001F1">
        <w:t>des équipements nécessaires</w:t>
      </w:r>
      <w:r w:rsidR="00C578CA">
        <w:t> ;</w:t>
      </w:r>
    </w:p>
    <w:p w14:paraId="5FC9123B" w14:textId="4CC9130F" w:rsidR="000521BC" w:rsidRDefault="000521BC" w:rsidP="00E150CD">
      <w:pPr>
        <w:pStyle w:val="Corpsdetexte"/>
        <w:numPr>
          <w:ilvl w:val="0"/>
          <w:numId w:val="31"/>
        </w:numPr>
      </w:pPr>
      <w:r>
        <w:t>fourniture et montage des éléments de supportage nécessaires</w:t>
      </w:r>
    </w:p>
    <w:p w14:paraId="480BBF18" w14:textId="6F7B1782" w:rsidR="005001F1" w:rsidRDefault="005001F1" w:rsidP="00E150CD">
      <w:pPr>
        <w:pStyle w:val="Corpsdetexte"/>
        <w:numPr>
          <w:ilvl w:val="0"/>
          <w:numId w:val="31"/>
        </w:numPr>
      </w:pPr>
      <w:r>
        <w:t xml:space="preserve">fourniture et montage </w:t>
      </w:r>
      <w:r w:rsidR="000521BC">
        <w:t>de toute la tuyauterie</w:t>
      </w:r>
      <w:r w:rsidR="00C57BD4">
        <w:t xml:space="preserve">, </w:t>
      </w:r>
      <w:r w:rsidR="00DE055A">
        <w:t>vantellerie</w:t>
      </w:r>
      <w:r w:rsidR="00C57BD4">
        <w:t xml:space="preserve">, du pompage de reprise </w:t>
      </w:r>
      <w:r w:rsidR="00C578CA">
        <w:t>nécessaire</w:t>
      </w:r>
    </w:p>
    <w:p w14:paraId="74036476" w14:textId="52BD07BE" w:rsidR="00EE54EC" w:rsidRDefault="00C578CA" w:rsidP="00E150CD">
      <w:pPr>
        <w:pStyle w:val="Corpsdetexte"/>
        <w:numPr>
          <w:ilvl w:val="0"/>
          <w:numId w:val="31"/>
        </w:numPr>
      </w:pPr>
      <w:r>
        <w:t>Raccordement hydraulique</w:t>
      </w:r>
      <w:r w:rsidR="008A0B2C">
        <w:t>, électrique de l’ensemble de l’installation et de ses équipements</w:t>
      </w:r>
    </w:p>
    <w:p w14:paraId="5B74AA93" w14:textId="6A7AB73A" w:rsidR="00595490" w:rsidRDefault="00D06253" w:rsidP="00E150CD">
      <w:pPr>
        <w:pStyle w:val="Corpsdetexte"/>
        <w:numPr>
          <w:ilvl w:val="0"/>
          <w:numId w:val="31"/>
        </w:numPr>
      </w:pPr>
      <w:r>
        <w:t>Fourniture, r</w:t>
      </w:r>
      <w:r w:rsidR="00595490">
        <w:t>accordement et mise au point du contrôle / commande associé.</w:t>
      </w:r>
    </w:p>
    <w:p w14:paraId="178F049E" w14:textId="3CDAED45" w:rsidR="002448A3" w:rsidRDefault="00971B38" w:rsidP="009D5C37">
      <w:pPr>
        <w:pStyle w:val="Titre4"/>
      </w:pPr>
      <w:bookmarkStart w:id="316" w:name="_Toc137135513"/>
      <w:r>
        <w:t>Décantation lamellaire</w:t>
      </w:r>
      <w:bookmarkEnd w:id="316"/>
    </w:p>
    <w:p w14:paraId="2545F958" w14:textId="3C508C1E" w:rsidR="00971B38" w:rsidRDefault="00746846" w:rsidP="00971B38">
      <w:pPr>
        <w:pStyle w:val="Corpsdetexte"/>
      </w:pPr>
      <w:r>
        <w:t xml:space="preserve">Un dispositif de décantation lamellaire </w:t>
      </w:r>
      <w:r w:rsidR="00DA0267">
        <w:t>hors sol</w:t>
      </w:r>
      <w:r w:rsidR="00E6211A">
        <w:t xml:space="preserve"> </w:t>
      </w:r>
      <w:r>
        <w:t xml:space="preserve">sera mis en place </w:t>
      </w:r>
      <w:r w:rsidR="00E6211A">
        <w:t>en aval de la cuve tampon.</w:t>
      </w:r>
    </w:p>
    <w:p w14:paraId="5275F3FA" w14:textId="6BACF31A" w:rsidR="00937551" w:rsidRDefault="00937551" w:rsidP="00971B38">
      <w:pPr>
        <w:pStyle w:val="Corpsdetexte"/>
      </w:pPr>
      <w:r>
        <w:t>L’ouvrage</w:t>
      </w:r>
      <w:r w:rsidR="00E6211A">
        <w:t xml:space="preserve"> </w:t>
      </w:r>
      <w:r>
        <w:t xml:space="preserve">pourra être de type cuve préfabriquée </w:t>
      </w:r>
      <w:r w:rsidRPr="00D1037D">
        <w:t>et sera constitué de matériaux résistants à l’eau de mer.</w:t>
      </w:r>
      <w:r>
        <w:t xml:space="preserve"> </w:t>
      </w:r>
    </w:p>
    <w:p w14:paraId="7B77B6A4" w14:textId="77777777" w:rsidR="00621735" w:rsidRDefault="00E36A87" w:rsidP="00971B38">
      <w:pPr>
        <w:pStyle w:val="Corpsdetexte"/>
      </w:pPr>
      <w:r w:rsidRPr="005A3498">
        <w:t>Le type de décantation lamellaire (simple ou physico-chimique</w:t>
      </w:r>
      <w:r w:rsidR="00640EE8" w:rsidRPr="005A3498">
        <w:t xml:space="preserve">) et le dimensionnement </w:t>
      </w:r>
      <w:r w:rsidR="00443BD0" w:rsidRPr="005A3498">
        <w:t xml:space="preserve">du système de décantation </w:t>
      </w:r>
      <w:r w:rsidR="00863010" w:rsidRPr="005A3498">
        <w:t xml:space="preserve">sont laissés à l’appréciation </w:t>
      </w:r>
      <w:r w:rsidR="00621735">
        <w:t>du Titulaire</w:t>
      </w:r>
      <w:r w:rsidR="00863010" w:rsidRPr="005A3498">
        <w:t>.</w:t>
      </w:r>
    </w:p>
    <w:p w14:paraId="7D79699A" w14:textId="466E58C5" w:rsidR="00424832" w:rsidRDefault="00424832" w:rsidP="00971B38">
      <w:pPr>
        <w:pStyle w:val="Corpsdetexte"/>
      </w:pPr>
      <w:r>
        <w:t xml:space="preserve">La qualité de l’eau sortie décanteur </w:t>
      </w:r>
      <w:r w:rsidR="005C3B3C">
        <w:t>fera l’objet d’un suivi particulier en phase d’observation</w:t>
      </w:r>
      <w:r w:rsidR="00054A02">
        <w:t xml:space="preserve"> en plus du plan d’autocontrôle</w:t>
      </w:r>
      <w:r w:rsidR="00471F57">
        <w:t xml:space="preserve"> attendu de la part du Titulaire </w:t>
      </w:r>
      <w:r w:rsidR="00D066CE">
        <w:t xml:space="preserve"> – voir §</w:t>
      </w:r>
      <w:r w:rsidR="00D066CE">
        <w:fldChar w:fldCharType="begin"/>
      </w:r>
      <w:r w:rsidR="00D066CE">
        <w:instrText xml:space="preserve"> REF _Ref134795970 \r \h </w:instrText>
      </w:r>
      <w:r w:rsidR="00D066CE">
        <w:fldChar w:fldCharType="separate"/>
      </w:r>
      <w:r w:rsidR="0084601A">
        <w:t xml:space="preserve">5.14.4. </w:t>
      </w:r>
      <w:r w:rsidR="00D066CE">
        <w:fldChar w:fldCharType="end"/>
      </w:r>
    </w:p>
    <w:p w14:paraId="75380593" w14:textId="26EAD123" w:rsidR="00C33F48" w:rsidRDefault="00C33F48" w:rsidP="00971B38">
      <w:pPr>
        <w:pStyle w:val="Corpsdetexte"/>
      </w:pPr>
      <w:r>
        <w:t xml:space="preserve">Le dispositif d’alimentation </w:t>
      </w:r>
      <w:r w:rsidR="00446284">
        <w:t>du décanteur devra permettre de limiter les à-coups hydrauliques liés au poste de relevage en amont.</w:t>
      </w:r>
    </w:p>
    <w:p w14:paraId="3AA4292C" w14:textId="244294B2" w:rsidR="00AB2EEF" w:rsidRDefault="00AB2EEF" w:rsidP="00971B38">
      <w:pPr>
        <w:pStyle w:val="Corpsdetexte"/>
      </w:pPr>
      <w:r>
        <w:t>Si le dispositif nécessite un trop-plein, celui-ci sera</w:t>
      </w:r>
      <w:r w:rsidR="005103CD">
        <w:t xml:space="preserve"> dirigé vers la cuve tampon.</w:t>
      </w:r>
    </w:p>
    <w:p w14:paraId="4DB8BBCD" w14:textId="1AACE0C7" w:rsidR="006D1016" w:rsidRDefault="006D1016" w:rsidP="00971B38">
      <w:pPr>
        <w:pStyle w:val="Corpsdetexte"/>
      </w:pPr>
      <w:r>
        <w:t xml:space="preserve">Le système de décantation lamellaire intégrera un </w:t>
      </w:r>
      <w:r w:rsidR="00023D2E">
        <w:t>dispositif type « chambre à boues » isolé du flux hydraulique</w:t>
      </w:r>
      <w:r w:rsidR="005B4A81">
        <w:t xml:space="preserve"> pour éviter </w:t>
      </w:r>
      <w:r w:rsidR="009121B3">
        <w:t>les phénomènes de relargage de boues</w:t>
      </w:r>
      <w:r w:rsidR="00023D2E">
        <w:t>.</w:t>
      </w:r>
    </w:p>
    <w:p w14:paraId="1BDA75C1" w14:textId="63F9F116" w:rsidR="00D92255" w:rsidRDefault="00D92255" w:rsidP="00971B38">
      <w:pPr>
        <w:pStyle w:val="Corpsdetexte"/>
      </w:pPr>
      <w:r>
        <w:t>Les accès nécessaires seront prévus pour accéder de manière aisée</w:t>
      </w:r>
      <w:r w:rsidR="00EC6D02">
        <w:t xml:space="preserve"> et sécurisée</w:t>
      </w:r>
      <w:r w:rsidR="000F3661">
        <w:t> :</w:t>
      </w:r>
    </w:p>
    <w:p w14:paraId="3E20AAAC" w14:textId="26140B84" w:rsidR="000F3661" w:rsidRDefault="002F5B45" w:rsidP="00E150CD">
      <w:pPr>
        <w:pStyle w:val="Corpsdetexte"/>
        <w:numPr>
          <w:ilvl w:val="0"/>
          <w:numId w:val="30"/>
        </w:numPr>
      </w:pPr>
      <w:r>
        <w:t>Aux lamelles</w:t>
      </w:r>
      <w:r w:rsidR="00E73D8C">
        <w:t xml:space="preserve"> pour permettre leur nettoyage et leur remplacement le cas échéant</w:t>
      </w:r>
      <w:r w:rsidR="00023D2E">
        <w:t> ;</w:t>
      </w:r>
    </w:p>
    <w:p w14:paraId="6A0A9301" w14:textId="5E20CBD5" w:rsidR="00023D2E" w:rsidRDefault="00023D2E" w:rsidP="00E150CD">
      <w:pPr>
        <w:pStyle w:val="Corpsdetexte"/>
        <w:numPr>
          <w:ilvl w:val="0"/>
          <w:numId w:val="30"/>
        </w:numPr>
      </w:pPr>
      <w:r>
        <w:t xml:space="preserve">A la chambre à boues pour permettre </w:t>
      </w:r>
      <w:r w:rsidR="00FD0C54">
        <w:t>sa vidange</w:t>
      </w:r>
      <w:r w:rsidR="00F5708F">
        <w:t xml:space="preserve"> par un camion hydrocureur</w:t>
      </w:r>
      <w:r w:rsidR="00EB6435">
        <w:t>.</w:t>
      </w:r>
    </w:p>
    <w:p w14:paraId="27FC0395" w14:textId="1808BD80" w:rsidR="00FD0C54" w:rsidRDefault="00FD0C54" w:rsidP="00E150CD">
      <w:pPr>
        <w:pStyle w:val="Corpsdetexte"/>
        <w:numPr>
          <w:ilvl w:val="0"/>
          <w:numId w:val="30"/>
        </w:numPr>
      </w:pPr>
      <w:r>
        <w:t>Aux équipements électromécaniques</w:t>
      </w:r>
      <w:r w:rsidR="006675A7">
        <w:t xml:space="preserve"> pour permettre leur extraction</w:t>
      </w:r>
      <w:r w:rsidR="00F44AAD">
        <w:t xml:space="preserve"> en cas de panne</w:t>
      </w:r>
      <w:r w:rsidR="006675A7">
        <w:t xml:space="preserve"> (pompes de reprise, </w:t>
      </w:r>
      <w:r w:rsidR="00F86F51">
        <w:t>agitateurs</w:t>
      </w:r>
      <w:r w:rsidR="003A0917">
        <w:t>,…</w:t>
      </w:r>
      <w:r w:rsidR="006675A7">
        <w:t xml:space="preserve"> suivant solution mise en place par </w:t>
      </w:r>
      <w:r w:rsidR="0079618C">
        <w:t>le Titulaire</w:t>
      </w:r>
      <w:r w:rsidR="006675A7">
        <w:t>).</w:t>
      </w:r>
    </w:p>
    <w:p w14:paraId="1530B83B" w14:textId="4046654D" w:rsidR="00A06EFD" w:rsidRDefault="00A06EFD" w:rsidP="00A06EFD">
      <w:pPr>
        <w:pStyle w:val="Corpsdetexte"/>
      </w:pPr>
      <w:r>
        <w:t>L’unité de décantation comprendra toute l’instrumentation nécessaire à son fonctionnement ; elle comprendra en particulier une sonde</w:t>
      </w:r>
      <w:r w:rsidR="005B4A81">
        <w:t xml:space="preserve"> pour </w:t>
      </w:r>
      <w:r w:rsidR="00AA25B9">
        <w:t xml:space="preserve">suivre le </w:t>
      </w:r>
      <w:r w:rsidR="009C4B9D">
        <w:t>niveau</w:t>
      </w:r>
      <w:r w:rsidR="00AA25B9">
        <w:t xml:space="preserve"> de boues décantées.</w:t>
      </w:r>
    </w:p>
    <w:p w14:paraId="5A5D791D" w14:textId="77777777" w:rsidR="00D06253" w:rsidRDefault="00D06253" w:rsidP="00D06253">
      <w:pPr>
        <w:pStyle w:val="Corpsdetexte"/>
      </w:pPr>
      <w:r>
        <w:t>L’offre du Titulaire devra préciser en particulier les éléments suivants :</w:t>
      </w:r>
    </w:p>
    <w:p w14:paraId="537FF43A" w14:textId="2178B282" w:rsidR="00D06253" w:rsidRDefault="00D06253" w:rsidP="00E150CD">
      <w:pPr>
        <w:pStyle w:val="Corpsdetexte"/>
        <w:numPr>
          <w:ilvl w:val="0"/>
          <w:numId w:val="30"/>
        </w:numPr>
      </w:pPr>
      <w:r>
        <w:t xml:space="preserve">Dimensionnement retenu et justification. </w:t>
      </w:r>
      <w:r w:rsidR="008E44E8">
        <w:t>Notamment vitesse au miroir et vitesse de Hazen.</w:t>
      </w:r>
    </w:p>
    <w:p w14:paraId="295F01C7" w14:textId="49B3E5BE" w:rsidR="008E44E8" w:rsidRDefault="007810AF" w:rsidP="00E150CD">
      <w:pPr>
        <w:pStyle w:val="Corpsdetexte"/>
        <w:numPr>
          <w:ilvl w:val="0"/>
          <w:numId w:val="30"/>
        </w:numPr>
      </w:pPr>
      <w:r>
        <w:t>Type de décantation retenu (simple ou physico-chimique) et justification au regard de</w:t>
      </w:r>
      <w:r w:rsidR="00D21299">
        <w:t xml:space="preserve"> la pollution à traiter.</w:t>
      </w:r>
    </w:p>
    <w:p w14:paraId="52E0CAB7" w14:textId="058074D1" w:rsidR="00D21299" w:rsidRDefault="00DB16CA" w:rsidP="00E150CD">
      <w:pPr>
        <w:pStyle w:val="Corpsdetexte"/>
        <w:numPr>
          <w:ilvl w:val="0"/>
          <w:numId w:val="30"/>
        </w:numPr>
      </w:pPr>
      <w:r>
        <w:t>Accessibilité</w:t>
      </w:r>
      <w:r w:rsidR="00D21299">
        <w:t xml:space="preserve"> des équipements, </w:t>
      </w:r>
      <w:r>
        <w:t>des lamelles pour contrôle et nettoyage.</w:t>
      </w:r>
    </w:p>
    <w:p w14:paraId="13909E9D" w14:textId="22CA896E" w:rsidR="00DB16CA" w:rsidRDefault="00DB16CA" w:rsidP="00E150CD">
      <w:pPr>
        <w:pStyle w:val="Corpsdetexte"/>
        <w:numPr>
          <w:ilvl w:val="0"/>
          <w:numId w:val="30"/>
        </w:numPr>
      </w:pPr>
      <w:r>
        <w:t>Mode de vidange</w:t>
      </w:r>
    </w:p>
    <w:p w14:paraId="6FA43D1C" w14:textId="173FD282" w:rsidR="001A498D" w:rsidRDefault="001A498D" w:rsidP="00E150CD">
      <w:pPr>
        <w:pStyle w:val="Corpsdetexte"/>
        <w:numPr>
          <w:ilvl w:val="0"/>
          <w:numId w:val="30"/>
        </w:numPr>
      </w:pPr>
      <w:r>
        <w:t>Dispositif de suivi</w:t>
      </w:r>
    </w:p>
    <w:p w14:paraId="44B8342A" w14:textId="79048A48" w:rsidR="001325FC" w:rsidRPr="00F865C0" w:rsidRDefault="001325FC" w:rsidP="001325FC">
      <w:pPr>
        <w:pStyle w:val="Titre5"/>
      </w:pPr>
      <w:r w:rsidRPr="00F865C0">
        <w:lastRenderedPageBreak/>
        <w:t xml:space="preserve">Port de La Baule-le </w:t>
      </w:r>
      <w:r w:rsidR="00B91953">
        <w:t>Pouliguen</w:t>
      </w:r>
      <w:r w:rsidRPr="00F865C0">
        <w:t xml:space="preserve"> (44)</w:t>
      </w:r>
    </w:p>
    <w:p w14:paraId="017A39B8" w14:textId="77777777" w:rsidR="00AC62B6" w:rsidRDefault="00AC62B6" w:rsidP="00AC62B6">
      <w:pPr>
        <w:pStyle w:val="Corpsdetexte"/>
      </w:pPr>
      <w:r w:rsidRPr="002F79E9">
        <w:t>Le système de décantation sera de type « horizontal » pour limiter la hauteur d’émergence du dispositif et favoriser son intégration architecturale.</w:t>
      </w:r>
    </w:p>
    <w:p w14:paraId="69B6136F" w14:textId="77777777" w:rsidR="001325FC" w:rsidRPr="00F865C0" w:rsidRDefault="001325FC" w:rsidP="001325FC">
      <w:pPr>
        <w:pStyle w:val="Titre5"/>
      </w:pPr>
      <w:r w:rsidRPr="00F865C0">
        <w:t>Port de Piriac-sur-Mer (44)</w:t>
      </w:r>
    </w:p>
    <w:p w14:paraId="7E8A894D" w14:textId="77777777" w:rsidR="00AC62B6" w:rsidRDefault="00AC62B6" w:rsidP="00AC62B6">
      <w:pPr>
        <w:pStyle w:val="Corpsdetexte"/>
      </w:pPr>
      <w:r w:rsidRPr="002F79E9">
        <w:t>Le système de décantation sera de type « horizontal » pour limiter la hauteur d’émergence du dispositif et favoriser son intégration architecturale.</w:t>
      </w:r>
    </w:p>
    <w:p w14:paraId="091483E9" w14:textId="77777777" w:rsidR="001325FC" w:rsidRPr="00F865C0" w:rsidRDefault="001325FC" w:rsidP="001325FC">
      <w:pPr>
        <w:pStyle w:val="Titre5"/>
      </w:pPr>
      <w:r w:rsidRPr="00F865C0">
        <w:t>Port de Pornic (44)</w:t>
      </w:r>
    </w:p>
    <w:p w14:paraId="3AC4E290" w14:textId="77777777" w:rsidR="00EF3F97" w:rsidRDefault="00EF3F97" w:rsidP="00EF3F97">
      <w:pPr>
        <w:pStyle w:val="Corpsdetexte"/>
      </w:pPr>
      <w:r w:rsidRPr="002F79E9">
        <w:t>Le système de décantation sera de type « horizontal » pour limiter la hauteur d’émergence du dispositif et favoriser son intégration architecturale.</w:t>
      </w:r>
    </w:p>
    <w:p w14:paraId="016943EF" w14:textId="1B96691E" w:rsidR="009F0BD9" w:rsidRPr="002D266C" w:rsidRDefault="009F0BD9" w:rsidP="009D5C37">
      <w:pPr>
        <w:pStyle w:val="Titre4"/>
      </w:pPr>
      <w:bookmarkStart w:id="317" w:name="_Toc137135514"/>
      <w:r w:rsidRPr="002D266C">
        <w:t>Filtre à sable</w:t>
      </w:r>
      <w:bookmarkEnd w:id="317"/>
    </w:p>
    <w:p w14:paraId="5D4925C5" w14:textId="56975214" w:rsidR="000A5644" w:rsidRDefault="000A5644" w:rsidP="009F0BD9">
      <w:pPr>
        <w:pStyle w:val="Corpsdetexte"/>
      </w:pPr>
      <w:r>
        <w:t>Un dispositif de filtration par sable sera mis en place en aval de la décantation lamellaire.</w:t>
      </w:r>
    </w:p>
    <w:p w14:paraId="744B642F" w14:textId="2D61B64A" w:rsidR="009F0BD9" w:rsidRPr="000A5644" w:rsidRDefault="00857D86" w:rsidP="009F0BD9">
      <w:pPr>
        <w:pStyle w:val="Corpsdetexte"/>
      </w:pPr>
      <w:r>
        <w:t>Il</w:t>
      </w:r>
      <w:r w:rsidR="009F0BD9" w:rsidRPr="000A5644">
        <w:t xml:space="preserve"> sera implanté dans le local d’exploitation </w:t>
      </w:r>
      <w:r w:rsidR="00372A96" w:rsidRPr="000A5644">
        <w:t>pour être en condition hors gel.</w:t>
      </w:r>
    </w:p>
    <w:p w14:paraId="7AC3BEA9" w14:textId="05FE9D76" w:rsidR="00372A96" w:rsidRDefault="00372A96" w:rsidP="009F0BD9">
      <w:pPr>
        <w:pStyle w:val="Corpsdetexte"/>
      </w:pPr>
      <w:r w:rsidRPr="005C7302">
        <w:t xml:space="preserve">Il sera équipé d’un dispositif de </w:t>
      </w:r>
      <w:r w:rsidR="00BB5D13" w:rsidRPr="005C7302">
        <w:t>contre-</w:t>
      </w:r>
      <w:r w:rsidRPr="005C7302">
        <w:t>lavage automatique.</w:t>
      </w:r>
      <w:r w:rsidR="00A5600A" w:rsidRPr="005C7302">
        <w:t xml:space="preserve"> Les eaux </w:t>
      </w:r>
      <w:r w:rsidR="00BB5D13" w:rsidRPr="005C7302">
        <w:t>issues du</w:t>
      </w:r>
      <w:r w:rsidR="00A5600A" w:rsidRPr="005C7302">
        <w:t xml:space="preserve"> lavage seront rejetées </w:t>
      </w:r>
      <w:r w:rsidR="00B442E9" w:rsidRPr="005C7302">
        <w:t>en amont de la décantation</w:t>
      </w:r>
      <w:r w:rsidR="003B2B00" w:rsidRPr="005C7302">
        <w:t xml:space="preserve"> lamellaire.</w:t>
      </w:r>
    </w:p>
    <w:p w14:paraId="13CA1AEE" w14:textId="588271A1" w:rsidR="00585D11" w:rsidRPr="005C7302" w:rsidRDefault="00585D11" w:rsidP="009F0BD9">
      <w:pPr>
        <w:pStyle w:val="Corpsdetexte"/>
      </w:pPr>
      <w:r>
        <w:t>Le type de dispositif de lavage est laissé à l’appréciation du Titulaire</w:t>
      </w:r>
      <w:r w:rsidR="008874D7">
        <w:t>.</w:t>
      </w:r>
    </w:p>
    <w:p w14:paraId="69EDB635" w14:textId="08FEED8D" w:rsidR="00372A96" w:rsidRPr="005C7302" w:rsidRDefault="008874D7" w:rsidP="009F0BD9">
      <w:pPr>
        <w:pStyle w:val="Corpsdetexte"/>
      </w:pPr>
      <w:r>
        <w:t>Le filtre à sable</w:t>
      </w:r>
      <w:r w:rsidR="00E6057E" w:rsidRPr="005C7302">
        <w:t xml:space="preserve"> sera équipé</w:t>
      </w:r>
      <w:r w:rsidR="00373BB8" w:rsidRPr="005C7302">
        <w:t xml:space="preserve"> d’un accès pour un changement aisé et sécurisé du sable.</w:t>
      </w:r>
    </w:p>
    <w:p w14:paraId="791E3634" w14:textId="7966A570" w:rsidR="00BF7863" w:rsidRDefault="00BF7863" w:rsidP="00BF7863">
      <w:pPr>
        <w:pStyle w:val="Corpsdetexte"/>
      </w:pPr>
      <w:r w:rsidRPr="005C7302">
        <w:t xml:space="preserve">Le dimensionnement </w:t>
      </w:r>
      <w:r w:rsidR="001D1EDD" w:rsidRPr="005C7302">
        <w:t xml:space="preserve">du </w:t>
      </w:r>
      <w:r w:rsidRPr="005C7302">
        <w:t xml:space="preserve">filtre à sable </w:t>
      </w:r>
      <w:r w:rsidR="00A26628" w:rsidRPr="005C7302">
        <w:t>est laissé</w:t>
      </w:r>
      <w:r w:rsidRPr="005C7302">
        <w:t xml:space="preserve"> à l’appréciation </w:t>
      </w:r>
      <w:r w:rsidR="00621735">
        <w:t>du Titulaire</w:t>
      </w:r>
      <w:r w:rsidRPr="005C7302">
        <w:t xml:space="preserve">. Le choix </w:t>
      </w:r>
      <w:r w:rsidR="00621735">
        <w:t>du Titulaire</w:t>
      </w:r>
      <w:r w:rsidRPr="005C7302">
        <w:t xml:space="preserve"> devra être détaillé et justifié. Il devra être cohérent avec les données techniques du projet, et garantir notamment le respect de la norme de rejet.</w:t>
      </w:r>
    </w:p>
    <w:p w14:paraId="6DE8E6D9" w14:textId="45660C5A" w:rsidR="00471F57" w:rsidRDefault="00471F57" w:rsidP="00BF7863">
      <w:pPr>
        <w:pStyle w:val="Corpsdetexte"/>
      </w:pPr>
      <w:r>
        <w:t>L’offre du Titulaire devra préciser en particulier les éléments suivants :</w:t>
      </w:r>
    </w:p>
    <w:p w14:paraId="334626F5" w14:textId="3CC322DE" w:rsidR="00471F57" w:rsidRDefault="00471F57" w:rsidP="00E150CD">
      <w:pPr>
        <w:pStyle w:val="Corpsdetexte"/>
        <w:numPr>
          <w:ilvl w:val="0"/>
          <w:numId w:val="30"/>
        </w:numPr>
      </w:pPr>
      <w:r>
        <w:t>Vitesse de filtration et / ou quantité de MES retenues par cycle de filtration</w:t>
      </w:r>
      <w:r w:rsidR="00D47073">
        <w:t xml:space="preserve"> et justification par rapport aux objectifs de traitement</w:t>
      </w:r>
      <w:r w:rsidR="00F34008">
        <w:t> ;</w:t>
      </w:r>
    </w:p>
    <w:p w14:paraId="74E3644F" w14:textId="1F566786" w:rsidR="00045695" w:rsidRDefault="00045695" w:rsidP="00E150CD">
      <w:pPr>
        <w:pStyle w:val="Commentaire"/>
        <w:numPr>
          <w:ilvl w:val="0"/>
          <w:numId w:val="30"/>
        </w:numPr>
      </w:pPr>
      <w:r>
        <w:t>Spécification du sable : taille effective nominale (TEN) et coefficient d’uniformité (CU)</w:t>
      </w:r>
      <w:r w:rsidR="00F34008">
        <w:t> ;</w:t>
      </w:r>
    </w:p>
    <w:p w14:paraId="21ED75DC" w14:textId="40FA2054" w:rsidR="00471F57" w:rsidRDefault="00F34008" w:rsidP="00E150CD">
      <w:pPr>
        <w:pStyle w:val="Corpsdetexte"/>
        <w:numPr>
          <w:ilvl w:val="0"/>
          <w:numId w:val="30"/>
        </w:numPr>
      </w:pPr>
      <w:r>
        <w:t>Procédure de lavage du filtre</w:t>
      </w:r>
      <w:r w:rsidR="00797D5E">
        <w:t> ;</w:t>
      </w:r>
    </w:p>
    <w:p w14:paraId="13BB0881" w14:textId="1E6DCF54" w:rsidR="00797D5E" w:rsidRDefault="00797D5E" w:rsidP="00E150CD">
      <w:pPr>
        <w:pStyle w:val="Corpsdetexte"/>
        <w:numPr>
          <w:ilvl w:val="0"/>
          <w:numId w:val="30"/>
        </w:numPr>
      </w:pPr>
      <w:r>
        <w:t>Dispositif de suivi et d’alerte de l’encrassement du filtre</w:t>
      </w:r>
      <w:r w:rsidR="00D62BC6">
        <w:t>.</w:t>
      </w:r>
    </w:p>
    <w:p w14:paraId="15B9E177" w14:textId="1FFBA395" w:rsidR="00B82861" w:rsidRPr="001D1EDD" w:rsidRDefault="00B82861" w:rsidP="009D5C37">
      <w:pPr>
        <w:pStyle w:val="Titre4"/>
      </w:pPr>
      <w:bookmarkStart w:id="318" w:name="_Toc137135515"/>
      <w:r w:rsidRPr="001D1EDD">
        <w:t>Filtre bi-couche zéolithe-charbon actif</w:t>
      </w:r>
      <w:bookmarkEnd w:id="318"/>
    </w:p>
    <w:p w14:paraId="5CD3D465" w14:textId="6F01AE04" w:rsidR="00F25A8F" w:rsidRDefault="00F25A8F" w:rsidP="00F25A8F">
      <w:pPr>
        <w:pStyle w:val="Corpsdetexte"/>
      </w:pPr>
      <w:r>
        <w:t>Un dispositif de filtration bicouche zéolithe/ charbon actif en grain sera mis en place en aval de la filtration sur sable.</w:t>
      </w:r>
    </w:p>
    <w:p w14:paraId="4D36684D" w14:textId="22788164" w:rsidR="00F25A8F" w:rsidRDefault="00F25A8F" w:rsidP="00F25A8F">
      <w:pPr>
        <w:pStyle w:val="Corpsdetexte"/>
      </w:pPr>
      <w:r>
        <w:t>Il</w:t>
      </w:r>
      <w:r w:rsidRPr="000A5644">
        <w:t xml:space="preserve"> sera implanté </w:t>
      </w:r>
      <w:r>
        <w:t>en extérieur</w:t>
      </w:r>
      <w:r w:rsidR="00782DFD">
        <w:t xml:space="preserve"> sur dalle béton</w:t>
      </w:r>
      <w:r w:rsidRPr="000A5644">
        <w:t>.</w:t>
      </w:r>
    </w:p>
    <w:p w14:paraId="0E453F7C" w14:textId="36F4341E" w:rsidR="001D1EDD" w:rsidRPr="001D1EDD" w:rsidRDefault="001D1EDD" w:rsidP="001D1EDD">
      <w:pPr>
        <w:pStyle w:val="Corpsdetexte"/>
      </w:pPr>
      <w:r w:rsidRPr="001D1EDD">
        <w:t>Il sera équipé d’un accès pour un changement aisé et sécurisé du média.</w:t>
      </w:r>
    </w:p>
    <w:p w14:paraId="7FD47A1B" w14:textId="533CA68E" w:rsidR="001D1EDD" w:rsidRDefault="001D1EDD" w:rsidP="001D1EDD">
      <w:pPr>
        <w:pStyle w:val="Corpsdetexte"/>
      </w:pPr>
      <w:r w:rsidRPr="002845F0">
        <w:t xml:space="preserve">Le dimensionnement du filtre </w:t>
      </w:r>
      <w:r w:rsidR="002845F0" w:rsidRPr="002845F0">
        <w:t>et l</w:t>
      </w:r>
      <w:r w:rsidR="008E7593">
        <w:t>e type et la</w:t>
      </w:r>
      <w:r w:rsidR="002845F0" w:rsidRPr="002845F0">
        <w:t xml:space="preserve"> qualité d</w:t>
      </w:r>
      <w:r w:rsidR="00D62BC6">
        <w:t>es</w:t>
      </w:r>
      <w:r w:rsidR="002845F0" w:rsidRPr="002845F0">
        <w:t xml:space="preserve"> média</w:t>
      </w:r>
      <w:r w:rsidR="00D62BC6">
        <w:t>s</w:t>
      </w:r>
      <w:r w:rsidRPr="002845F0">
        <w:t xml:space="preserve"> </w:t>
      </w:r>
      <w:r w:rsidR="002845F0" w:rsidRPr="002845F0">
        <w:t>sont</w:t>
      </w:r>
      <w:r w:rsidRPr="002845F0">
        <w:t xml:space="preserve"> laissé</w:t>
      </w:r>
      <w:r w:rsidR="002845F0" w:rsidRPr="002845F0">
        <w:t>s</w:t>
      </w:r>
      <w:r w:rsidRPr="002845F0">
        <w:t xml:space="preserve"> à l’appréciation </w:t>
      </w:r>
      <w:r w:rsidR="00621735">
        <w:t>du Titulaire</w:t>
      </w:r>
      <w:r w:rsidRPr="002845F0">
        <w:t xml:space="preserve">. Le choix </w:t>
      </w:r>
      <w:r w:rsidR="00621735">
        <w:t>du Titulaire</w:t>
      </w:r>
      <w:r w:rsidRPr="002845F0">
        <w:t xml:space="preserve"> devra être détaillé et justifié. Il devra être cohérent avec les données techniques du projet, et garantir notamment le respect de la norme de rejet.</w:t>
      </w:r>
    </w:p>
    <w:p w14:paraId="4B3DDF76" w14:textId="77777777" w:rsidR="00D62BC6" w:rsidRDefault="00D62BC6" w:rsidP="00D62BC6">
      <w:pPr>
        <w:pStyle w:val="Corpsdetexte"/>
      </w:pPr>
      <w:r>
        <w:t>L’offre du Titulaire devra préciser en particulier les éléments suivants :</w:t>
      </w:r>
    </w:p>
    <w:p w14:paraId="27BCE556" w14:textId="04A1426C" w:rsidR="009863B0" w:rsidRDefault="009863B0" w:rsidP="00E150CD">
      <w:pPr>
        <w:pStyle w:val="Corpsdetexte"/>
        <w:numPr>
          <w:ilvl w:val="0"/>
          <w:numId w:val="30"/>
        </w:numPr>
      </w:pPr>
      <w:r>
        <w:t>Spécification des 2 types de média</w:t>
      </w:r>
      <w:r w:rsidR="005C1405">
        <w:t> ; justification par rapport aux objectifs de traitement</w:t>
      </w:r>
    </w:p>
    <w:p w14:paraId="12D7C7FE" w14:textId="61573DAD" w:rsidR="00D62BC6" w:rsidRDefault="00C9016D" w:rsidP="00E150CD">
      <w:pPr>
        <w:pStyle w:val="Corpsdetexte"/>
        <w:numPr>
          <w:ilvl w:val="0"/>
          <w:numId w:val="30"/>
        </w:numPr>
      </w:pPr>
      <w:r>
        <w:lastRenderedPageBreak/>
        <w:t>Quantité de</w:t>
      </w:r>
      <w:r w:rsidR="009863B0">
        <w:t xml:space="preserve"> chacun des</w:t>
      </w:r>
      <w:r w:rsidR="00D47073">
        <w:t xml:space="preserve"> 2 types de</w:t>
      </w:r>
      <w:r>
        <w:t xml:space="preserve"> média</w:t>
      </w:r>
      <w:r w:rsidR="00D47073">
        <w:t xml:space="preserve"> et justification</w:t>
      </w:r>
      <w:r>
        <w:t xml:space="preserve"> par rapport à </w:t>
      </w:r>
      <w:r w:rsidR="00236081">
        <w:t>la pollution</w:t>
      </w:r>
      <w:r>
        <w:t xml:space="preserve"> à retenir</w:t>
      </w:r>
    </w:p>
    <w:p w14:paraId="3CC63247" w14:textId="066C5F21" w:rsidR="00C9016D" w:rsidRDefault="00C9016D" w:rsidP="00E150CD">
      <w:pPr>
        <w:pStyle w:val="Corpsdetexte"/>
        <w:numPr>
          <w:ilvl w:val="0"/>
          <w:numId w:val="30"/>
        </w:numPr>
      </w:pPr>
      <w:r>
        <w:t>Durée de vie prévisionne</w:t>
      </w:r>
      <w:r w:rsidR="009863B0">
        <w:t>l</w:t>
      </w:r>
      <w:r>
        <w:t>l</w:t>
      </w:r>
      <w:r w:rsidR="009863B0">
        <w:t>e</w:t>
      </w:r>
      <w:r>
        <w:t xml:space="preserve"> de</w:t>
      </w:r>
      <w:r w:rsidR="009863B0">
        <w:t xml:space="preserve"> chacun des</w:t>
      </w:r>
      <w:r>
        <w:t xml:space="preserve"> </w:t>
      </w:r>
      <w:r w:rsidR="00D47073">
        <w:t xml:space="preserve">2 types de </w:t>
      </w:r>
      <w:r>
        <w:t>médias</w:t>
      </w:r>
    </w:p>
    <w:p w14:paraId="7ED753E0" w14:textId="5192FA78" w:rsidR="007E237B" w:rsidRDefault="007E237B" w:rsidP="00E150CD">
      <w:pPr>
        <w:pStyle w:val="Corpsdetexte"/>
        <w:numPr>
          <w:ilvl w:val="0"/>
          <w:numId w:val="30"/>
        </w:numPr>
      </w:pPr>
      <w:r>
        <w:t>Dispositif de suivi et d’alerte de saturation des médias.</w:t>
      </w:r>
    </w:p>
    <w:p w14:paraId="3C37B85E" w14:textId="197D6527" w:rsidR="00B82861" w:rsidRPr="008537C6" w:rsidRDefault="002D266C" w:rsidP="009D5C37">
      <w:pPr>
        <w:pStyle w:val="Titre4"/>
      </w:pPr>
      <w:bookmarkStart w:id="319" w:name="_Toc137135516"/>
      <w:r w:rsidRPr="008537C6">
        <w:t>Filtre à résine</w:t>
      </w:r>
      <w:bookmarkEnd w:id="319"/>
    </w:p>
    <w:p w14:paraId="7A9E537E" w14:textId="47605D2A" w:rsidR="002D266C" w:rsidRDefault="002D266C" w:rsidP="002D266C">
      <w:pPr>
        <w:pStyle w:val="Corpsdetexte"/>
      </w:pPr>
      <w:r w:rsidRPr="008537C6">
        <w:t xml:space="preserve">Un dispositif de </w:t>
      </w:r>
      <w:r w:rsidR="002C302F" w:rsidRPr="008537C6">
        <w:t xml:space="preserve">filtration sur résine échangeuse d’ion sera mis en place en aval de la filtration bi-couche en vue de piéger </w:t>
      </w:r>
      <w:r w:rsidR="00D21DD0">
        <w:t xml:space="preserve">spécifiquement </w:t>
      </w:r>
      <w:r w:rsidR="002C302F" w:rsidRPr="008537C6">
        <w:t>le</w:t>
      </w:r>
      <w:r w:rsidR="008537C6" w:rsidRPr="008537C6">
        <w:t xml:space="preserve"> TBT.</w:t>
      </w:r>
    </w:p>
    <w:p w14:paraId="1C144399" w14:textId="77777777" w:rsidR="008537C6" w:rsidRPr="000A5644" w:rsidRDefault="008537C6" w:rsidP="008537C6">
      <w:pPr>
        <w:pStyle w:val="Corpsdetexte"/>
      </w:pPr>
      <w:r>
        <w:t>Il</w:t>
      </w:r>
      <w:r w:rsidRPr="000A5644">
        <w:t xml:space="preserve"> sera implanté dans le local d’exploitation pour être en condition hors gel.</w:t>
      </w:r>
    </w:p>
    <w:p w14:paraId="1FB28C41" w14:textId="5E7E6E8F" w:rsidR="008537C6" w:rsidRPr="00782DFD" w:rsidRDefault="008537C6" w:rsidP="008537C6">
      <w:pPr>
        <w:pStyle w:val="Corpsdetexte"/>
      </w:pPr>
      <w:r w:rsidRPr="00782DFD">
        <w:t>Il sera équipé d’un accès pour un changement aisé et sécurisé du média.</w:t>
      </w:r>
    </w:p>
    <w:p w14:paraId="7E65867E" w14:textId="48D0C0E0" w:rsidR="00FA2207" w:rsidRDefault="00FA2207" w:rsidP="00FA2207">
      <w:pPr>
        <w:pStyle w:val="Corpsdetexte"/>
      </w:pPr>
      <w:r w:rsidRPr="00782DFD">
        <w:t xml:space="preserve">Le dimensionnement du filtre est laissé à l’appréciation </w:t>
      </w:r>
      <w:r w:rsidR="00621735">
        <w:t>du Titulaire</w:t>
      </w:r>
      <w:r w:rsidRPr="00782DFD">
        <w:t xml:space="preserve">. Le choix </w:t>
      </w:r>
      <w:r w:rsidR="00621735">
        <w:t>du Titulaire</w:t>
      </w:r>
      <w:r w:rsidRPr="00782DFD">
        <w:t xml:space="preserve"> devra être détaillé et justifié. Il devra être cohérent avec les données techniques du projet, et garantir notamment le respect de la norme de rejet.</w:t>
      </w:r>
    </w:p>
    <w:p w14:paraId="1E780924" w14:textId="77777777" w:rsidR="00D47073" w:rsidRDefault="00D47073" w:rsidP="00D47073">
      <w:pPr>
        <w:pStyle w:val="Corpsdetexte"/>
      </w:pPr>
      <w:r>
        <w:t>L’offre du Titulaire devra préciser en particulier les éléments suivants :</w:t>
      </w:r>
    </w:p>
    <w:p w14:paraId="32A7B2B0" w14:textId="42AD326C" w:rsidR="009863B0" w:rsidRDefault="009863B0" w:rsidP="00E150CD">
      <w:pPr>
        <w:pStyle w:val="Corpsdetexte"/>
        <w:numPr>
          <w:ilvl w:val="0"/>
          <w:numId w:val="30"/>
        </w:numPr>
      </w:pPr>
      <w:r>
        <w:t>Quantité de média et justification par rapport à la quantité de polluant à retenir</w:t>
      </w:r>
    </w:p>
    <w:p w14:paraId="667EE739" w14:textId="51EF7EE8" w:rsidR="009863B0" w:rsidRDefault="009863B0" w:rsidP="00E150CD">
      <w:pPr>
        <w:pStyle w:val="Corpsdetexte"/>
        <w:numPr>
          <w:ilvl w:val="0"/>
          <w:numId w:val="30"/>
        </w:numPr>
      </w:pPr>
      <w:r>
        <w:t>Durée de vie prévisionnelle du média</w:t>
      </w:r>
    </w:p>
    <w:p w14:paraId="694D4BF4" w14:textId="171D2BCE" w:rsidR="00D47073" w:rsidRDefault="009863B0" w:rsidP="00E150CD">
      <w:pPr>
        <w:pStyle w:val="Corpsdetexte"/>
        <w:numPr>
          <w:ilvl w:val="0"/>
          <w:numId w:val="30"/>
        </w:numPr>
      </w:pPr>
      <w:r>
        <w:t>Spécification d</w:t>
      </w:r>
      <w:r w:rsidR="005C1405">
        <w:t>e la résine</w:t>
      </w:r>
      <w:r w:rsidR="009C2011">
        <w:t> ; en particulier : spécificité vis-à-vis du TBT, sensibilité par rapport aux autres ions, notamment</w:t>
      </w:r>
      <w:r w:rsidR="007E237B">
        <w:t xml:space="preserve"> les chlorures</w:t>
      </w:r>
    </w:p>
    <w:p w14:paraId="55ADF4B5" w14:textId="6BD3A0F0" w:rsidR="007E237B" w:rsidRDefault="007E237B" w:rsidP="00E150CD">
      <w:pPr>
        <w:pStyle w:val="Corpsdetexte"/>
        <w:numPr>
          <w:ilvl w:val="0"/>
          <w:numId w:val="30"/>
        </w:numPr>
      </w:pPr>
      <w:bookmarkStart w:id="320" w:name="_Toc124440440"/>
      <w:bookmarkEnd w:id="320"/>
      <w:r>
        <w:t>Dispositif de suivi et d’alerte de saturation du filtre.</w:t>
      </w:r>
    </w:p>
    <w:p w14:paraId="7FC5CA7D" w14:textId="1B4CF07E" w:rsidR="00275349" w:rsidRDefault="00275349" w:rsidP="00275349">
      <w:pPr>
        <w:pStyle w:val="Titre3"/>
      </w:pPr>
      <w:bookmarkStart w:id="321" w:name="_Toc137135517"/>
      <w:r>
        <w:t>Rejet en mer</w:t>
      </w:r>
      <w:bookmarkEnd w:id="321"/>
    </w:p>
    <w:p w14:paraId="71B2D6EE" w14:textId="7131AAE7" w:rsidR="00BD3604" w:rsidRDefault="00117186" w:rsidP="00BD3604">
      <w:pPr>
        <w:pStyle w:val="Corpsdetexte"/>
      </w:pPr>
      <w:r>
        <w:t xml:space="preserve">Le point de rejet </w:t>
      </w:r>
      <w:r w:rsidR="00AA0FC4">
        <w:t xml:space="preserve">final en mer </w:t>
      </w:r>
      <w:r>
        <w:t>de l’installation existant</w:t>
      </w:r>
      <w:r w:rsidR="00DE3346">
        <w:t>e</w:t>
      </w:r>
      <w:r>
        <w:t xml:space="preserve"> sera réutilisé</w:t>
      </w:r>
      <w:r w:rsidR="00DE3346">
        <w:t>.</w:t>
      </w:r>
    </w:p>
    <w:p w14:paraId="5613C10E" w14:textId="0CFC4948" w:rsidR="00DF7EA8" w:rsidRDefault="0079618C" w:rsidP="00BD3604">
      <w:pPr>
        <w:pStyle w:val="Corpsdetexte"/>
      </w:pPr>
      <w:r>
        <w:t>Le Titulaire</w:t>
      </w:r>
      <w:r w:rsidR="00DF7EA8">
        <w:t xml:space="preserve"> </w:t>
      </w:r>
      <w:r w:rsidR="00DF7EA8" w:rsidRPr="00E965DF">
        <w:t xml:space="preserve">prendra les dispositions nécessaires pour garantir la protection de l’installation </w:t>
      </w:r>
      <w:r w:rsidR="0025570E" w:rsidRPr="00E965DF">
        <w:t>contre les retours de marée via le point de rejet (</w:t>
      </w:r>
      <w:r w:rsidR="00BA0975" w:rsidRPr="00E965DF">
        <w:t>prise compte du niveau</w:t>
      </w:r>
      <w:r w:rsidR="00626C5D" w:rsidRPr="00E965DF">
        <w:t xml:space="preserve"> terrain fini au point le plus ba</w:t>
      </w:r>
      <w:r w:rsidR="00CB3160" w:rsidRPr="00E965DF">
        <w:t>s de l’installation de traitement – du regard d’entrée jusqu’</w:t>
      </w:r>
      <w:r w:rsidR="000E19FC" w:rsidRPr="00E965DF">
        <w:t>à l’aval des filtres</w:t>
      </w:r>
      <w:r w:rsidR="000E19FC">
        <w:t xml:space="preserve"> à résine</w:t>
      </w:r>
      <w:r w:rsidR="0025570E" w:rsidRPr="003447C2">
        <w:t>)</w:t>
      </w:r>
      <w:r w:rsidR="000E19FC">
        <w:t>, l’objectif étant d’interdire l’introduction d’eau de mer dans l’installation</w:t>
      </w:r>
      <w:r w:rsidR="008927D7">
        <w:t xml:space="preserve"> autre que par un tampon de l’installation (cas d’une submersion de la pla</w:t>
      </w:r>
      <w:r w:rsidR="00E965DF">
        <w:t>teforme d’implantation du disposition de traitement).</w:t>
      </w:r>
    </w:p>
    <w:p w14:paraId="5E8691E6" w14:textId="212E3A24" w:rsidR="00F810A0" w:rsidRDefault="00F810A0" w:rsidP="00BD3604">
      <w:pPr>
        <w:pStyle w:val="Corpsdetexte"/>
      </w:pPr>
      <w:r>
        <w:t>Ces dispositions passer</w:t>
      </w:r>
      <w:r w:rsidR="00F6378F">
        <w:t xml:space="preserve">ont par la mise en place </w:t>
      </w:r>
      <w:r w:rsidR="00745F58">
        <w:t>d’un dispositif de</w:t>
      </w:r>
      <w:r w:rsidR="00F6378F">
        <w:t xml:space="preserve"> clapet anti-retour avant rejet (1 clapet en cas </w:t>
      </w:r>
      <w:r w:rsidR="00AA0FC4">
        <w:t>de point</w:t>
      </w:r>
      <w:r w:rsidR="00F6378F">
        <w:t xml:space="preserve"> commun avec le by-pass de l’installation ; 2 clapets en cas de </w:t>
      </w:r>
      <w:r w:rsidR="00745F58">
        <w:t>points distincts</w:t>
      </w:r>
      <w:r w:rsidR="00FC7ECA">
        <w:t>).</w:t>
      </w:r>
    </w:p>
    <w:p w14:paraId="48B8236A" w14:textId="77353AE6" w:rsidR="0025570E" w:rsidRDefault="00FC7ECA" w:rsidP="00C15C0E">
      <w:pPr>
        <w:pStyle w:val="Corpsdetexte"/>
      </w:pPr>
      <w:r>
        <w:t>Ce dispositif sera installé dans un regard</w:t>
      </w:r>
      <w:r w:rsidR="007C124E">
        <w:t>, avec toutes les sujétions nécessaires pour garantir</w:t>
      </w:r>
      <w:r w:rsidR="00FF42A3">
        <w:t xml:space="preserve"> contrôle visuel</w:t>
      </w:r>
      <w:r w:rsidR="005A2759">
        <w:t>,</w:t>
      </w:r>
      <w:r w:rsidR="007C124E">
        <w:t xml:space="preserve"> un accès et une maintenance </w:t>
      </w:r>
      <w:r w:rsidR="006902D8">
        <w:t>aisée</w:t>
      </w:r>
      <w:r w:rsidR="007C124E">
        <w:t xml:space="preserve"> sur le clapet</w:t>
      </w:r>
      <w:r w:rsidR="00C15C0E">
        <w:t xml:space="preserve">, celui-ci étant considéré </w:t>
      </w:r>
      <w:r w:rsidR="00FF42A3">
        <w:t xml:space="preserve">comme </w:t>
      </w:r>
      <w:r w:rsidR="005A2759">
        <w:t xml:space="preserve">un équipement </w:t>
      </w:r>
      <w:r w:rsidR="00FF42A3">
        <w:t xml:space="preserve">sensible vis-à-vis de </w:t>
      </w:r>
      <w:r w:rsidR="005A2759">
        <w:t xml:space="preserve">la corrosion et du </w:t>
      </w:r>
      <w:r w:rsidR="000F6502">
        <w:t>macrofooling</w:t>
      </w:r>
      <w:r w:rsidR="001868F3">
        <w:t xml:space="preserve"> : </w:t>
      </w:r>
      <w:r w:rsidR="00DD4D6A">
        <w:t>barreaudage</w:t>
      </w:r>
      <w:r w:rsidR="001868F3">
        <w:t xml:space="preserve"> ou échelle d’accès fixe si la profondeur du regard le nécessite</w:t>
      </w:r>
      <w:r w:rsidR="00700758">
        <w:t xml:space="preserve">, </w:t>
      </w:r>
      <w:r w:rsidR="009044B4">
        <w:t>dispositif</w:t>
      </w:r>
      <w:r w:rsidR="00DD4D6A">
        <w:t xml:space="preserve"> aisée de montage/démontage du clapet, ergonomie d’intervention dans le regard,…</w:t>
      </w:r>
    </w:p>
    <w:p w14:paraId="0E821DED" w14:textId="183986A2" w:rsidR="00054215" w:rsidRDefault="006902D8" w:rsidP="00054215">
      <w:pPr>
        <w:pStyle w:val="Corpsdetexte"/>
      </w:pPr>
      <w:r>
        <w:t>Le regard sera équipé d’un tampon fonte en DN800 a minima</w:t>
      </w:r>
      <w:r w:rsidR="00054215">
        <w:t>, avec barreaux antichute sous tampon dès lors que la profondeur du regard est supérieure ou égale à 1 m.</w:t>
      </w:r>
    </w:p>
    <w:p w14:paraId="6DC9CA61" w14:textId="362BC9B1" w:rsidR="005A2759" w:rsidRDefault="005A2759" w:rsidP="00C15C0E">
      <w:pPr>
        <w:pStyle w:val="Corpsdetexte"/>
      </w:pPr>
      <w:r>
        <w:t>La présence éventuelle</w:t>
      </w:r>
      <w:r w:rsidR="00DD7351">
        <w:t xml:space="preserve"> d</w:t>
      </w:r>
      <w:r w:rsidR="00D034F3">
        <w:t>’un</w:t>
      </w:r>
      <w:r w:rsidR="00DD7351">
        <w:t xml:space="preserve"> clapet existant sur le point de rejet </w:t>
      </w:r>
      <w:r w:rsidR="00E622F4">
        <w:t>n’exonère</w:t>
      </w:r>
      <w:r w:rsidR="00DD7351">
        <w:t xml:space="preserve"> pas </w:t>
      </w:r>
      <w:r w:rsidR="0079618C">
        <w:t>le Titulaire</w:t>
      </w:r>
      <w:r w:rsidR="00DD7351">
        <w:t xml:space="preserve"> des travaux susmentionnés</w:t>
      </w:r>
      <w:r w:rsidR="00E622F4">
        <w:t xml:space="preserve">, celui-ci étant généralement non fonctionnel </w:t>
      </w:r>
      <w:r w:rsidR="0064183F">
        <w:t>et/</w:t>
      </w:r>
      <w:r w:rsidR="00E622F4">
        <w:t xml:space="preserve">ou </w:t>
      </w:r>
      <w:r w:rsidR="006902D8">
        <w:t>peu accessible</w:t>
      </w:r>
      <w:r w:rsidR="00E622F4">
        <w:t>.</w:t>
      </w:r>
    </w:p>
    <w:p w14:paraId="5CF0D86D" w14:textId="5F0FDD19" w:rsidR="00FF3040" w:rsidRDefault="001F6203" w:rsidP="001F6203">
      <w:pPr>
        <w:pStyle w:val="Titre3"/>
      </w:pPr>
      <w:bookmarkStart w:id="322" w:name="_Toc137135518"/>
      <w:r>
        <w:t>Utilités</w:t>
      </w:r>
      <w:bookmarkEnd w:id="322"/>
    </w:p>
    <w:p w14:paraId="3E8B1999" w14:textId="2D87471A" w:rsidR="001F6203" w:rsidRDefault="001F6203" w:rsidP="00E238ED">
      <w:pPr>
        <w:pStyle w:val="Titre4"/>
      </w:pPr>
      <w:bookmarkStart w:id="323" w:name="_Toc137135519"/>
      <w:r>
        <w:lastRenderedPageBreak/>
        <w:t>Electricité</w:t>
      </w:r>
      <w:bookmarkEnd w:id="323"/>
    </w:p>
    <w:p w14:paraId="78C6FC1C" w14:textId="487E53E6" w:rsidR="00445582" w:rsidRDefault="00445582" w:rsidP="00A34F1C">
      <w:pPr>
        <w:pStyle w:val="Corpsdetexte"/>
      </w:pPr>
      <w:r>
        <w:t xml:space="preserve">Le Maitre d’Ouvrage garantit la puissance nécessaire au fonctionnement </w:t>
      </w:r>
      <w:r w:rsidR="00677052">
        <w:t xml:space="preserve">de l’installation sur la base du bilan de puissance fournit par </w:t>
      </w:r>
      <w:r w:rsidR="0079618C">
        <w:t>le Titulaire</w:t>
      </w:r>
      <w:r w:rsidR="00677052">
        <w:t xml:space="preserve"> dans son offre et précisé dans ses études d’EXE.</w:t>
      </w:r>
    </w:p>
    <w:p w14:paraId="5FAA95D1" w14:textId="77777777" w:rsidR="0022029C" w:rsidRDefault="0079618C" w:rsidP="00A34F1C">
      <w:pPr>
        <w:pStyle w:val="Corpsdetexte"/>
      </w:pPr>
      <w:r>
        <w:t>Le Titulaire</w:t>
      </w:r>
      <w:r w:rsidR="00B15CB5" w:rsidRPr="009D6F40">
        <w:t xml:space="preserve"> </w:t>
      </w:r>
      <w:r w:rsidR="00445582" w:rsidRPr="009D6F40">
        <w:t>assure</w:t>
      </w:r>
      <w:r w:rsidR="00677052" w:rsidRPr="009D6F40">
        <w:t xml:space="preserve"> </w:t>
      </w:r>
      <w:r w:rsidR="00C93875" w:rsidRPr="009D6F40">
        <w:t xml:space="preserve">le câblage </w:t>
      </w:r>
      <w:r w:rsidR="0022029C">
        <w:t>depuis le</w:t>
      </w:r>
      <w:r w:rsidR="009D6F40">
        <w:t xml:space="preserve"> point d’alimentation</w:t>
      </w:r>
      <w:r w:rsidR="0022029C">
        <w:t>.</w:t>
      </w:r>
    </w:p>
    <w:p w14:paraId="63363629" w14:textId="65ECFC66" w:rsidR="00A15355" w:rsidRDefault="0022029C" w:rsidP="00A34F1C">
      <w:pPr>
        <w:pStyle w:val="Corpsdetexte"/>
      </w:pPr>
      <w:r>
        <w:t>L’amenée</w:t>
      </w:r>
      <w:r w:rsidR="00BA32E9">
        <w:t xml:space="preserve"> jusqu’au local technique de l’installation </w:t>
      </w:r>
      <w:r>
        <w:t>est assuré</w:t>
      </w:r>
      <w:r w:rsidR="006D55AB">
        <w:t>e</w:t>
      </w:r>
      <w:r>
        <w:t xml:space="preserve"> par</w:t>
      </w:r>
      <w:r w:rsidR="00E932B8" w:rsidRPr="009D6F40">
        <w:t xml:space="preserve"> fourreaux </w:t>
      </w:r>
      <w:r w:rsidR="00747FE4" w:rsidRPr="009D6F40">
        <w:t>TPC</w:t>
      </w:r>
      <w:r w:rsidR="00E932B8" w:rsidRPr="009D6F40">
        <w:t xml:space="preserve"> </w:t>
      </w:r>
      <w:r w:rsidR="001845D5" w:rsidRPr="009D6F40">
        <w:t>enterrés</w:t>
      </w:r>
      <w:r w:rsidR="00E55E16" w:rsidRPr="009D6F40">
        <w:t>.</w:t>
      </w:r>
    </w:p>
    <w:p w14:paraId="5C388466" w14:textId="5A98A5D1" w:rsidR="00300160" w:rsidRDefault="00300160" w:rsidP="00A34F1C">
      <w:pPr>
        <w:pStyle w:val="Corpsdetexte"/>
      </w:pPr>
      <w:r>
        <w:t xml:space="preserve">Le point </w:t>
      </w:r>
      <w:r w:rsidR="00166B62">
        <w:t>d’alimentation prévu pour l’installation est identifié sur le dossier de plan en annexe.</w:t>
      </w:r>
    </w:p>
    <w:p w14:paraId="346C121E" w14:textId="728EFE65" w:rsidR="001F6203" w:rsidRDefault="001F6203" w:rsidP="001F6203">
      <w:pPr>
        <w:pStyle w:val="Titre4"/>
      </w:pPr>
      <w:bookmarkStart w:id="324" w:name="_Toc137135520"/>
      <w:r>
        <w:t>Eau</w:t>
      </w:r>
      <w:r w:rsidR="000A6820">
        <w:t xml:space="preserve"> de ville</w:t>
      </w:r>
      <w:bookmarkEnd w:id="324"/>
    </w:p>
    <w:p w14:paraId="0CA8DD6E" w14:textId="756C2C8A" w:rsidR="000A6820" w:rsidRDefault="0079618C" w:rsidP="00E126F9">
      <w:pPr>
        <w:pStyle w:val="Corpsdetexte"/>
      </w:pPr>
      <w:r>
        <w:t>Le Titulaire</w:t>
      </w:r>
      <w:r w:rsidR="000A6820">
        <w:t xml:space="preserve"> assure </w:t>
      </w:r>
      <w:r w:rsidR="001C5DBA">
        <w:t xml:space="preserve">le raccordement de l’installation depuis le </w:t>
      </w:r>
      <w:r w:rsidR="004D1970">
        <w:t>point d’alimentation avec une canalisation PE</w:t>
      </w:r>
      <w:r w:rsidR="00D05812">
        <w:t>HD enterrée</w:t>
      </w:r>
      <w:r w:rsidR="003430C9">
        <w:t xml:space="preserve"> </w:t>
      </w:r>
      <w:r w:rsidR="003E2A8D">
        <w:t>jusqu’à l’installation</w:t>
      </w:r>
      <w:r w:rsidR="003430C9">
        <w:t>.</w:t>
      </w:r>
    </w:p>
    <w:p w14:paraId="28B37374" w14:textId="77777777" w:rsidR="00166B62" w:rsidRDefault="00166B62" w:rsidP="00166B62">
      <w:pPr>
        <w:pStyle w:val="Corpsdetexte"/>
      </w:pPr>
      <w:r>
        <w:t>Le point d’alimentation prévu pour l’installation est identifié sur le dossier de plan en annexe.</w:t>
      </w:r>
    </w:p>
    <w:p w14:paraId="70960212" w14:textId="00C12C35" w:rsidR="001F6203" w:rsidRPr="00CD30FA" w:rsidRDefault="001F6203" w:rsidP="001F6203">
      <w:pPr>
        <w:pStyle w:val="Titre3"/>
      </w:pPr>
      <w:bookmarkStart w:id="325" w:name="_Toc137135521"/>
      <w:r w:rsidRPr="00CD30FA">
        <w:t>Réactifs</w:t>
      </w:r>
      <w:bookmarkEnd w:id="325"/>
    </w:p>
    <w:p w14:paraId="0DC99E69" w14:textId="0E0A7E26" w:rsidR="00511F94" w:rsidRPr="00CD30FA" w:rsidRDefault="00511F94" w:rsidP="00511F94">
      <w:pPr>
        <w:pStyle w:val="Corpsdetexte"/>
      </w:pPr>
      <w:r w:rsidRPr="00CD30FA">
        <w:t xml:space="preserve">En cas de mise en œuvre de réactifs </w:t>
      </w:r>
      <w:r w:rsidR="003507D4" w:rsidRPr="00CD30FA">
        <w:t xml:space="preserve">sur l’installation (choix d’une décantation lamellaire physico-chimique) : </w:t>
      </w:r>
      <w:r w:rsidR="00552E1C" w:rsidRPr="00CD30FA">
        <w:t>les installations de dépotage, stockage, préparation</w:t>
      </w:r>
      <w:r w:rsidR="004B12E0" w:rsidRPr="00CD30FA">
        <w:t xml:space="preserve"> et transfert de réactifs seront conçues pour garantir une exploitation des installations en toute sécurité</w:t>
      </w:r>
      <w:r w:rsidR="00650772" w:rsidRPr="00CD30FA">
        <w:t xml:space="preserve"> du point de vue des personnes et de l’environnement</w:t>
      </w:r>
      <w:r w:rsidR="00CC7234" w:rsidRPr="00CD30FA">
        <w:t>,</w:t>
      </w:r>
      <w:r w:rsidR="009B703D" w:rsidRPr="00CD30FA">
        <w:t xml:space="preserve"> et dans le strict respect des normes et réglementation applicables sur le su</w:t>
      </w:r>
      <w:r w:rsidR="00AE4728" w:rsidRPr="00CD30FA">
        <w:t>jet</w:t>
      </w:r>
      <w:r w:rsidR="004B12E0" w:rsidRPr="00CD30FA">
        <w:t>.</w:t>
      </w:r>
    </w:p>
    <w:p w14:paraId="0D9297CD" w14:textId="79A903BC" w:rsidR="005C4DB2" w:rsidRPr="00CD30FA" w:rsidRDefault="005C4DB2" w:rsidP="005C4DB2">
      <w:pPr>
        <w:pStyle w:val="Corpsdetexte"/>
      </w:pPr>
      <w:r w:rsidRPr="00CD30FA">
        <w:t>Les matériaux employés pour les cuves, tuyauteries, éléments de vantellerie, corps de pompe, seront compatibles avec la nature du réactif.</w:t>
      </w:r>
    </w:p>
    <w:p w14:paraId="6401473E" w14:textId="6613302E" w:rsidR="005C4DB2" w:rsidRPr="00CD30FA" w:rsidRDefault="004B3307" w:rsidP="005C4DB2">
      <w:pPr>
        <w:pStyle w:val="Corpsdetexte"/>
      </w:pPr>
      <w:r w:rsidRPr="00CD30FA">
        <w:t>Si nécessaire au vu de la nature du réactif :</w:t>
      </w:r>
    </w:p>
    <w:p w14:paraId="617250EC" w14:textId="5B39652A" w:rsidR="00512F95" w:rsidRPr="00CD30FA" w:rsidRDefault="00512F95" w:rsidP="00E150CD">
      <w:pPr>
        <w:pStyle w:val="Corpsdetexte"/>
        <w:numPr>
          <w:ilvl w:val="0"/>
          <w:numId w:val="30"/>
        </w:numPr>
      </w:pPr>
      <w:r w:rsidRPr="00CD30FA">
        <w:t>Les cuves de stockage seront en double peau ou disposées sur rétention</w:t>
      </w:r>
      <w:r w:rsidR="002946EE" w:rsidRPr="00CD30FA">
        <w:t xml:space="preserve"> dimensionnée sur la totalité du volume de stockage</w:t>
      </w:r>
      <w:r w:rsidR="004B3307" w:rsidRPr="00CD30FA">
        <w:t> ;</w:t>
      </w:r>
    </w:p>
    <w:p w14:paraId="72B0548D" w14:textId="58D3FF90" w:rsidR="000B2D2F" w:rsidRPr="00CD30FA" w:rsidRDefault="002946EE" w:rsidP="00E150CD">
      <w:pPr>
        <w:pStyle w:val="Corpsdetexte"/>
        <w:numPr>
          <w:ilvl w:val="0"/>
          <w:numId w:val="30"/>
        </w:numPr>
      </w:pPr>
      <w:r w:rsidRPr="00CD30FA">
        <w:t>Les canalisations</w:t>
      </w:r>
      <w:r w:rsidR="00CB6D74" w:rsidRPr="00CD30FA">
        <w:t xml:space="preserve"> seront en double</w:t>
      </w:r>
      <w:r w:rsidR="000B2D2F" w:rsidRPr="00CD30FA">
        <w:t>-peau</w:t>
      </w:r>
      <w:r w:rsidR="00E851FD" w:rsidRPr="00CD30FA">
        <w:t>.</w:t>
      </w:r>
    </w:p>
    <w:p w14:paraId="58000FF4" w14:textId="23A36F5A" w:rsidR="00300DCE" w:rsidRDefault="00300DCE" w:rsidP="00300DCE">
      <w:pPr>
        <w:pStyle w:val="Corpsdetexte"/>
      </w:pPr>
      <w:r w:rsidRPr="00CD30FA">
        <w:t>Un dispositif</w:t>
      </w:r>
      <w:r w:rsidR="00CD30FA" w:rsidRPr="00CD30FA">
        <w:t xml:space="preserve"> d’alarme de niveau bas du stockage sera prévu.</w:t>
      </w:r>
    </w:p>
    <w:p w14:paraId="55E6378E" w14:textId="4BC261E5" w:rsidR="00EE1112" w:rsidRDefault="00EE1112" w:rsidP="00EE1112">
      <w:pPr>
        <w:pStyle w:val="Corpsdetexte"/>
      </w:pPr>
      <w:r>
        <w:t>Le cas échéant, l’offre du Titulaire devra préciser en particulier les éléments suivants :</w:t>
      </w:r>
    </w:p>
    <w:p w14:paraId="329D7A21" w14:textId="21F1CA45" w:rsidR="00EE1112" w:rsidRDefault="00EE1112" w:rsidP="00E150CD">
      <w:pPr>
        <w:pStyle w:val="Corpsdetexte"/>
        <w:numPr>
          <w:ilvl w:val="0"/>
          <w:numId w:val="30"/>
        </w:numPr>
      </w:pPr>
      <w:r>
        <w:t>Spécification technique des réactifs mis en œuvre</w:t>
      </w:r>
    </w:p>
    <w:p w14:paraId="3C7C9630" w14:textId="543D87E7" w:rsidR="0038378B" w:rsidRDefault="0038378B" w:rsidP="00E150CD">
      <w:pPr>
        <w:pStyle w:val="Corpsdetexte"/>
        <w:numPr>
          <w:ilvl w:val="0"/>
          <w:numId w:val="30"/>
        </w:numPr>
      </w:pPr>
      <w:r>
        <w:t xml:space="preserve">Matériau mis en œuvre sur </w:t>
      </w:r>
      <w:r w:rsidR="00896209">
        <w:t>les équipements de stockage et de distribution</w:t>
      </w:r>
    </w:p>
    <w:p w14:paraId="375FCD9F" w14:textId="0AAA25E6" w:rsidR="00EE1112" w:rsidRDefault="00C82E88" w:rsidP="00E150CD">
      <w:pPr>
        <w:pStyle w:val="Corpsdetexte"/>
        <w:numPr>
          <w:ilvl w:val="0"/>
          <w:numId w:val="30"/>
        </w:numPr>
      </w:pPr>
      <w:r>
        <w:t>Modalités de dépotage, stockage</w:t>
      </w:r>
      <w:r w:rsidR="00E26E16">
        <w:t>, distribution</w:t>
      </w:r>
    </w:p>
    <w:p w14:paraId="763ED6F2" w14:textId="5ABD3275" w:rsidR="00E26E16" w:rsidRDefault="00E26E16" w:rsidP="00E150CD">
      <w:pPr>
        <w:pStyle w:val="Corpsdetexte"/>
        <w:numPr>
          <w:ilvl w:val="0"/>
          <w:numId w:val="30"/>
        </w:numPr>
      </w:pPr>
      <w:r>
        <w:t>Volume de stockage</w:t>
      </w:r>
    </w:p>
    <w:p w14:paraId="73B18777" w14:textId="670D9902" w:rsidR="00E26E16" w:rsidRDefault="00E26E16" w:rsidP="00E150CD">
      <w:pPr>
        <w:pStyle w:val="Corpsdetexte"/>
        <w:numPr>
          <w:ilvl w:val="0"/>
          <w:numId w:val="30"/>
        </w:numPr>
      </w:pPr>
      <w:r>
        <w:t>Instrumention</w:t>
      </w:r>
      <w:r w:rsidR="0038378B">
        <w:t xml:space="preserve"> associée</w:t>
      </w:r>
      <w:r w:rsidR="00896209">
        <w:t>.</w:t>
      </w:r>
    </w:p>
    <w:p w14:paraId="63DAAC20" w14:textId="5E3DAD5A" w:rsidR="001F6203" w:rsidRPr="00C0654F" w:rsidRDefault="0063652D">
      <w:pPr>
        <w:pStyle w:val="Titre3"/>
      </w:pPr>
      <w:bookmarkStart w:id="326" w:name="_Ref135926351"/>
      <w:bookmarkStart w:id="327" w:name="_Toc137135522"/>
      <w:r w:rsidRPr="00C0654F">
        <w:t xml:space="preserve">Armoire électrique, commande, </w:t>
      </w:r>
      <w:r w:rsidR="00C0654F" w:rsidRPr="00C0654F">
        <w:t>électro mécanisme</w:t>
      </w:r>
      <w:bookmarkEnd w:id="326"/>
      <w:r w:rsidR="006D1F80">
        <w:t>, supervision</w:t>
      </w:r>
      <w:bookmarkEnd w:id="327"/>
    </w:p>
    <w:p w14:paraId="7F4E4F2B" w14:textId="77777777" w:rsidR="006D1F80" w:rsidRDefault="006D1F80" w:rsidP="006D1F80">
      <w:pPr>
        <w:pStyle w:val="Corpsdetexte"/>
      </w:pPr>
      <w:r w:rsidRPr="003F2A16">
        <w:t xml:space="preserve">L’armoire électrique et l’armoire de commandes des équipements électromécaniques </w:t>
      </w:r>
      <w:r>
        <w:t>de l’ensemble de l’installation</w:t>
      </w:r>
      <w:r w:rsidRPr="003F2A16">
        <w:t xml:space="preserve"> seront disposées dans le local technique.</w:t>
      </w:r>
    </w:p>
    <w:p w14:paraId="7A4010BD" w14:textId="77777777" w:rsidR="006D1F80" w:rsidRDefault="006D1F80" w:rsidP="006D1F80">
      <w:pPr>
        <w:pStyle w:val="Corpsdetexte"/>
      </w:pPr>
      <w:r w:rsidRPr="003F2A16">
        <w:t xml:space="preserve">L’appareillage sera adapté à l’atmosphère humide et marine du site. </w:t>
      </w:r>
    </w:p>
    <w:p w14:paraId="06CF2710" w14:textId="77777777" w:rsidR="006D1F80" w:rsidRDefault="006D1F80" w:rsidP="006D1F80">
      <w:pPr>
        <w:pStyle w:val="Corpsdetexte"/>
      </w:pPr>
      <w:r w:rsidRPr="00F54FB0">
        <w:lastRenderedPageBreak/>
        <w:t>Les armoires électriques et de commande seront étanches et seront implantées hors d’eau (voir prescription au §</w:t>
      </w:r>
      <w:r>
        <w:fldChar w:fldCharType="begin"/>
      </w:r>
      <w:r>
        <w:instrText xml:space="preserve"> REF _Ref134607558 \r \h </w:instrText>
      </w:r>
      <w:r>
        <w:fldChar w:fldCharType="separate"/>
      </w:r>
      <w:r>
        <w:t xml:space="preserve">4.3.6.2. </w:t>
      </w:r>
      <w:r>
        <w:fldChar w:fldCharType="end"/>
      </w:r>
      <w:r w:rsidRPr="00F54FB0">
        <w:fldChar w:fldCharType="begin"/>
      </w:r>
      <w:r w:rsidRPr="00F54FB0">
        <w:instrText xml:space="preserve"> REF _Ref134607558 \r \h </w:instrText>
      </w:r>
      <w:r>
        <w:instrText xml:space="preserve"> \* MERGEFORMAT </w:instrText>
      </w:r>
      <w:r w:rsidRPr="00F54FB0">
        <w:fldChar w:fldCharType="separate"/>
      </w:r>
      <w:r>
        <w:t xml:space="preserve">4.3.6.2. </w:t>
      </w:r>
      <w:r w:rsidRPr="00F54FB0">
        <w:fldChar w:fldCharType="end"/>
      </w:r>
      <w:r w:rsidRPr="00F54FB0">
        <w:t>).</w:t>
      </w:r>
    </w:p>
    <w:p w14:paraId="541A42CA" w14:textId="77777777" w:rsidR="006D1F80" w:rsidRPr="003F2A16" w:rsidRDefault="006D1F80" w:rsidP="006D1F80">
      <w:pPr>
        <w:pStyle w:val="Corpsdetexte"/>
      </w:pPr>
      <w:r>
        <w:t>Elles</w:t>
      </w:r>
      <w:r w:rsidRPr="003F2A16">
        <w:t xml:space="preserve"> possèderont </w:t>
      </w:r>
      <w:r w:rsidRPr="003F2A16">
        <w:rPr>
          <w:b/>
          <w:bCs/>
          <w:u w:val="single"/>
        </w:rPr>
        <w:t>50% d’emplacement libre</w:t>
      </w:r>
      <w:r w:rsidRPr="003F2A16">
        <w:t>. L’ensemble des alimentations électriques partira de ce tableau électrique.</w:t>
      </w:r>
    </w:p>
    <w:p w14:paraId="0E811F25" w14:textId="77777777" w:rsidR="006D1F80" w:rsidRDefault="006D1F80" w:rsidP="006D1F80">
      <w:pPr>
        <w:pStyle w:val="Corpsdetexte"/>
      </w:pPr>
      <w:r w:rsidRPr="003F2A16">
        <w:t>L’ensemble de l’installation devra disposer des capteurs et arrêts d’urgence permettant d’assurer son bon fonctionnement en toute sécurité. Toutes les alarmes nécessaires à la bonne exploitation seront renvoyées vers l’armoire de commande.</w:t>
      </w:r>
    </w:p>
    <w:p w14:paraId="0A94872A" w14:textId="77777777" w:rsidR="006D1F80" w:rsidRDefault="006D1F80" w:rsidP="006D1F80">
      <w:pPr>
        <w:pStyle w:val="Corpsdetexte"/>
      </w:pPr>
      <w:r w:rsidRPr="003F2A16">
        <w:t>Les dispositifs de décompte des temps de fonctionnement des pompes seront mis en œuvre à l'intérieur de l'armoire de commande.</w:t>
      </w:r>
    </w:p>
    <w:p w14:paraId="7F121CFD" w14:textId="77777777" w:rsidR="006D1F80" w:rsidRDefault="006D1F80" w:rsidP="006D1F80">
      <w:pPr>
        <w:pStyle w:val="Corpsdetexte"/>
      </w:pPr>
      <w:r>
        <w:t>L’installation permettra également la visualisation et l’historisation des informations de débits de rejet de l’installation.</w:t>
      </w:r>
    </w:p>
    <w:p w14:paraId="74EF01BB" w14:textId="24679AC5" w:rsidR="006D1F80" w:rsidRDefault="006D1F80" w:rsidP="006D1F80">
      <w:pPr>
        <w:pStyle w:val="Corpsdetexte"/>
      </w:pPr>
      <w:bookmarkStart w:id="328" w:name="_Hlk137049521"/>
      <w:r>
        <w:t>Un dispositif de supervision sera fourni et installé par le Titulaire</w:t>
      </w:r>
      <w:r w:rsidR="005A1D7C">
        <w:t>, y compris les sujétions de liaison filaire ou non filaire entre l’unité de traitement et la poste de supervision</w:t>
      </w:r>
      <w:r>
        <w:t xml:space="preserve">. </w:t>
      </w:r>
      <w:bookmarkEnd w:id="328"/>
      <w:r>
        <w:t>Le logiciel sera installé et mis en service sur un poste informatique détenu par la Maitrise d’Ouvrage</w:t>
      </w:r>
      <w:r w:rsidR="0022035E">
        <w:t xml:space="preserve"> au niveau de la Capitainerie</w:t>
      </w:r>
      <w:r>
        <w:t>.</w:t>
      </w:r>
    </w:p>
    <w:p w14:paraId="10224B76" w14:textId="77777777" w:rsidR="006D1F80" w:rsidRDefault="006D1F80" w:rsidP="006D1F80">
      <w:pPr>
        <w:pStyle w:val="Corpsdetexte"/>
      </w:pPr>
      <w:r>
        <w:t>La supervision disposera d’une interface claire et ergonomique.</w:t>
      </w:r>
    </w:p>
    <w:p w14:paraId="0EB5B055" w14:textId="77777777" w:rsidR="006D1F80" w:rsidRDefault="006D1F80" w:rsidP="006D1F80">
      <w:pPr>
        <w:pStyle w:val="Corpsdetexte"/>
      </w:pPr>
      <w:r>
        <w:t>La supervision permettra de :</w:t>
      </w:r>
    </w:p>
    <w:p w14:paraId="6B3A64C6" w14:textId="77777777" w:rsidR="006D1F80" w:rsidRDefault="006D1F80" w:rsidP="006D1F80">
      <w:pPr>
        <w:pStyle w:val="Corpsdetexte"/>
        <w:numPr>
          <w:ilvl w:val="0"/>
          <w:numId w:val="30"/>
        </w:numPr>
      </w:pPr>
      <w:r>
        <w:t>Visualiser les valeurs mesurées, les défauts, les alarmes.</w:t>
      </w:r>
    </w:p>
    <w:p w14:paraId="3A38ED1A" w14:textId="77777777" w:rsidR="006D1F80" w:rsidRDefault="006D1F80" w:rsidP="006D1F80">
      <w:pPr>
        <w:pStyle w:val="Corpsdetexte"/>
        <w:numPr>
          <w:ilvl w:val="0"/>
          <w:numId w:val="30"/>
        </w:numPr>
      </w:pPr>
      <w:r>
        <w:t>Réaliser les actions de téléréglage (consignes de fonctionnement, temporisation) ou de télécommande nécessaire au bon fonctionnement de l’installation.</w:t>
      </w:r>
    </w:p>
    <w:p w14:paraId="34ECCAF3" w14:textId="77777777" w:rsidR="006D1F80" w:rsidRDefault="006D1F80" w:rsidP="006D1F80">
      <w:pPr>
        <w:pStyle w:val="Corpsdetexte"/>
        <w:numPr>
          <w:ilvl w:val="0"/>
          <w:numId w:val="30"/>
        </w:numPr>
      </w:pPr>
      <w:r>
        <w:t>Historiser les évènements, générer des courbes sur les valeurs mesurées, générer des rapports (débit de rejet notamment).</w:t>
      </w:r>
    </w:p>
    <w:p w14:paraId="4CE1B902" w14:textId="77777777" w:rsidR="006D1F80" w:rsidRDefault="006D1F80" w:rsidP="006D1F80">
      <w:pPr>
        <w:pStyle w:val="Corpsdetexte"/>
      </w:pPr>
      <w:r>
        <w:t>Des prises de courant seront prévues sur l’installation en cohérence avec les besoins d’exploitation et de maintenance.</w:t>
      </w:r>
    </w:p>
    <w:p w14:paraId="0A83617D" w14:textId="73B59E9C" w:rsidR="006D1F80" w:rsidRDefault="006D1F80" w:rsidP="006D1F80">
      <w:pPr>
        <w:pStyle w:val="Corpsdetexte"/>
      </w:pPr>
      <w:r>
        <w:t>L’offre du Titulaire précisera le bilan de puissance de l’installation, les équipements prévus pour le contrôle-commande.</w:t>
      </w:r>
    </w:p>
    <w:p w14:paraId="1992B26C" w14:textId="68D281EF" w:rsidR="00DB07CC" w:rsidRDefault="0022035E" w:rsidP="0022035E">
      <w:pPr>
        <w:pStyle w:val="Titre4"/>
      </w:pPr>
      <w:bookmarkStart w:id="329" w:name="_Toc137135523"/>
      <w:r>
        <w:t>Port de La Baule-Le Pouliguen</w:t>
      </w:r>
      <w:bookmarkEnd w:id="329"/>
    </w:p>
    <w:p w14:paraId="6ECFACE6" w14:textId="2AAFDA55" w:rsidR="0022035E" w:rsidRPr="0022035E" w:rsidRDefault="0022035E" w:rsidP="0022035E">
      <w:pPr>
        <w:pStyle w:val="Corpsdetexte"/>
      </w:pPr>
      <w:r>
        <w:t xml:space="preserve">L’attention du Titulaire est attirée sur le faire que la capitainerie du Port de la Baule-Le Pouliguen se trouve au niveau de l’avant-port, donc éloigné d’environ 1 km de l’unité de traitement. Une liaison </w:t>
      </w:r>
      <w:r w:rsidR="005A1D7C">
        <w:t>sans fil adaptée sera à prévoir et fournir dans le cadre de la mise en place du dispositif de supervision.</w:t>
      </w:r>
    </w:p>
    <w:p w14:paraId="1FA0D7CE" w14:textId="6A88DC12" w:rsidR="00626064" w:rsidRPr="006340F2" w:rsidRDefault="0034526D" w:rsidP="00B2232A">
      <w:pPr>
        <w:pStyle w:val="Titre3"/>
      </w:pPr>
      <w:bookmarkStart w:id="330" w:name="_Ref134618082"/>
      <w:bookmarkStart w:id="331" w:name="_Toc137135524"/>
      <w:r w:rsidRPr="006340F2">
        <w:t>Suivi</w:t>
      </w:r>
      <w:r w:rsidR="00463DBC">
        <w:t xml:space="preserve"> de l’installation</w:t>
      </w:r>
      <w:r w:rsidRPr="006340F2">
        <w:t>/ autosurveillance</w:t>
      </w:r>
      <w:r w:rsidR="00463DBC">
        <w:t xml:space="preserve"> réglementaire</w:t>
      </w:r>
      <w:bookmarkEnd w:id="330"/>
      <w:bookmarkEnd w:id="331"/>
    </w:p>
    <w:p w14:paraId="63CADAE9" w14:textId="27EA239C" w:rsidR="00A35B24" w:rsidRPr="006340F2" w:rsidRDefault="00A35B24" w:rsidP="00260D5F">
      <w:pPr>
        <w:pStyle w:val="Corpsdetexte"/>
      </w:pPr>
      <w:r w:rsidRPr="006340F2">
        <w:t xml:space="preserve">Un dispositif de débitmétrie sera </w:t>
      </w:r>
      <w:r w:rsidR="00F05B94" w:rsidRPr="006340F2">
        <w:t>installé en aval de l’unité de traitement</w:t>
      </w:r>
      <w:r w:rsidR="008E1E4A">
        <w:t xml:space="preserve"> et avant rejet</w:t>
      </w:r>
      <w:r w:rsidR="00BB45DD" w:rsidRPr="006340F2">
        <w:t>.</w:t>
      </w:r>
    </w:p>
    <w:p w14:paraId="04EB7361" w14:textId="77777777" w:rsidR="00192EE6" w:rsidRDefault="00260D5F" w:rsidP="00260D5F">
      <w:pPr>
        <w:pStyle w:val="Corpsdetexte"/>
      </w:pPr>
      <w:r w:rsidRPr="006340F2">
        <w:t xml:space="preserve">L’installation intégrera </w:t>
      </w:r>
      <w:r w:rsidR="00A35B24" w:rsidRPr="006340F2">
        <w:t>un dispositif de prélèvement automatique</w:t>
      </w:r>
      <w:r w:rsidR="00192EE6">
        <w:t xml:space="preserve"> avec les caractéristiques suivantes :</w:t>
      </w:r>
    </w:p>
    <w:p w14:paraId="29146101" w14:textId="072382E2" w:rsidR="00192EE6" w:rsidRDefault="00A35B24" w:rsidP="00E150CD">
      <w:pPr>
        <w:pStyle w:val="Corpsdetexte"/>
        <w:numPr>
          <w:ilvl w:val="0"/>
          <w:numId w:val="30"/>
        </w:numPr>
      </w:pPr>
      <w:r w:rsidRPr="006340F2">
        <w:t>asservi</w:t>
      </w:r>
      <w:r w:rsidR="000754C2">
        <w:t>ssement</w:t>
      </w:r>
      <w:r w:rsidRPr="006340F2">
        <w:t xml:space="preserve"> au </w:t>
      </w:r>
      <w:r w:rsidR="00BB45DD" w:rsidRPr="006340F2">
        <w:t xml:space="preserve">débit </w:t>
      </w:r>
    </w:p>
    <w:p w14:paraId="52EFDF9C" w14:textId="5D5875C0" w:rsidR="00260D5F" w:rsidRDefault="00192EE6" w:rsidP="00E150CD">
      <w:pPr>
        <w:pStyle w:val="Corpsdetexte"/>
        <w:numPr>
          <w:ilvl w:val="0"/>
          <w:numId w:val="30"/>
        </w:numPr>
      </w:pPr>
      <w:r>
        <w:t>disposant d’</w:t>
      </w:r>
      <w:r w:rsidR="00BB45DD" w:rsidRPr="006340F2">
        <w:t>un point de prélèvement e</w:t>
      </w:r>
      <w:r w:rsidR="00DB4DC8" w:rsidRPr="006340F2">
        <w:t>n amont du séparat</w:t>
      </w:r>
      <w:r w:rsidR="003B6B76" w:rsidRPr="006340F2">
        <w:t>eur à hydrocarbure et</w:t>
      </w:r>
      <w:r>
        <w:t xml:space="preserve"> d’un point de prélèvement </w:t>
      </w:r>
      <w:r w:rsidR="003B6B76" w:rsidRPr="006340F2">
        <w:t>au niveau du rejet</w:t>
      </w:r>
    </w:p>
    <w:p w14:paraId="1F561D76" w14:textId="3848CD3C" w:rsidR="00192EE6" w:rsidRDefault="00192EE6" w:rsidP="00E150CD">
      <w:pPr>
        <w:pStyle w:val="Corpsdetexte"/>
        <w:numPr>
          <w:ilvl w:val="0"/>
          <w:numId w:val="30"/>
        </w:numPr>
      </w:pPr>
      <w:r>
        <w:t xml:space="preserve">permettant </w:t>
      </w:r>
      <w:r w:rsidR="004A697D">
        <w:t xml:space="preserve">la réalisation d’échantillons </w:t>
      </w:r>
      <w:r w:rsidR="00C242C1">
        <w:t>moyens sur une période et une fréquence modulable par l’exploitant</w:t>
      </w:r>
    </w:p>
    <w:p w14:paraId="5BF6482B" w14:textId="5D19DCEE" w:rsidR="000754C2" w:rsidRPr="00AA1DA8" w:rsidRDefault="000754C2" w:rsidP="00E150CD">
      <w:pPr>
        <w:pStyle w:val="Corpsdetexte"/>
        <w:numPr>
          <w:ilvl w:val="0"/>
          <w:numId w:val="30"/>
        </w:numPr>
      </w:pPr>
      <w:r>
        <w:t xml:space="preserve">le dispositif </w:t>
      </w:r>
      <w:r w:rsidRPr="00AA1DA8">
        <w:t>d’échantillonnage sera réfrigéré.</w:t>
      </w:r>
    </w:p>
    <w:p w14:paraId="61A369CC" w14:textId="06F442E8" w:rsidR="00057568" w:rsidRPr="006340F2" w:rsidRDefault="00634F6A" w:rsidP="00260D5F">
      <w:pPr>
        <w:pStyle w:val="Corpsdetexte"/>
      </w:pPr>
      <w:r w:rsidRPr="006340F2">
        <w:t>L’armoire de prélèvement sera implantée dans le local</w:t>
      </w:r>
      <w:r w:rsidR="00BA1D57">
        <w:t xml:space="preserve"> d’exploitation hors d’eau</w:t>
      </w:r>
      <w:r w:rsidR="005B00BA">
        <w:t xml:space="preserve"> </w:t>
      </w:r>
      <w:r w:rsidR="00A40163">
        <w:t>(</w:t>
      </w:r>
      <w:r w:rsidR="0009301F" w:rsidRPr="00F54FB0">
        <w:t>voir prescription au §</w:t>
      </w:r>
      <w:r w:rsidR="00B66C16">
        <w:fldChar w:fldCharType="begin"/>
      </w:r>
      <w:r w:rsidR="00B66C16">
        <w:instrText xml:space="preserve"> REF _Ref134607558 \r \h </w:instrText>
      </w:r>
      <w:r w:rsidR="00B66C16">
        <w:fldChar w:fldCharType="separate"/>
      </w:r>
      <w:r w:rsidR="0084601A">
        <w:t xml:space="preserve">4.3.6.2. </w:t>
      </w:r>
      <w:r w:rsidR="00B66C16">
        <w:fldChar w:fldCharType="end"/>
      </w:r>
      <w:r w:rsidR="00E91017">
        <w:t>)</w:t>
      </w:r>
      <w:r w:rsidR="005B00BA">
        <w:t>.</w:t>
      </w:r>
    </w:p>
    <w:p w14:paraId="7976BC1E" w14:textId="7FE625B3" w:rsidR="003B6B76" w:rsidRDefault="004258A4" w:rsidP="00260D5F">
      <w:pPr>
        <w:pStyle w:val="Corpsdetexte"/>
      </w:pPr>
      <w:r>
        <w:lastRenderedPageBreak/>
        <w:t>Des</w:t>
      </w:r>
      <w:r w:rsidR="003B6B76" w:rsidRPr="006340F2">
        <w:t xml:space="preserve"> prise</w:t>
      </w:r>
      <w:r>
        <w:t>s</w:t>
      </w:r>
      <w:r w:rsidR="003B6B76" w:rsidRPr="006340F2">
        <w:t xml:space="preserve"> d’échantillonnage </w:t>
      </w:r>
      <w:r>
        <w:t xml:space="preserve">seront </w:t>
      </w:r>
      <w:r w:rsidR="00B66C16">
        <w:t xml:space="preserve">prévues </w:t>
      </w:r>
      <w:r>
        <w:t xml:space="preserve">en amont et en aval de chaque étape </w:t>
      </w:r>
      <w:r w:rsidR="00DE7F8D">
        <w:t>de l’unité de traitement</w:t>
      </w:r>
      <w:r w:rsidR="00134E3C" w:rsidRPr="006340F2">
        <w:t xml:space="preserve"> pour permettre des prélèvements manuels.</w:t>
      </w:r>
    </w:p>
    <w:p w14:paraId="30CBA470" w14:textId="46B27D96" w:rsidR="001F6203" w:rsidRDefault="001F6203" w:rsidP="00A952F1">
      <w:pPr>
        <w:pStyle w:val="Titre3"/>
      </w:pPr>
      <w:bookmarkStart w:id="332" w:name="_Ref134626465"/>
      <w:bookmarkStart w:id="333" w:name="_Ref134627154"/>
      <w:bookmarkStart w:id="334" w:name="_Toc137135525"/>
      <w:r>
        <w:t>Prise en compte d’une future évolution possible</w:t>
      </w:r>
      <w:r w:rsidR="005E6E6A">
        <w:t xml:space="preserve"> du traitement avec REUSE</w:t>
      </w:r>
      <w:bookmarkEnd w:id="332"/>
      <w:bookmarkEnd w:id="333"/>
      <w:bookmarkEnd w:id="334"/>
    </w:p>
    <w:p w14:paraId="17EF3862" w14:textId="436009A3" w:rsidR="003447C2" w:rsidRPr="0026067C" w:rsidRDefault="003447C2" w:rsidP="00E238ED">
      <w:pPr>
        <w:pStyle w:val="Corpsdetexte"/>
      </w:pPr>
      <w:r w:rsidRPr="0026067C">
        <w:t xml:space="preserve">Le Maitre d’Ouvrage </w:t>
      </w:r>
      <w:r w:rsidR="008D74F8" w:rsidRPr="0026067C">
        <w:t>envisage la mise en place future (hors du présent marché) d’un dispositif</w:t>
      </w:r>
      <w:r w:rsidR="000959A9" w:rsidRPr="0026067C">
        <w:t xml:space="preserve"> de réutilisation de l’eau traité</w:t>
      </w:r>
      <w:r w:rsidR="00AA1DA8">
        <w:t>e</w:t>
      </w:r>
      <w:r w:rsidR="000959A9" w:rsidRPr="0026067C">
        <w:t xml:space="preserve"> </w:t>
      </w:r>
      <w:r w:rsidR="0026067C" w:rsidRPr="0026067C">
        <w:t>afin d’économiser l’usage de l’eau potable pour les besoins de carénage.</w:t>
      </w:r>
    </w:p>
    <w:p w14:paraId="178E8FB8" w14:textId="7F7BD412" w:rsidR="007B06B0" w:rsidRDefault="00F04E1D" w:rsidP="00E238ED">
      <w:pPr>
        <w:pStyle w:val="Corpsdetexte"/>
      </w:pPr>
      <w:r>
        <w:t xml:space="preserve">Ce dispositif </w:t>
      </w:r>
      <w:r w:rsidR="00D96BF7">
        <w:t xml:space="preserve">envisagé </w:t>
      </w:r>
      <w:r>
        <w:t>serait composé</w:t>
      </w:r>
      <w:r w:rsidR="007B06B0">
        <w:t> :</w:t>
      </w:r>
    </w:p>
    <w:p w14:paraId="53452129" w14:textId="2B1491F7" w:rsidR="007B06B0" w:rsidRPr="00D96BF7" w:rsidRDefault="00F04E1D" w:rsidP="00496CD9">
      <w:pPr>
        <w:pStyle w:val="Puce1"/>
      </w:pPr>
      <w:r>
        <w:t>d’une cuve de stockage</w:t>
      </w:r>
      <w:r w:rsidR="00CA509B">
        <w:t xml:space="preserve"> enterrée ou hors sol </w:t>
      </w:r>
      <w:r w:rsidR="00F57F1D">
        <w:t>(dite « cuve eau traitée »)</w:t>
      </w:r>
      <w:r w:rsidR="00F45B11">
        <w:t xml:space="preserve"> d’un volume équ</w:t>
      </w:r>
      <w:r w:rsidR="00955A68">
        <w:t xml:space="preserve">ivalent au besoin d’une journée de </w:t>
      </w:r>
      <w:r w:rsidR="00955A68" w:rsidRPr="00D96BF7">
        <w:t>carénage</w:t>
      </w:r>
      <w:r w:rsidR="00691EF4" w:rsidRPr="00D96BF7">
        <w:t>.</w:t>
      </w:r>
    </w:p>
    <w:p w14:paraId="02252BE3" w14:textId="10125947" w:rsidR="0026067C" w:rsidRDefault="007B06B0" w:rsidP="00496CD9">
      <w:pPr>
        <w:pStyle w:val="Puce1"/>
      </w:pPr>
      <w:r>
        <w:t xml:space="preserve">d’un </w:t>
      </w:r>
      <w:r w:rsidR="00CA509B">
        <w:t>dispositif de relevage</w:t>
      </w:r>
      <w:r>
        <w:t xml:space="preserve"> </w:t>
      </w:r>
      <w:r w:rsidR="003F1B28">
        <w:t xml:space="preserve">en amont </w:t>
      </w:r>
      <w:r w:rsidR="004A1FD1">
        <w:t xml:space="preserve">(cas d’une cuve hors sol) </w:t>
      </w:r>
      <w:r>
        <w:t>ou de mise en surpression de l’eau</w:t>
      </w:r>
      <w:r w:rsidR="004A1FD1">
        <w:t xml:space="preserve"> </w:t>
      </w:r>
      <w:r w:rsidR="003F1B28">
        <w:t xml:space="preserve">en aval </w:t>
      </w:r>
      <w:r w:rsidR="004A1FD1">
        <w:t>(cas d’une cuve enterrée)</w:t>
      </w:r>
      <w:r w:rsidR="00D96BF7">
        <w:t>.</w:t>
      </w:r>
    </w:p>
    <w:p w14:paraId="71F812B0" w14:textId="44BB54BB" w:rsidR="007B06B0" w:rsidRDefault="007B06B0" w:rsidP="00496CD9">
      <w:pPr>
        <w:pStyle w:val="Puce1"/>
      </w:pPr>
      <w:r>
        <w:t>d’un</w:t>
      </w:r>
      <w:r w:rsidR="002A464E">
        <w:t xml:space="preserve"> dispositif </w:t>
      </w:r>
      <w:r w:rsidR="00472A00">
        <w:t>d’injection contrôlé</w:t>
      </w:r>
      <w:r w:rsidR="009A1157">
        <w:t xml:space="preserve"> </w:t>
      </w:r>
      <w:r w:rsidR="00472A00">
        <w:t>de désinfectant type chlor</w:t>
      </w:r>
      <w:r w:rsidR="003F1B28">
        <w:t>e</w:t>
      </w:r>
      <w:r w:rsidR="00472A00">
        <w:t xml:space="preserve"> dans la cuve</w:t>
      </w:r>
      <w:r w:rsidR="00AA1DA8">
        <w:t xml:space="preserve"> </w:t>
      </w:r>
      <w:r w:rsidR="00AA192D">
        <w:t>eau traitée</w:t>
      </w:r>
      <w:r w:rsidR="009A1157">
        <w:t>.</w:t>
      </w:r>
    </w:p>
    <w:p w14:paraId="35C0374B" w14:textId="77777777" w:rsidR="00D96BF7" w:rsidRDefault="00D96BF7" w:rsidP="009A1157">
      <w:pPr>
        <w:pStyle w:val="Corpsdetexte"/>
      </w:pPr>
    </w:p>
    <w:p w14:paraId="74D9524E" w14:textId="54CEA271" w:rsidR="00202E00" w:rsidRDefault="00202E00" w:rsidP="009A1157">
      <w:pPr>
        <w:pStyle w:val="Corpsdetexte"/>
      </w:pPr>
      <w:r>
        <w:t>Dans le cadre de ses études d’</w:t>
      </w:r>
      <w:r w:rsidR="00F7637C">
        <w:t>exécution</w:t>
      </w:r>
      <w:r>
        <w:t xml:space="preserve">, </w:t>
      </w:r>
      <w:r w:rsidR="0079618C">
        <w:t>le Titulaire</w:t>
      </w:r>
      <w:r w:rsidR="00F7637C">
        <w:t xml:space="preserve"> devra tenir compte de ses futures installations</w:t>
      </w:r>
      <w:r w:rsidR="00E145DD">
        <w:t xml:space="preserve"> en</w:t>
      </w:r>
      <w:r w:rsidR="00BF49DB">
        <w:t xml:space="preserve"> y faisant figurer les mesures conservatoires qui auront été mises en place</w:t>
      </w:r>
      <w:r w:rsidR="00E145DD">
        <w:t xml:space="preserve"> et l’implantation prévisionnelle</w:t>
      </w:r>
      <w:r w:rsidR="001B1012">
        <w:t xml:space="preserve"> de ces ouvrages/équipements.</w:t>
      </w:r>
    </w:p>
    <w:p w14:paraId="4BC8B26C" w14:textId="5C385157" w:rsidR="009A1157" w:rsidRDefault="009A1157" w:rsidP="009A1157">
      <w:pPr>
        <w:pStyle w:val="Corpsdetexte"/>
      </w:pPr>
      <w:r>
        <w:t xml:space="preserve">A ce titre, il est </w:t>
      </w:r>
      <w:r w:rsidRPr="00D96BF7">
        <w:rPr>
          <w:b/>
          <w:bCs/>
        </w:rPr>
        <w:t xml:space="preserve">demandé </w:t>
      </w:r>
      <w:r w:rsidR="003526F4">
        <w:rPr>
          <w:b/>
          <w:bCs/>
        </w:rPr>
        <w:t>au</w:t>
      </w:r>
      <w:r w:rsidR="0079618C">
        <w:rPr>
          <w:b/>
          <w:bCs/>
        </w:rPr>
        <w:t xml:space="preserve"> Titulaire</w:t>
      </w:r>
      <w:r>
        <w:t xml:space="preserve"> de </w:t>
      </w:r>
      <w:r w:rsidR="000F1BD8">
        <w:t>mettre en place les mesures conservatoires suivantes :</w:t>
      </w:r>
    </w:p>
    <w:p w14:paraId="5DF06E9A" w14:textId="3AD6BAAB" w:rsidR="000F1BD8" w:rsidRDefault="001D4D3F" w:rsidP="00496CD9">
      <w:pPr>
        <w:pStyle w:val="Puce1"/>
      </w:pPr>
      <w:r>
        <w:t xml:space="preserve">fourniture et </w:t>
      </w:r>
      <w:r w:rsidR="00F869B2">
        <w:t xml:space="preserve">mise en place </w:t>
      </w:r>
      <w:r w:rsidR="00FC49C8">
        <w:t>2</w:t>
      </w:r>
      <w:r w:rsidR="00F869B2">
        <w:t xml:space="preserve"> connexion</w:t>
      </w:r>
      <w:r w:rsidR="00C10B9D">
        <w:t>s</w:t>
      </w:r>
      <w:r w:rsidR="00F869B2">
        <w:t xml:space="preserve"> hydraulique</w:t>
      </w:r>
      <w:r w:rsidR="00C10B9D">
        <w:t>s</w:t>
      </w:r>
      <w:r w:rsidR="00F869B2">
        <w:t xml:space="preserve"> en attente</w:t>
      </w:r>
      <w:r w:rsidR="00627F8D">
        <w:t xml:space="preserve"> en aval </w:t>
      </w:r>
      <w:r w:rsidR="00AA1DA8">
        <w:t>du filtre à résine</w:t>
      </w:r>
      <w:r w:rsidR="00946E46" w:rsidRPr="00946E46">
        <w:t xml:space="preserve"> </w:t>
      </w:r>
      <w:r w:rsidR="0002042B">
        <w:t xml:space="preserve">et en amont du débitmètre </w:t>
      </w:r>
      <w:r w:rsidR="00FB7D08">
        <w:t xml:space="preserve">de suivi du rejet, </w:t>
      </w:r>
      <w:r w:rsidR="00946E46">
        <w:t>avec vanne manuelle d’isolement</w:t>
      </w:r>
      <w:r w:rsidR="00627F8D">
        <w:t xml:space="preserve"> </w:t>
      </w:r>
      <w:r w:rsidR="004A5A4E">
        <w:t xml:space="preserve">en regard béton </w:t>
      </w:r>
      <w:r w:rsidR="00627F8D">
        <w:t>(future alimentation</w:t>
      </w:r>
      <w:r w:rsidR="009C7382">
        <w:t xml:space="preserve"> de la cuve eau traitée)</w:t>
      </w:r>
      <w:r w:rsidR="00C10B9D">
        <w:t> :</w:t>
      </w:r>
    </w:p>
    <w:p w14:paraId="5A616D74" w14:textId="49433254" w:rsidR="00C10B9D" w:rsidRDefault="00C10B9D" w:rsidP="00C10B9D">
      <w:pPr>
        <w:pStyle w:val="Puce1"/>
        <w:numPr>
          <w:ilvl w:val="1"/>
          <w:numId w:val="1"/>
        </w:numPr>
      </w:pPr>
      <w:r>
        <w:t>1 dédiée à la future alimentation de la cuve « eau traitée »</w:t>
      </w:r>
    </w:p>
    <w:p w14:paraId="6F2EA150" w14:textId="32A2CF57" w:rsidR="00C10B9D" w:rsidRDefault="00C10B9D" w:rsidP="00C10B9D">
      <w:pPr>
        <w:pStyle w:val="Puce1"/>
        <w:numPr>
          <w:ilvl w:val="1"/>
          <w:numId w:val="1"/>
        </w:numPr>
      </w:pPr>
      <w:r>
        <w:t>1 dédié</w:t>
      </w:r>
      <w:r w:rsidR="00882D1C">
        <w:t>e à la vidange/ au trop plein de la cuve « eau traitée »</w:t>
      </w:r>
    </w:p>
    <w:p w14:paraId="33B764D6" w14:textId="63770213" w:rsidR="006C736C" w:rsidRDefault="002B16D2" w:rsidP="00496CD9">
      <w:pPr>
        <w:pStyle w:val="Puce1"/>
      </w:pPr>
      <w:r>
        <w:t xml:space="preserve">réserve </w:t>
      </w:r>
      <w:r w:rsidR="00882D1C">
        <w:t>suffisante</w:t>
      </w:r>
      <w:r>
        <w:t xml:space="preserve"> dans l’armoire électrique/ de contrôle </w:t>
      </w:r>
      <w:r w:rsidR="00703A86">
        <w:t>commande pour la mise en place</w:t>
      </w:r>
      <w:r w:rsidR="00A65FD7">
        <w:t xml:space="preserve"> du dispositif de relevage </w:t>
      </w:r>
      <w:r w:rsidR="00A53C93">
        <w:t>additionnel</w:t>
      </w:r>
      <w:r w:rsidR="00A34403">
        <w:t>, le système de gestion du dosage du désinfection</w:t>
      </w:r>
      <w:r w:rsidR="00DE05D6">
        <w:t xml:space="preserve"> (cf exigence de réserve fixée au §</w:t>
      </w:r>
      <w:r w:rsidR="00DE05D6">
        <w:fldChar w:fldCharType="begin"/>
      </w:r>
      <w:r w:rsidR="00DE05D6">
        <w:instrText xml:space="preserve"> REF _Ref135926351 \r \h </w:instrText>
      </w:r>
      <w:r w:rsidR="00DE05D6">
        <w:fldChar w:fldCharType="separate"/>
      </w:r>
      <w:r w:rsidR="0084601A">
        <w:t xml:space="preserve">4.5.11. </w:t>
      </w:r>
      <w:r w:rsidR="00DE05D6">
        <w:fldChar w:fldCharType="end"/>
      </w:r>
      <w:r w:rsidR="00DE05D6">
        <w:t>).</w:t>
      </w:r>
    </w:p>
    <w:p w14:paraId="3FFBB6C9" w14:textId="77777777" w:rsidR="00C943D2" w:rsidRDefault="00C943D2" w:rsidP="00C943D2">
      <w:pPr>
        <w:pStyle w:val="Puce1"/>
      </w:pPr>
      <w:r>
        <w:t>Réserve pour prise en compte des futurs éventuels équipements au niveau du dispositif de supervision</w:t>
      </w:r>
    </w:p>
    <w:p w14:paraId="586AA04B" w14:textId="3BD6F8D8" w:rsidR="00E00CDF" w:rsidRDefault="00E00CDF" w:rsidP="00496CD9">
      <w:pPr>
        <w:pStyle w:val="Puce1"/>
      </w:pPr>
      <w:r>
        <w:t xml:space="preserve">réserve de place nécessaire </w:t>
      </w:r>
      <w:r w:rsidR="00A6301F">
        <w:t>dans le local technique pour la mise en place</w:t>
      </w:r>
      <w:r w:rsidR="005918C7">
        <w:t xml:space="preserve"> d’une cuve de désinfectant </w:t>
      </w:r>
      <w:r w:rsidR="008E2C59">
        <w:t>avec pompe doseuse et système d’injection</w:t>
      </w:r>
      <w:r w:rsidR="00A34403">
        <w:t xml:space="preserve"> (prévoir 1 m²</w:t>
      </w:r>
      <w:r w:rsidR="00710AF2">
        <w:t xml:space="preserve"> pour le stockage + 1 ml</w:t>
      </w:r>
      <w:r w:rsidR="00654C5C">
        <w:t xml:space="preserve"> au mur pour skid de dosage</w:t>
      </w:r>
      <w:r w:rsidR="00A34403">
        <w:t>)</w:t>
      </w:r>
    </w:p>
    <w:p w14:paraId="220E2D52" w14:textId="6C0370A0" w:rsidR="00786364" w:rsidRPr="00E145DD" w:rsidRDefault="00390DD6" w:rsidP="00496CD9">
      <w:pPr>
        <w:pStyle w:val="Puce1"/>
      </w:pPr>
      <w:r w:rsidRPr="00E145DD">
        <w:t xml:space="preserve">mise en place </w:t>
      </w:r>
      <w:r w:rsidR="00BF49DB" w:rsidRPr="00E145DD">
        <w:t xml:space="preserve">de </w:t>
      </w:r>
      <w:r w:rsidR="003526F4">
        <w:t xml:space="preserve">2 </w:t>
      </w:r>
      <w:r w:rsidR="00BF49DB" w:rsidRPr="00E145DD">
        <w:t>fourreaux</w:t>
      </w:r>
      <w:r w:rsidR="003526F4">
        <w:t xml:space="preserve"> TPC aiguillés</w:t>
      </w:r>
      <w:r w:rsidR="0004573A">
        <w:t xml:space="preserve"> diam 40</w:t>
      </w:r>
      <w:r w:rsidRPr="00E145DD">
        <w:t xml:space="preserve"> </w:t>
      </w:r>
      <w:r w:rsidR="0009445C" w:rsidRPr="00E145DD">
        <w:t xml:space="preserve">en attente </w:t>
      </w:r>
      <w:r w:rsidR="0004573A">
        <w:t xml:space="preserve">avec bouchons amovibles </w:t>
      </w:r>
      <w:r w:rsidR="0009445C" w:rsidRPr="00E145DD">
        <w:t xml:space="preserve">entre le local </w:t>
      </w:r>
      <w:r w:rsidR="00204AF0" w:rsidRPr="00E145DD">
        <w:t xml:space="preserve">d’exploitation </w:t>
      </w:r>
      <w:r w:rsidR="00786364" w:rsidRPr="00E145DD">
        <w:t xml:space="preserve">et </w:t>
      </w:r>
      <w:r w:rsidR="00BF49DB" w:rsidRPr="00E145DD">
        <w:t>l’implantation prévisionne</w:t>
      </w:r>
      <w:r w:rsidR="000E41CD" w:rsidRPr="00E145DD">
        <w:t>l du futur poste de relevage et de la cuve en vue d’assurer l</w:t>
      </w:r>
      <w:r w:rsidR="00657039" w:rsidRPr="00E145DD">
        <w:t xml:space="preserve">e futur passage </w:t>
      </w:r>
      <w:r w:rsidR="00E145DD" w:rsidRPr="00E145DD">
        <w:t>des câbles et canalisations de réactifs.</w:t>
      </w:r>
    </w:p>
    <w:p w14:paraId="2C6752B4" w14:textId="27D4BE38" w:rsidR="006A3CFF" w:rsidRDefault="006A3CFF" w:rsidP="00A952F1">
      <w:pPr>
        <w:pStyle w:val="Titre3"/>
      </w:pPr>
      <w:bookmarkStart w:id="335" w:name="_Toc137135526"/>
      <w:r>
        <w:t>Local d’exploitation</w:t>
      </w:r>
      <w:bookmarkEnd w:id="335"/>
    </w:p>
    <w:p w14:paraId="5AB4A8A8" w14:textId="755285E6" w:rsidR="00961093" w:rsidRDefault="00457C27" w:rsidP="005A6889">
      <w:pPr>
        <w:pStyle w:val="Corpsdetexte"/>
      </w:pPr>
      <w:r>
        <w:t xml:space="preserve">Un local </w:t>
      </w:r>
      <w:r w:rsidR="00C462B7">
        <w:t>fermé</w:t>
      </w:r>
      <w:r>
        <w:t xml:space="preserve"> sera con</w:t>
      </w:r>
      <w:r w:rsidR="00961093">
        <w:t>struit pour</w:t>
      </w:r>
      <w:r w:rsidR="005A6889">
        <w:t xml:space="preserve"> mettre à l’abris les équipements suivants :</w:t>
      </w:r>
    </w:p>
    <w:p w14:paraId="5D0075CE" w14:textId="24290CA1" w:rsidR="005A6889" w:rsidRDefault="005A6889" w:rsidP="00496CD9">
      <w:pPr>
        <w:pStyle w:val="Puce1"/>
      </w:pPr>
      <w:r>
        <w:t>Filtre à sable</w:t>
      </w:r>
    </w:p>
    <w:p w14:paraId="72149BA5" w14:textId="4B415FA2" w:rsidR="005A6889" w:rsidRDefault="005A6889" w:rsidP="00496CD9">
      <w:pPr>
        <w:pStyle w:val="Puce1"/>
      </w:pPr>
      <w:r>
        <w:t>Filtre à résine</w:t>
      </w:r>
    </w:p>
    <w:p w14:paraId="54290A69" w14:textId="7C6E53CF" w:rsidR="005A6889" w:rsidRDefault="005A6889" w:rsidP="00496CD9">
      <w:pPr>
        <w:pStyle w:val="Puce1"/>
      </w:pPr>
      <w:r>
        <w:t>Armoire électrique/ armoire de contrôle commande.</w:t>
      </w:r>
    </w:p>
    <w:p w14:paraId="2A20DC2B" w14:textId="3F3DE667" w:rsidR="00A50E9C" w:rsidRDefault="00A50E9C" w:rsidP="00496CD9">
      <w:pPr>
        <w:pStyle w:val="Puce1"/>
      </w:pPr>
      <w:r>
        <w:t>Cuves de stockage de réactifs si mise en place d’une décantation de type physico-chimique</w:t>
      </w:r>
    </w:p>
    <w:p w14:paraId="563A5F35" w14:textId="57046B3A" w:rsidR="00C462B7" w:rsidRDefault="00A64DE0" w:rsidP="00496CD9">
      <w:pPr>
        <w:pStyle w:val="Puce1"/>
      </w:pPr>
      <w:r>
        <w:lastRenderedPageBreak/>
        <w:t xml:space="preserve">Réserve de place nécessaire pour les sujétions liées à potentielle mise en place du dispositif de réutilisation de l’eau traitée – </w:t>
      </w:r>
      <w:r w:rsidR="001B1012">
        <w:t>voir §</w:t>
      </w:r>
      <w:r w:rsidR="001B1012">
        <w:fldChar w:fldCharType="begin"/>
      </w:r>
      <w:r w:rsidR="001B1012">
        <w:instrText xml:space="preserve"> REF _Ref134626465 \r \h </w:instrText>
      </w:r>
      <w:r w:rsidR="001B1012">
        <w:fldChar w:fldCharType="separate"/>
      </w:r>
      <w:r w:rsidR="0084601A">
        <w:t xml:space="preserve">4.5.13. </w:t>
      </w:r>
      <w:r w:rsidR="001B1012">
        <w:fldChar w:fldCharType="end"/>
      </w:r>
      <w:r>
        <w:t>.</w:t>
      </w:r>
    </w:p>
    <w:p w14:paraId="0B0CBA4A" w14:textId="69983AD1" w:rsidR="00E32B9D" w:rsidRDefault="00E32B9D" w:rsidP="00B574C5">
      <w:pPr>
        <w:pStyle w:val="Corpsdetexte"/>
      </w:pPr>
      <w:r>
        <w:t xml:space="preserve">La conception du local et son aménagement intérieur seront </w:t>
      </w:r>
      <w:r w:rsidR="00D823ED">
        <w:t>déterminées</w:t>
      </w:r>
      <w:r>
        <w:t xml:space="preserve"> par </w:t>
      </w:r>
      <w:r w:rsidR="0079618C">
        <w:t>le Titulair</w:t>
      </w:r>
      <w:r w:rsidR="00D823ED">
        <w:t>e</w:t>
      </w:r>
      <w:r>
        <w:t xml:space="preserve"> cohérence </w:t>
      </w:r>
      <w:r w:rsidR="00E533D4">
        <w:t>avec les</w:t>
      </w:r>
      <w:r w:rsidR="00F1695F">
        <w:t xml:space="preserve"> fonctions précisées ci-dessus</w:t>
      </w:r>
      <w:r w:rsidR="00487A06">
        <w:t xml:space="preserve">, des </w:t>
      </w:r>
      <w:r w:rsidR="00F1695F">
        <w:t xml:space="preserve">prescriptions </w:t>
      </w:r>
      <w:r w:rsidR="00621735">
        <w:t>du Titulaire</w:t>
      </w:r>
      <w:r w:rsidR="00487A06">
        <w:t xml:space="preserve"> </w:t>
      </w:r>
      <w:r w:rsidR="00F1695F">
        <w:t>concernant les besoins d’exploitation</w:t>
      </w:r>
      <w:r w:rsidR="00756CCF">
        <w:t xml:space="preserve"> et les contraintes d’une ambiance marine (choix des matériaux)</w:t>
      </w:r>
      <w:r w:rsidR="00F1695F">
        <w:t>.</w:t>
      </w:r>
    </w:p>
    <w:p w14:paraId="257E71BC" w14:textId="2E338F49" w:rsidR="00B574C5" w:rsidRDefault="00B574C5" w:rsidP="00B574C5">
      <w:pPr>
        <w:pStyle w:val="Corpsdetexte"/>
      </w:pPr>
      <w:r>
        <w:t xml:space="preserve">Le local </w:t>
      </w:r>
      <w:r w:rsidR="00FB2BB5">
        <w:t>sera chauffé et ventilé pour assurer :</w:t>
      </w:r>
    </w:p>
    <w:p w14:paraId="0D48354D" w14:textId="107FAF9A" w:rsidR="00FB2BB5" w:rsidRDefault="00FB2BB5" w:rsidP="00E150CD">
      <w:pPr>
        <w:pStyle w:val="Corpsdetexte"/>
        <w:numPr>
          <w:ilvl w:val="0"/>
          <w:numId w:val="32"/>
        </w:numPr>
      </w:pPr>
      <w:r>
        <w:t xml:space="preserve">Une température </w:t>
      </w:r>
      <w:r w:rsidR="00487A06">
        <w:t>conforme aux exigences du §</w:t>
      </w:r>
      <w:r w:rsidR="00487A06">
        <w:fldChar w:fldCharType="begin"/>
      </w:r>
      <w:r w:rsidR="00487A06">
        <w:instrText xml:space="preserve"> REF _Ref134626590 \r \h </w:instrText>
      </w:r>
      <w:r w:rsidR="00487A06">
        <w:fldChar w:fldCharType="separate"/>
      </w:r>
      <w:r w:rsidR="0084601A">
        <w:t>4.3.6.9.4</w:t>
      </w:r>
      <w:r w:rsidR="00487A06">
        <w:fldChar w:fldCharType="end"/>
      </w:r>
      <w:r w:rsidR="0013082F">
        <w:t>.</w:t>
      </w:r>
    </w:p>
    <w:p w14:paraId="2DDCD133" w14:textId="7C44E907" w:rsidR="0013082F" w:rsidRDefault="0013082F" w:rsidP="00E150CD">
      <w:pPr>
        <w:pStyle w:val="Corpsdetexte"/>
        <w:numPr>
          <w:ilvl w:val="0"/>
          <w:numId w:val="32"/>
        </w:numPr>
      </w:pPr>
      <w:r>
        <w:t>Un</w:t>
      </w:r>
      <w:r w:rsidR="003A5413">
        <w:t xml:space="preserve"> </w:t>
      </w:r>
      <w:r w:rsidR="004074F3">
        <w:t xml:space="preserve">taux de renouvellement </w:t>
      </w:r>
      <w:r w:rsidR="00315222">
        <w:t xml:space="preserve">de l’air </w:t>
      </w:r>
      <w:r w:rsidR="004074F3">
        <w:t>conforme à la réglemen</w:t>
      </w:r>
      <w:r w:rsidR="007E7138">
        <w:t>tation</w:t>
      </w:r>
      <w:r w:rsidR="00831B1A">
        <w:t xml:space="preserve"> et en adéquation le cas échéant avec les équipements/ produits hébergés dans le local</w:t>
      </w:r>
      <w:r w:rsidR="007E7138">
        <w:t>.</w:t>
      </w:r>
    </w:p>
    <w:p w14:paraId="3DB805C6" w14:textId="4040EA24" w:rsidR="002D2F5C" w:rsidRDefault="002D2F5C" w:rsidP="002D2F5C">
      <w:pPr>
        <w:pStyle w:val="Corpsdetexte"/>
      </w:pPr>
      <w:r>
        <w:t>L’isolation des façades du bâtiment sera traitée par la mise en place d’une ITE minimal de 10 cm.</w:t>
      </w:r>
    </w:p>
    <w:p w14:paraId="0E19C0C2" w14:textId="504816BA" w:rsidR="00B574C5" w:rsidRDefault="00B574C5" w:rsidP="002D2F5C">
      <w:pPr>
        <w:pStyle w:val="Corpsdetexte"/>
      </w:pPr>
      <w:r>
        <w:t xml:space="preserve">Le local </w:t>
      </w:r>
      <w:r w:rsidR="009A11E0">
        <w:t xml:space="preserve">sera éclairé. Le nombre et la disposition des points d’éclairage sera </w:t>
      </w:r>
      <w:r w:rsidR="00E7520F">
        <w:t xml:space="preserve">définie par </w:t>
      </w:r>
      <w:r w:rsidR="0079618C">
        <w:t>le Titulaire</w:t>
      </w:r>
      <w:r w:rsidR="00E7520F">
        <w:t xml:space="preserve"> en cohérence avec la disposition des équipements et les besoins en termes d’exploitation.</w:t>
      </w:r>
    </w:p>
    <w:p w14:paraId="48FCC04D" w14:textId="4EA8815B" w:rsidR="007E7138" w:rsidRDefault="00C462B7" w:rsidP="00B574C5">
      <w:pPr>
        <w:pStyle w:val="Corpsdetexte"/>
      </w:pPr>
      <w:r>
        <w:t>L’accès au local sera assuré par une porte fermée à clé.</w:t>
      </w:r>
      <w:r w:rsidR="00E32B9D">
        <w:t xml:space="preserve"> La largeur de passage sera définie</w:t>
      </w:r>
      <w:r w:rsidR="00F1695F">
        <w:t xml:space="preserve"> par les besoins d’exploitation</w:t>
      </w:r>
      <w:r w:rsidR="00A62AA5">
        <w:t xml:space="preserve"> et de maintenance</w:t>
      </w:r>
      <w:r w:rsidR="00F1695F">
        <w:t>.</w:t>
      </w:r>
    </w:p>
    <w:p w14:paraId="0141C25D" w14:textId="77777777" w:rsidR="00D823ED" w:rsidRDefault="00D823ED" w:rsidP="00D823ED">
      <w:pPr>
        <w:pStyle w:val="Corpsdetexte"/>
      </w:pPr>
      <w:r>
        <w:t>L’offre du Titulaire devra préciser en particulier les éléments suivants :</w:t>
      </w:r>
    </w:p>
    <w:p w14:paraId="3A98FB03" w14:textId="3D5FE551" w:rsidR="00D823ED" w:rsidRDefault="00D823ED" w:rsidP="00E150CD">
      <w:pPr>
        <w:pStyle w:val="Corpsdetexte"/>
        <w:numPr>
          <w:ilvl w:val="0"/>
          <w:numId w:val="48"/>
        </w:numPr>
      </w:pPr>
      <w:r>
        <w:t>Surface du local</w:t>
      </w:r>
    </w:p>
    <w:p w14:paraId="54699923" w14:textId="7BDB4073" w:rsidR="00266371" w:rsidRDefault="00266371" w:rsidP="00E150CD">
      <w:pPr>
        <w:pStyle w:val="Corpsdetexte"/>
        <w:numPr>
          <w:ilvl w:val="0"/>
          <w:numId w:val="48"/>
        </w:numPr>
      </w:pPr>
      <w:r>
        <w:t xml:space="preserve">Matériaux mise en </w:t>
      </w:r>
      <w:r w:rsidR="0084785E">
        <w:t>œuvre</w:t>
      </w:r>
    </w:p>
    <w:p w14:paraId="1252C532" w14:textId="3090D8BF" w:rsidR="006333CB" w:rsidRPr="00F865C0" w:rsidRDefault="006333CB" w:rsidP="006333CB">
      <w:pPr>
        <w:pStyle w:val="Titre4"/>
      </w:pPr>
      <w:bookmarkStart w:id="336" w:name="_Toc137135527"/>
      <w:r w:rsidRPr="00F865C0">
        <w:t xml:space="preserve">Port de La Baule-le </w:t>
      </w:r>
      <w:r w:rsidR="00B91953">
        <w:t>Pouliguen</w:t>
      </w:r>
      <w:r w:rsidRPr="00F865C0">
        <w:t xml:space="preserve"> (44)</w:t>
      </w:r>
      <w:bookmarkEnd w:id="336"/>
    </w:p>
    <w:p w14:paraId="1163BC98" w14:textId="77777777" w:rsidR="00AE5CFC" w:rsidRPr="006333CB" w:rsidRDefault="00AE5CFC" w:rsidP="00AE5CFC">
      <w:pPr>
        <w:pStyle w:val="Corpsdetexte"/>
      </w:pPr>
      <w:r>
        <w:t>Le local d’exploitation est soumis à déclaration préalable au titre du Code de l’Urbanisme. Sa surface totale devra être inférieure ou égale à 20 m².</w:t>
      </w:r>
    </w:p>
    <w:p w14:paraId="0C63CB69" w14:textId="77777777" w:rsidR="006333CB" w:rsidRPr="00F865C0" w:rsidRDefault="006333CB" w:rsidP="006333CB">
      <w:pPr>
        <w:pStyle w:val="Titre4"/>
      </w:pPr>
      <w:bookmarkStart w:id="337" w:name="_Toc137135528"/>
      <w:r w:rsidRPr="00F865C0">
        <w:t>Port de Piriac-sur-Mer (44)</w:t>
      </w:r>
      <w:bookmarkEnd w:id="337"/>
    </w:p>
    <w:p w14:paraId="4155AC76" w14:textId="77777777" w:rsidR="00AE5CFC" w:rsidRPr="006333CB" w:rsidRDefault="00AE5CFC" w:rsidP="00AE5CFC">
      <w:pPr>
        <w:pStyle w:val="Corpsdetexte"/>
      </w:pPr>
      <w:r>
        <w:t xml:space="preserve">Le local </w:t>
      </w:r>
      <w:r w:rsidRPr="00CA471E">
        <w:t>d’exploitation est soumis à déclaration préalable au titre du Code de l’Urbanisme. Sa surface</w:t>
      </w:r>
      <w:r>
        <w:t xml:space="preserve"> totale devra être inférieure ou égale à 20 m².</w:t>
      </w:r>
    </w:p>
    <w:p w14:paraId="6B7F301E" w14:textId="77777777" w:rsidR="006333CB" w:rsidRPr="00F865C0" w:rsidRDefault="006333CB" w:rsidP="006333CB">
      <w:pPr>
        <w:pStyle w:val="Titre4"/>
      </w:pPr>
      <w:bookmarkStart w:id="338" w:name="_Toc137135529"/>
      <w:r w:rsidRPr="00F865C0">
        <w:t>Port de Pornic (44)</w:t>
      </w:r>
      <w:bookmarkEnd w:id="338"/>
    </w:p>
    <w:p w14:paraId="7D55DC08" w14:textId="77777777" w:rsidR="00AE5CFC" w:rsidRPr="006333CB" w:rsidRDefault="00AE5CFC" w:rsidP="00AE5CFC">
      <w:pPr>
        <w:pStyle w:val="Corpsdetexte"/>
      </w:pPr>
      <w:r>
        <w:t>Le local d’exploitation est soumis à déclaration préalable au titre du Code de l’Urbanisme. Sa surface totale devra être inférieure ou égale à 20 m².</w:t>
      </w:r>
    </w:p>
    <w:p w14:paraId="4160574E" w14:textId="56CDB360" w:rsidR="00A952F1" w:rsidRDefault="007F4E0A" w:rsidP="00A952F1">
      <w:pPr>
        <w:pStyle w:val="Titre3"/>
      </w:pPr>
      <w:bookmarkStart w:id="339" w:name="_Toc137135530"/>
      <w:r>
        <w:t>Clôture</w:t>
      </w:r>
      <w:bookmarkEnd w:id="339"/>
    </w:p>
    <w:p w14:paraId="0BEA8292" w14:textId="56F29669" w:rsidR="001325FC" w:rsidRDefault="001325FC" w:rsidP="001325FC">
      <w:pPr>
        <w:pStyle w:val="Titre4"/>
      </w:pPr>
      <w:bookmarkStart w:id="340" w:name="_Toc137135531"/>
      <w:r w:rsidRPr="00F865C0">
        <w:t xml:space="preserve">Port de La Baule-le </w:t>
      </w:r>
      <w:r w:rsidR="00B91953">
        <w:t>Pouliguen</w:t>
      </w:r>
      <w:r w:rsidRPr="00F865C0">
        <w:t xml:space="preserve"> (44)</w:t>
      </w:r>
      <w:bookmarkEnd w:id="340"/>
    </w:p>
    <w:p w14:paraId="7D04C9BB" w14:textId="52F3AED1" w:rsidR="00C91504" w:rsidRDefault="00C91504" w:rsidP="00C91504">
      <w:pPr>
        <w:pStyle w:val="Corpsdetexte"/>
      </w:pPr>
      <w:r>
        <w:t xml:space="preserve">L’unité de traitement sera partiellement clôturée </w:t>
      </w:r>
      <w:r w:rsidR="00047B8E">
        <w:t>de façon se raccorder à la clôture existante</w:t>
      </w:r>
      <w:r w:rsidR="0020745C">
        <w:t xml:space="preserve"> de l’aire de carénage.</w:t>
      </w:r>
    </w:p>
    <w:p w14:paraId="58E8192F" w14:textId="70B5010B" w:rsidR="0020745C" w:rsidRDefault="0020745C" w:rsidP="00C91504">
      <w:pPr>
        <w:pStyle w:val="Corpsdetexte"/>
      </w:pPr>
      <w:r>
        <w:t xml:space="preserve">La </w:t>
      </w:r>
      <w:r w:rsidR="00D907CC">
        <w:t>clôture</w:t>
      </w:r>
      <w:r>
        <w:t xml:space="preserve"> posée par </w:t>
      </w:r>
      <w:r w:rsidR="0079618C">
        <w:t>le Titulaire</w:t>
      </w:r>
      <w:r>
        <w:t xml:space="preserve"> sera identique à la clôture existante.</w:t>
      </w:r>
    </w:p>
    <w:p w14:paraId="7FC75784" w14:textId="0C7B1DD0" w:rsidR="0020745C" w:rsidRDefault="0020745C" w:rsidP="00C91504">
      <w:pPr>
        <w:pStyle w:val="Corpsdetexte"/>
      </w:pPr>
      <w:r>
        <w:t xml:space="preserve">La prestation comprend la dépose </w:t>
      </w:r>
      <w:r w:rsidR="00D907CC">
        <w:t>et l’évacuation d’une partie de la clôture existante pour assurer l’accès à la nouvelle unité de traitement depuis l’aire de carénage.</w:t>
      </w:r>
    </w:p>
    <w:p w14:paraId="3E9FC47A" w14:textId="77777777" w:rsidR="001325FC" w:rsidRDefault="001325FC" w:rsidP="001325FC">
      <w:pPr>
        <w:pStyle w:val="Titre4"/>
      </w:pPr>
      <w:bookmarkStart w:id="341" w:name="_Toc137135532"/>
      <w:r w:rsidRPr="00F865C0">
        <w:lastRenderedPageBreak/>
        <w:t>Port de Piriac-sur-Mer (44)</w:t>
      </w:r>
      <w:bookmarkEnd w:id="341"/>
    </w:p>
    <w:p w14:paraId="77CE1C9F" w14:textId="029AED03" w:rsidR="006A7E2A" w:rsidRPr="006A7E2A" w:rsidRDefault="006A7E2A" w:rsidP="006A7E2A">
      <w:pPr>
        <w:pStyle w:val="Corpsdetexte"/>
      </w:pPr>
      <w:r>
        <w:t>Sans objet. Pas clôture prévue autour de l’unité de traitement.</w:t>
      </w:r>
    </w:p>
    <w:p w14:paraId="124140F5" w14:textId="77777777" w:rsidR="001325FC" w:rsidRDefault="001325FC" w:rsidP="001325FC">
      <w:pPr>
        <w:pStyle w:val="Titre4"/>
      </w:pPr>
      <w:bookmarkStart w:id="342" w:name="_Toc137135533"/>
      <w:r w:rsidRPr="00F865C0">
        <w:t>Port de Pornic (44)</w:t>
      </w:r>
      <w:bookmarkEnd w:id="342"/>
    </w:p>
    <w:p w14:paraId="59D35C60" w14:textId="77777777" w:rsidR="00B2570F" w:rsidRPr="006A7E2A" w:rsidRDefault="00B2570F" w:rsidP="00B2570F">
      <w:pPr>
        <w:pStyle w:val="Corpsdetexte"/>
      </w:pPr>
      <w:r>
        <w:t>Sans objet. Pas clôture prévue autour de l’unité de traitement.</w:t>
      </w:r>
    </w:p>
    <w:p w14:paraId="05EE2D08" w14:textId="77777777" w:rsidR="003F1B28" w:rsidRPr="00B07290" w:rsidRDefault="003F1B28" w:rsidP="003F1B28">
      <w:pPr>
        <w:pStyle w:val="Titre3"/>
      </w:pPr>
      <w:bookmarkStart w:id="343" w:name="_Ref135923035"/>
      <w:bookmarkStart w:id="344" w:name="_Toc137135534"/>
      <w:r w:rsidRPr="00B07290">
        <w:t>Intégration architecturale de la filière de traitement</w:t>
      </w:r>
      <w:bookmarkEnd w:id="343"/>
      <w:bookmarkEnd w:id="344"/>
    </w:p>
    <w:p w14:paraId="2A02E33E" w14:textId="1B18C3B2" w:rsidR="003F1B28" w:rsidRDefault="003F1B28" w:rsidP="003F1B28">
      <w:pPr>
        <w:pStyle w:val="Titre4"/>
      </w:pPr>
      <w:bookmarkStart w:id="345" w:name="_Toc137135535"/>
      <w:r w:rsidRPr="00F865C0">
        <w:t xml:space="preserve">Port de La Baule-le </w:t>
      </w:r>
      <w:r>
        <w:t>Pouliguen</w:t>
      </w:r>
      <w:r w:rsidRPr="00F865C0">
        <w:t xml:space="preserve"> (44)</w:t>
      </w:r>
      <w:bookmarkEnd w:id="345"/>
    </w:p>
    <w:p w14:paraId="20184321" w14:textId="2D81E80C" w:rsidR="005A1D7C" w:rsidRDefault="005A1D7C" w:rsidP="005A1D7C">
      <w:pPr>
        <w:pStyle w:val="Corpsdetexte"/>
      </w:pPr>
      <w:r>
        <w:t>Le Titulaire prévoira un habillage type bardage bois pour le local technique.</w:t>
      </w:r>
    </w:p>
    <w:p w14:paraId="6BAFDE3D" w14:textId="766DA5C2" w:rsidR="005A1D7C" w:rsidRPr="005A1D7C" w:rsidRDefault="005A1D7C" w:rsidP="005A1D7C">
      <w:pPr>
        <w:pStyle w:val="Corpsdetexte"/>
      </w:pPr>
      <w:r>
        <w:t>Pour le reste de l’installation, le Titulaire s’attachera à proposer une intégration en harmonie avec l’environnement immédiat du site (notamment : couleur des cuves, tuyauteries).</w:t>
      </w:r>
    </w:p>
    <w:p w14:paraId="4BD49C1D" w14:textId="1B1E3147" w:rsidR="003F1B28" w:rsidRDefault="003F1B28" w:rsidP="003F1B28">
      <w:pPr>
        <w:pStyle w:val="Titre4"/>
      </w:pPr>
      <w:bookmarkStart w:id="346" w:name="_Toc137135536"/>
      <w:r w:rsidRPr="00F865C0">
        <w:t>Port de Piriac-sur-Mer (44)</w:t>
      </w:r>
      <w:bookmarkEnd w:id="346"/>
    </w:p>
    <w:p w14:paraId="509757BB" w14:textId="045FEE56" w:rsidR="00B07290" w:rsidRDefault="00B07290" w:rsidP="00B07290">
      <w:pPr>
        <w:pStyle w:val="Corpsdetexte"/>
      </w:pPr>
      <w:r>
        <w:t>Le Titulaire prévoira un habillage en acier corten pour le local technique, en harmonie avec celui des équipements existants avoisinants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B07290" w14:paraId="69E8C261" w14:textId="77777777" w:rsidTr="00B07290">
        <w:tc>
          <w:tcPr>
            <w:tcW w:w="4814" w:type="dxa"/>
            <w:vAlign w:val="center"/>
          </w:tcPr>
          <w:p w14:paraId="42149994" w14:textId="21B498C9" w:rsidR="00B07290" w:rsidRDefault="00B07290" w:rsidP="00B07290">
            <w:pPr>
              <w:pStyle w:val="Corpsdetexte"/>
              <w:jc w:val="center"/>
            </w:pPr>
            <w:r>
              <w:rPr>
                <w:noProof/>
              </w:rPr>
              <w:drawing>
                <wp:inline distT="0" distB="0" distL="0" distR="0" wp14:anchorId="28561C2E" wp14:editId="365AB8B6">
                  <wp:extent cx="2000250" cy="2150466"/>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7082" cy="2157811"/>
                          </a:xfrm>
                          <a:prstGeom prst="rect">
                            <a:avLst/>
                          </a:prstGeom>
                        </pic:spPr>
                      </pic:pic>
                    </a:graphicData>
                  </a:graphic>
                </wp:inline>
              </w:drawing>
            </w:r>
          </w:p>
        </w:tc>
        <w:tc>
          <w:tcPr>
            <w:tcW w:w="4814" w:type="dxa"/>
            <w:vAlign w:val="center"/>
          </w:tcPr>
          <w:p w14:paraId="2B54A91F" w14:textId="60F4F476" w:rsidR="00B07290" w:rsidRDefault="00B07290" w:rsidP="00B07290">
            <w:pPr>
              <w:pStyle w:val="Corpsdetexte"/>
              <w:jc w:val="center"/>
            </w:pPr>
            <w:r>
              <w:rPr>
                <w:noProof/>
              </w:rPr>
              <w:drawing>
                <wp:inline distT="0" distB="0" distL="0" distR="0" wp14:anchorId="30534C41" wp14:editId="4E4FBFB0">
                  <wp:extent cx="2740929" cy="2028825"/>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47382" cy="2033601"/>
                          </a:xfrm>
                          <a:prstGeom prst="rect">
                            <a:avLst/>
                          </a:prstGeom>
                        </pic:spPr>
                      </pic:pic>
                    </a:graphicData>
                  </a:graphic>
                </wp:inline>
              </w:drawing>
            </w:r>
          </w:p>
        </w:tc>
      </w:tr>
    </w:tbl>
    <w:p w14:paraId="2C01501A" w14:textId="77777777" w:rsidR="00B07290" w:rsidRPr="005A1D7C" w:rsidRDefault="00B07290" w:rsidP="00B07290">
      <w:pPr>
        <w:pStyle w:val="Corpsdetexte"/>
      </w:pPr>
      <w:r>
        <w:t>Pour le reste de l’installation, le Titulaire s’attachera à proposer une intégration en harmonie avec l’environnement immédiat du site (notamment : couleur des cuves, tuyauteries).</w:t>
      </w:r>
    </w:p>
    <w:p w14:paraId="3675CF2A" w14:textId="35580775" w:rsidR="003F1B28" w:rsidRDefault="003F1B28" w:rsidP="003F1B28">
      <w:pPr>
        <w:pStyle w:val="Titre4"/>
      </w:pPr>
      <w:bookmarkStart w:id="347" w:name="_Toc137135537"/>
      <w:r w:rsidRPr="00F865C0">
        <w:t>Port de Pornic (44)</w:t>
      </w:r>
      <w:bookmarkEnd w:id="347"/>
    </w:p>
    <w:p w14:paraId="424256C8" w14:textId="77777777" w:rsidR="005A1D7C" w:rsidRDefault="005A1D7C" w:rsidP="005A1D7C">
      <w:pPr>
        <w:pStyle w:val="Corpsdetexte"/>
      </w:pPr>
      <w:r>
        <w:t>Le Titulaire prévoira un habillage type bardage bois pour le local technique.</w:t>
      </w:r>
    </w:p>
    <w:p w14:paraId="060812D2" w14:textId="77777777" w:rsidR="005A1D7C" w:rsidRPr="005A1D7C" w:rsidRDefault="005A1D7C" w:rsidP="005A1D7C">
      <w:pPr>
        <w:pStyle w:val="Corpsdetexte"/>
      </w:pPr>
      <w:r>
        <w:t>Pour le reste de l’installation, le Titulaire s’attachera à proposer une intégration en harmonie avec l’environnement immédiat du site (notamment : couleur des cuves, tuyauteries).</w:t>
      </w:r>
    </w:p>
    <w:p w14:paraId="5B1800A5" w14:textId="78DE9DE2" w:rsidR="00A952F1" w:rsidRDefault="00A952F1" w:rsidP="00A952F1">
      <w:pPr>
        <w:pStyle w:val="Titre3"/>
      </w:pPr>
      <w:bookmarkStart w:id="348" w:name="_Toc137135538"/>
      <w:r>
        <w:t>Voirie</w:t>
      </w:r>
      <w:r w:rsidR="0089255C">
        <w:t>/ espace verts</w:t>
      </w:r>
      <w:bookmarkEnd w:id="348"/>
    </w:p>
    <w:p w14:paraId="6EB2A376" w14:textId="6D88BEAD" w:rsidR="009F72AD" w:rsidRDefault="009F72AD" w:rsidP="009F72AD">
      <w:pPr>
        <w:pStyle w:val="Corpsdetexte"/>
      </w:pPr>
      <w:r>
        <w:t xml:space="preserve">La voirie </w:t>
      </w:r>
      <w:r w:rsidR="0089255C">
        <w:t>et/ou les espaces verts seront</w:t>
      </w:r>
      <w:r w:rsidR="00255C3B">
        <w:t xml:space="preserve"> refait</w:t>
      </w:r>
      <w:r w:rsidR="0089255C">
        <w:t>s</w:t>
      </w:r>
      <w:r w:rsidR="00255C3B">
        <w:t xml:space="preserve"> à l’identique de l’existant après travaux.</w:t>
      </w:r>
    </w:p>
    <w:p w14:paraId="16ECE52E" w14:textId="69654EC8" w:rsidR="00FD73A0" w:rsidRDefault="00FD73A0" w:rsidP="00FD73A0">
      <w:pPr>
        <w:pStyle w:val="Corpsdetexte"/>
      </w:pPr>
      <w:r w:rsidRPr="00FD73A0">
        <w:lastRenderedPageBreak/>
        <w:t>La réfection des chaussées sera réalisée selon les recommandations du guide technique « LCPC / SETRA : Remblaiement des tranchées et réfection des chaussées » de mai 1994 complété par la note d’information de juin 2007.</w:t>
      </w:r>
    </w:p>
    <w:p w14:paraId="441DCA2C" w14:textId="433D7CEF" w:rsidR="000871F6" w:rsidRDefault="000871F6" w:rsidP="00FD73A0">
      <w:pPr>
        <w:pStyle w:val="Corpsdetexte"/>
      </w:pPr>
      <w:r>
        <w:t>Concernant les espaces verts, la prestation comprend</w:t>
      </w:r>
      <w:r w:rsidR="000B2FEB">
        <w:t xml:space="preserve"> la mise en place de terre végétale et le réengazonnement.</w:t>
      </w:r>
      <w:r w:rsidR="007C2CB7">
        <w:t xml:space="preserve"> Le réengazonnement</w:t>
      </w:r>
      <w:r w:rsidR="00821D15">
        <w:t xml:space="preserve"> devra être assuré en période </w:t>
      </w:r>
      <w:r w:rsidR="002A10AE">
        <w:t>compatible avec une bonne réussite des semis.</w:t>
      </w:r>
    </w:p>
    <w:p w14:paraId="7E1D4173" w14:textId="519F2297" w:rsidR="00F12790" w:rsidRDefault="00F12790" w:rsidP="00275349">
      <w:pPr>
        <w:pStyle w:val="Titre3"/>
      </w:pPr>
      <w:bookmarkStart w:id="349" w:name="_Toc137135539"/>
      <w:r>
        <w:t xml:space="preserve">Signalisation/ </w:t>
      </w:r>
      <w:r w:rsidR="00275349">
        <w:t>éléments</w:t>
      </w:r>
      <w:r>
        <w:t xml:space="preserve"> de communication</w:t>
      </w:r>
      <w:bookmarkEnd w:id="349"/>
    </w:p>
    <w:p w14:paraId="5A5E68BC" w14:textId="64CDF47E" w:rsidR="00255C3B" w:rsidRDefault="0079618C" w:rsidP="00255C3B">
      <w:pPr>
        <w:pStyle w:val="Corpsdetexte"/>
      </w:pPr>
      <w:r>
        <w:t>Le Titulaire</w:t>
      </w:r>
      <w:r w:rsidR="00255C3B">
        <w:t xml:space="preserve"> </w:t>
      </w:r>
      <w:r w:rsidR="004066D4">
        <w:t xml:space="preserve">se chargera de la fourniture et de la pose </w:t>
      </w:r>
      <w:r w:rsidR="00E7512C">
        <w:t xml:space="preserve">de toute la signalisation </w:t>
      </w:r>
      <w:r w:rsidR="008229B8">
        <w:t>technique</w:t>
      </w:r>
      <w:r w:rsidR="000F5413">
        <w:t>, sécuritaire</w:t>
      </w:r>
      <w:r w:rsidR="008229B8">
        <w:t xml:space="preserve"> et réglementaire </w:t>
      </w:r>
      <w:r w:rsidR="00E7512C">
        <w:t>nécessaire sur l’installation de traitement : identification des équipements</w:t>
      </w:r>
      <w:r w:rsidR="00265C69">
        <w:t>, des câbles</w:t>
      </w:r>
      <w:r w:rsidR="00E7512C">
        <w:t xml:space="preserve"> et des conduites</w:t>
      </w:r>
      <w:r w:rsidR="007C211A">
        <w:t>, affichage</w:t>
      </w:r>
      <w:r w:rsidR="000F5413">
        <w:t xml:space="preserve"> nécess</w:t>
      </w:r>
      <w:r w:rsidR="00BA0B13">
        <w:t>aire à l’exploitation en toute sécurité de l’installation, affichage</w:t>
      </w:r>
      <w:r w:rsidR="007C211A">
        <w:t xml:space="preserve"> réglementaire.</w:t>
      </w:r>
    </w:p>
    <w:p w14:paraId="581498DD" w14:textId="39EB61D8" w:rsidR="007C211A" w:rsidRDefault="009E79D0" w:rsidP="00255C3B">
      <w:pPr>
        <w:pStyle w:val="Corpsdetexte"/>
      </w:pPr>
      <w:r>
        <w:t xml:space="preserve">La mise en place d’éléments de communication à destination du grand public/ des usagers de l’aire de carénage est à la charge du </w:t>
      </w:r>
      <w:r w:rsidR="00C06899">
        <w:t>Maitre d’Ouvrage.</w:t>
      </w:r>
    </w:p>
    <w:p w14:paraId="4F0C839F" w14:textId="31911713" w:rsidR="001325FC" w:rsidRDefault="001325FC" w:rsidP="001325FC">
      <w:pPr>
        <w:pStyle w:val="Titre4"/>
      </w:pPr>
      <w:bookmarkStart w:id="350" w:name="_Toc137135540"/>
      <w:r w:rsidRPr="00F865C0">
        <w:t xml:space="preserve">Port de La Baule-le </w:t>
      </w:r>
      <w:r w:rsidR="00B91953">
        <w:t>Pouliguen</w:t>
      </w:r>
      <w:r w:rsidRPr="00F865C0">
        <w:t xml:space="preserve"> (44)</w:t>
      </w:r>
      <w:bookmarkEnd w:id="350"/>
    </w:p>
    <w:p w14:paraId="553B0180" w14:textId="77777777" w:rsidR="00E9339F" w:rsidRPr="00BE2DE1" w:rsidRDefault="00E9339F" w:rsidP="00E9339F">
      <w:pPr>
        <w:pStyle w:val="Corpsdetexte"/>
      </w:pPr>
      <w:r>
        <w:t>Sans objet supplémentaire.</w:t>
      </w:r>
    </w:p>
    <w:p w14:paraId="2E223A56" w14:textId="77777777" w:rsidR="001325FC" w:rsidRDefault="001325FC" w:rsidP="001325FC">
      <w:pPr>
        <w:pStyle w:val="Titre4"/>
      </w:pPr>
      <w:bookmarkStart w:id="351" w:name="_Toc137135541"/>
      <w:r w:rsidRPr="00F865C0">
        <w:t>Port de Piriac-sur-Mer (44)</w:t>
      </w:r>
      <w:bookmarkEnd w:id="351"/>
    </w:p>
    <w:p w14:paraId="5F890308" w14:textId="77777777" w:rsidR="00E9339F" w:rsidRPr="00BE2DE1" w:rsidRDefault="00E9339F" w:rsidP="00E9339F">
      <w:pPr>
        <w:pStyle w:val="Corpsdetexte"/>
      </w:pPr>
      <w:r>
        <w:t>Sans objet supplémentaire.</w:t>
      </w:r>
    </w:p>
    <w:p w14:paraId="161561C1" w14:textId="38814FAF" w:rsidR="001325FC" w:rsidRDefault="001325FC" w:rsidP="00255C3B">
      <w:pPr>
        <w:pStyle w:val="Titre4"/>
      </w:pPr>
      <w:bookmarkStart w:id="352" w:name="_Toc137135542"/>
      <w:r w:rsidRPr="00F865C0">
        <w:t>Port de Pornic (44)</w:t>
      </w:r>
      <w:bookmarkEnd w:id="352"/>
    </w:p>
    <w:p w14:paraId="6BCEC171" w14:textId="1AD5E87A" w:rsidR="00E9339F" w:rsidRDefault="0079618C" w:rsidP="00E9339F">
      <w:pPr>
        <w:pStyle w:val="Corpsdetexte"/>
      </w:pPr>
      <w:r>
        <w:t>Le Titulaire</w:t>
      </w:r>
      <w:r w:rsidR="00E9339F">
        <w:t xml:space="preserve"> devra réaliser un marquage au sol pour délimiter de manière explicite la surface réservée au carénage, en cohérence avec le bassin versant capté par la nouvelle unité de traitement.</w:t>
      </w:r>
    </w:p>
    <w:p w14:paraId="75E002E2" w14:textId="77777777" w:rsidR="00E9339F" w:rsidRDefault="00E9339F" w:rsidP="00E9339F">
      <w:pPr>
        <w:pStyle w:val="Corpsdetexte"/>
      </w:pPr>
      <w:r>
        <w:t>Le marquage sera de type peinture de signalisation routière.</w:t>
      </w:r>
    </w:p>
    <w:p w14:paraId="2DDB9B9A" w14:textId="77777777" w:rsidR="00E9339F" w:rsidRPr="00BE2DE1" w:rsidRDefault="00E9339F" w:rsidP="00E9339F">
      <w:pPr>
        <w:pStyle w:val="Corpsdetexte"/>
      </w:pPr>
      <w:r>
        <w:t>Le marquage pourra être complété par de l’affichage vertical. Les panneaux devront être conçus et fixés pour être durables, et protégés des risques de chocs ou d’arrachage en lien avec les manœuvres d’engins sur l’aire de carénage.</w:t>
      </w:r>
    </w:p>
    <w:p w14:paraId="5373B9A3" w14:textId="5125E599" w:rsidR="002378B2" w:rsidRDefault="002378B2" w:rsidP="002378B2">
      <w:pPr>
        <w:pStyle w:val="Titre3"/>
      </w:pPr>
      <w:bookmarkStart w:id="353" w:name="_Toc137135543"/>
      <w:r>
        <w:t xml:space="preserve">Devenir de la </w:t>
      </w:r>
      <w:r w:rsidR="00926DB1">
        <w:t>filière</w:t>
      </w:r>
      <w:r>
        <w:t xml:space="preserve"> de traitement existante</w:t>
      </w:r>
      <w:bookmarkEnd w:id="353"/>
    </w:p>
    <w:p w14:paraId="5B0BB611" w14:textId="50854EFC" w:rsidR="008B51A9" w:rsidRPr="008B51A9" w:rsidRDefault="008B51A9" w:rsidP="008B51A9">
      <w:pPr>
        <w:pStyle w:val="Corpsdetexte"/>
      </w:pPr>
      <w:r>
        <w:t xml:space="preserve">Les caractéristiques connues des </w:t>
      </w:r>
      <w:r w:rsidR="005911A0">
        <w:t>ouvrages existants sont indiquées pour mémoire au §</w:t>
      </w:r>
      <w:r w:rsidR="005911A0">
        <w:fldChar w:fldCharType="begin"/>
      </w:r>
      <w:r w:rsidR="005911A0">
        <w:instrText xml:space="preserve"> REF _Ref134630306 \r \h </w:instrText>
      </w:r>
      <w:r w:rsidR="005911A0">
        <w:fldChar w:fldCharType="separate"/>
      </w:r>
      <w:r w:rsidR="0084601A">
        <w:t>3.2</w:t>
      </w:r>
      <w:r w:rsidR="005911A0">
        <w:fldChar w:fldCharType="end"/>
      </w:r>
      <w:r w:rsidR="005911A0">
        <w:t xml:space="preserve">. </w:t>
      </w:r>
      <w:r w:rsidR="004A3CD2">
        <w:t>Un dossier avec l</w:t>
      </w:r>
      <w:r w:rsidR="00B81791">
        <w:t xml:space="preserve">’ensemble de la </w:t>
      </w:r>
      <w:r w:rsidR="004A3CD2">
        <w:t>documentation technique disponible est également annexé au DCE.</w:t>
      </w:r>
    </w:p>
    <w:p w14:paraId="4357DC6D" w14:textId="772078D4" w:rsidR="001325FC" w:rsidRDefault="001325FC" w:rsidP="001325FC">
      <w:pPr>
        <w:pStyle w:val="Titre4"/>
      </w:pPr>
      <w:bookmarkStart w:id="354" w:name="_Toc137135544"/>
      <w:r w:rsidRPr="00F865C0">
        <w:t xml:space="preserve">Port de La Baule-le </w:t>
      </w:r>
      <w:r w:rsidR="00B91953">
        <w:t>Pouliguen</w:t>
      </w:r>
      <w:r w:rsidRPr="00F865C0">
        <w:t xml:space="preserve"> (44)</w:t>
      </w:r>
      <w:bookmarkEnd w:id="354"/>
    </w:p>
    <w:p w14:paraId="302CBAB3" w14:textId="665A7A0A" w:rsidR="00CD6B51" w:rsidRDefault="00551A1F" w:rsidP="00CD6B51">
      <w:pPr>
        <w:pStyle w:val="Corpsdetexte"/>
      </w:pPr>
      <w:r>
        <w:t xml:space="preserve">L’unité existante </w:t>
      </w:r>
      <w:r w:rsidR="002F5ABE">
        <w:t xml:space="preserve">sera </w:t>
      </w:r>
      <w:r>
        <w:t xml:space="preserve">décâblée, </w:t>
      </w:r>
      <w:r w:rsidR="00B435F8">
        <w:t>vidangé</w:t>
      </w:r>
      <w:r>
        <w:t>e</w:t>
      </w:r>
      <w:r w:rsidR="002F5ABE">
        <w:t xml:space="preserve"> puis </w:t>
      </w:r>
      <w:r w:rsidR="000A0EDD">
        <w:t>déposé</w:t>
      </w:r>
      <w:r>
        <w:t>e</w:t>
      </w:r>
      <w:r w:rsidR="000A0EDD">
        <w:t xml:space="preserve"> et évacué</w:t>
      </w:r>
      <w:r>
        <w:t>e</w:t>
      </w:r>
      <w:r w:rsidR="000A0EDD">
        <w:t xml:space="preserve"> en filière agrée par </w:t>
      </w:r>
      <w:r w:rsidR="0079618C">
        <w:t>le Titulaire</w:t>
      </w:r>
      <w:r w:rsidR="002F5ABE">
        <w:t>.</w:t>
      </w:r>
      <w:r w:rsidR="009D28FE">
        <w:t xml:space="preserve"> Les bordereaux de </w:t>
      </w:r>
      <w:r w:rsidR="001A3A8E">
        <w:t xml:space="preserve">traitement des déchets devront être fournis par </w:t>
      </w:r>
      <w:r w:rsidR="0079618C">
        <w:t>le Titulaire</w:t>
      </w:r>
      <w:r w:rsidR="001A3A8E">
        <w:t>.</w:t>
      </w:r>
    </w:p>
    <w:p w14:paraId="3DA09D9B" w14:textId="4F95ABC4" w:rsidR="0036124D" w:rsidRDefault="0036124D" w:rsidP="00CD6B51">
      <w:pPr>
        <w:pStyle w:val="Corpsdetexte"/>
      </w:pPr>
      <w:r>
        <w:t xml:space="preserve">Le volume de boues à vidanger est estimé à environ </w:t>
      </w:r>
      <w:r w:rsidR="00906A9A">
        <w:t>1</w:t>
      </w:r>
      <w:r>
        <w:t>5 m3</w:t>
      </w:r>
      <w:r w:rsidR="00CF1ED4">
        <w:t>.</w:t>
      </w:r>
    </w:p>
    <w:p w14:paraId="1CB00D34" w14:textId="77777777" w:rsidR="001325FC" w:rsidRDefault="001325FC" w:rsidP="001325FC">
      <w:pPr>
        <w:pStyle w:val="Titre4"/>
      </w:pPr>
      <w:bookmarkStart w:id="355" w:name="_Toc137135545"/>
      <w:r w:rsidRPr="00F865C0">
        <w:t>Port de Piriac-sur-Mer (44)</w:t>
      </w:r>
      <w:bookmarkEnd w:id="355"/>
    </w:p>
    <w:p w14:paraId="15824494" w14:textId="7A3C54B3" w:rsidR="00A37189" w:rsidRDefault="00A37189" w:rsidP="00A37189">
      <w:pPr>
        <w:pStyle w:val="Corpsdetexte"/>
      </w:pPr>
      <w:r>
        <w:t xml:space="preserve">Le débourbeur/séparateur existant sera </w:t>
      </w:r>
      <w:r w:rsidR="00551A1F">
        <w:t xml:space="preserve">décâblé, </w:t>
      </w:r>
      <w:r w:rsidR="00615119">
        <w:t>vidangé,</w:t>
      </w:r>
      <w:r w:rsidR="002C3823">
        <w:t xml:space="preserve"> déconnecté hydrauliquement du réseau existant</w:t>
      </w:r>
      <w:r>
        <w:t xml:space="preserve"> puis comblé par </w:t>
      </w:r>
      <w:r w:rsidR="0079618C">
        <w:t>le Titulaire</w:t>
      </w:r>
      <w:r>
        <w:t xml:space="preserve"> avec des matériaux inertes.</w:t>
      </w:r>
    </w:p>
    <w:p w14:paraId="7EBD605A" w14:textId="12E77512" w:rsidR="00944C32" w:rsidRDefault="00944C32" w:rsidP="00944C32">
      <w:pPr>
        <w:pStyle w:val="Corpsdetexte"/>
      </w:pPr>
      <w:r>
        <w:t>Le volume de boues à vidanger est estimé à environ 1 m3 (hypothèse ouvrage à moitié plein).</w:t>
      </w:r>
    </w:p>
    <w:p w14:paraId="28F741EF" w14:textId="77777777" w:rsidR="001325FC" w:rsidRDefault="001325FC" w:rsidP="001325FC">
      <w:pPr>
        <w:pStyle w:val="Titre4"/>
      </w:pPr>
      <w:bookmarkStart w:id="356" w:name="_Toc137135546"/>
      <w:r w:rsidRPr="00F865C0">
        <w:lastRenderedPageBreak/>
        <w:t>Port de Pornic (44)</w:t>
      </w:r>
      <w:bookmarkEnd w:id="356"/>
    </w:p>
    <w:p w14:paraId="2A787995" w14:textId="65467F20" w:rsidR="002C3823" w:rsidRDefault="002C3823" w:rsidP="002C3823">
      <w:pPr>
        <w:pStyle w:val="Corpsdetexte"/>
      </w:pPr>
      <w:r>
        <w:t xml:space="preserve">Les 2 cuves constituant l’unité de traitement principale de l’aire de carénage seront vidangées puis déposées et évacuées en filière agrée par </w:t>
      </w:r>
      <w:r w:rsidR="0079618C">
        <w:t>le Titulaire</w:t>
      </w:r>
      <w:r>
        <w:t xml:space="preserve">. Les bordereaux de traitement des déchets devront être fournis par </w:t>
      </w:r>
      <w:r w:rsidR="0079618C">
        <w:t>le Titulaire</w:t>
      </w:r>
      <w:r>
        <w:t>.</w:t>
      </w:r>
    </w:p>
    <w:p w14:paraId="52774F1B" w14:textId="643B7FB2" w:rsidR="00615119" w:rsidRDefault="00615119" w:rsidP="00615119">
      <w:pPr>
        <w:pStyle w:val="Corpsdetexte"/>
      </w:pPr>
      <w:r>
        <w:t xml:space="preserve">Les cuves constituant l’unité de traitement secondaire seront vidangées, déconnectées hydrauliquement du réseau existant puis comblées par </w:t>
      </w:r>
      <w:r w:rsidR="0079618C">
        <w:t>le Titulaire</w:t>
      </w:r>
      <w:r>
        <w:t xml:space="preserve"> avec des matériaux inertes.</w:t>
      </w:r>
    </w:p>
    <w:p w14:paraId="2CF38A26" w14:textId="0DB99B08" w:rsidR="00275349" w:rsidRDefault="00275349" w:rsidP="00275349">
      <w:pPr>
        <w:pStyle w:val="Titre3"/>
      </w:pPr>
      <w:bookmarkStart w:id="357" w:name="_Toc137135547"/>
      <w:r>
        <w:t>Autres travaux annexes</w:t>
      </w:r>
      <w:bookmarkEnd w:id="357"/>
    </w:p>
    <w:p w14:paraId="10B01212" w14:textId="2879416C" w:rsidR="001325FC" w:rsidRDefault="001325FC" w:rsidP="001325FC">
      <w:pPr>
        <w:pStyle w:val="Titre4"/>
      </w:pPr>
      <w:bookmarkStart w:id="358" w:name="_Toc137135548"/>
      <w:r w:rsidRPr="00F865C0">
        <w:t xml:space="preserve">Port de La Baule-le </w:t>
      </w:r>
      <w:r w:rsidR="00B91953">
        <w:t>Pouliguen</w:t>
      </w:r>
      <w:r w:rsidRPr="00F865C0">
        <w:t xml:space="preserve"> (44)</w:t>
      </w:r>
      <w:bookmarkEnd w:id="358"/>
    </w:p>
    <w:p w14:paraId="3B2C9925" w14:textId="3BA8615E" w:rsidR="00C71359" w:rsidRDefault="0047571F" w:rsidP="00C71359">
      <w:pPr>
        <w:pStyle w:val="Corpsdetexte"/>
      </w:pPr>
      <w:r>
        <w:t xml:space="preserve">L’armoire </w:t>
      </w:r>
      <w:r w:rsidR="00297093">
        <w:t xml:space="preserve">électrique existante sur l’emprise de la nouvelle unité de traitement </w:t>
      </w:r>
      <w:r w:rsidR="00C71359">
        <w:t>sera à dépos</w:t>
      </w:r>
      <w:r w:rsidR="00C10E9C">
        <w:t>er</w:t>
      </w:r>
      <w:r w:rsidR="00C71359">
        <w:t xml:space="preserve"> et </w:t>
      </w:r>
      <w:r w:rsidR="00C10E9C">
        <w:t xml:space="preserve">à </w:t>
      </w:r>
      <w:r w:rsidR="00C71359">
        <w:t>évacu</w:t>
      </w:r>
      <w:r w:rsidR="00C10E9C">
        <w:t>er</w:t>
      </w:r>
      <w:r w:rsidR="00C71359">
        <w:t xml:space="preserve"> par </w:t>
      </w:r>
      <w:r w:rsidR="0079618C">
        <w:t>le Titulaire</w:t>
      </w:r>
      <w:r w:rsidR="00C71359">
        <w:t xml:space="preserve"> dans une filière agré</w:t>
      </w:r>
      <w:r w:rsidR="00C10E9C">
        <w:t>é</w:t>
      </w:r>
      <w:r w:rsidR="00C71359">
        <w:t>.</w:t>
      </w:r>
      <w:r>
        <w:t xml:space="preserve"> </w:t>
      </w:r>
      <w:r w:rsidR="00C71359">
        <w:t>Le</w:t>
      </w:r>
      <w:r w:rsidR="00C10E9C">
        <w:t>s</w:t>
      </w:r>
      <w:r w:rsidR="00C71359">
        <w:t xml:space="preserve"> bordereaux de traitement des déchets devront être fournis par </w:t>
      </w:r>
      <w:r w:rsidR="0079618C">
        <w:t>le Titulaire</w:t>
      </w:r>
      <w:r w:rsidR="00C71359">
        <w:t>.</w:t>
      </w:r>
    </w:p>
    <w:p w14:paraId="4DB1E766" w14:textId="77777777" w:rsidR="001325FC" w:rsidRPr="00F865C0" w:rsidRDefault="001325FC" w:rsidP="001325FC">
      <w:pPr>
        <w:pStyle w:val="Titre4"/>
      </w:pPr>
      <w:bookmarkStart w:id="359" w:name="_Toc137135549"/>
      <w:r w:rsidRPr="00F865C0">
        <w:t>Port de Piriac-sur-Mer (44)</w:t>
      </w:r>
      <w:bookmarkEnd w:id="359"/>
    </w:p>
    <w:p w14:paraId="7106327E" w14:textId="77777777" w:rsidR="004233F2" w:rsidRPr="004233F2" w:rsidRDefault="004233F2" w:rsidP="004233F2">
      <w:pPr>
        <w:pStyle w:val="Corpsdetexte"/>
      </w:pPr>
      <w:r>
        <w:t>Sans objet.</w:t>
      </w:r>
    </w:p>
    <w:p w14:paraId="3D0709FF" w14:textId="77777777" w:rsidR="001325FC" w:rsidRDefault="001325FC" w:rsidP="001325FC">
      <w:pPr>
        <w:pStyle w:val="Titre4"/>
      </w:pPr>
      <w:bookmarkStart w:id="360" w:name="_Toc137135550"/>
      <w:r w:rsidRPr="00F865C0">
        <w:t>Port de Pornic (44)</w:t>
      </w:r>
      <w:bookmarkEnd w:id="360"/>
    </w:p>
    <w:p w14:paraId="5C7B435C" w14:textId="77777777" w:rsidR="004233F2" w:rsidRPr="004233F2" w:rsidRDefault="004233F2" w:rsidP="004233F2">
      <w:pPr>
        <w:pStyle w:val="Corpsdetexte"/>
      </w:pPr>
      <w:bookmarkStart w:id="361" w:name="_Toc124440469"/>
      <w:bookmarkStart w:id="362" w:name="_Toc124440470"/>
      <w:bookmarkStart w:id="363" w:name="_Toc124440471"/>
      <w:bookmarkStart w:id="364" w:name="_Toc124440472"/>
      <w:bookmarkStart w:id="365" w:name="_Toc124440473"/>
      <w:bookmarkStart w:id="366" w:name="_Toc124440474"/>
      <w:bookmarkStart w:id="367" w:name="_Toc124440475"/>
      <w:bookmarkStart w:id="368" w:name="_Toc124440476"/>
      <w:bookmarkStart w:id="369" w:name="_Toc124440477"/>
      <w:bookmarkStart w:id="370" w:name="_Toc124440478"/>
      <w:bookmarkStart w:id="371" w:name="_Toc124440479"/>
      <w:bookmarkStart w:id="372" w:name="_Toc124440480"/>
      <w:bookmarkStart w:id="373" w:name="_Toc124440481"/>
      <w:bookmarkStart w:id="374" w:name="_Toc124440482"/>
      <w:bookmarkStart w:id="375" w:name="_Toc124440483"/>
      <w:bookmarkStart w:id="376" w:name="_Toc124440484"/>
      <w:bookmarkStart w:id="377" w:name="_Toc124440485"/>
      <w:bookmarkStart w:id="378" w:name="_Toc124440486"/>
      <w:bookmarkStart w:id="379" w:name="_Toc124440487"/>
      <w:bookmarkStart w:id="380" w:name="_Toc124440488"/>
      <w:bookmarkStart w:id="381" w:name="_Toc124440489"/>
      <w:bookmarkStart w:id="382" w:name="_Toc124440490"/>
      <w:bookmarkStart w:id="383" w:name="_Toc124440491"/>
      <w:bookmarkStart w:id="384" w:name="_Toc124440492"/>
      <w:bookmarkStart w:id="385" w:name="_Toc124440493"/>
      <w:bookmarkStart w:id="386" w:name="_Toc124440494"/>
      <w:bookmarkStart w:id="387" w:name="_Toc124440495"/>
      <w:bookmarkStart w:id="388" w:name="_Toc124440496"/>
      <w:bookmarkStart w:id="389" w:name="_Toc124440497"/>
      <w:bookmarkStart w:id="390" w:name="_Toc124440498"/>
      <w:bookmarkStart w:id="391" w:name="_Toc124440499"/>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t>Sans objet.</w:t>
      </w:r>
    </w:p>
    <w:p w14:paraId="27706942" w14:textId="3CE96CAD" w:rsidR="00E84FB1" w:rsidRDefault="006573D8" w:rsidP="00E84FB1">
      <w:pPr>
        <w:pStyle w:val="Titre1"/>
      </w:pPr>
      <w:bookmarkStart w:id="392" w:name="_Toc137135551"/>
      <w:r>
        <w:t>Execution des travaux</w:t>
      </w:r>
      <w:bookmarkEnd w:id="392"/>
    </w:p>
    <w:p w14:paraId="50FB1743" w14:textId="2EF7D56D" w:rsidR="0078595C" w:rsidRDefault="0078595C" w:rsidP="0078595C">
      <w:pPr>
        <w:pStyle w:val="Titre2"/>
      </w:pPr>
      <w:bookmarkStart w:id="393" w:name="_Toc524965188"/>
      <w:bookmarkStart w:id="394" w:name="_Toc137135552"/>
      <w:r>
        <w:t>Terrains mis à la disposition du titulaire, signalisation et installations de chantier</w:t>
      </w:r>
      <w:bookmarkEnd w:id="393"/>
      <w:bookmarkEnd w:id="394"/>
    </w:p>
    <w:p w14:paraId="73E3E0B4" w14:textId="7B4380B0" w:rsidR="0043221B" w:rsidRDefault="0079618C" w:rsidP="0090044C">
      <w:pPr>
        <w:pStyle w:val="Corpsdetexte"/>
      </w:pPr>
      <w:r>
        <w:t>Le Titulaire</w:t>
      </w:r>
      <w:r w:rsidR="0090044C" w:rsidRPr="0090044C">
        <w:t xml:space="preserve"> disposera des terrains désignés par le Maître d'Œuvre. Il devra lui soumettre le projet de ses installations de chantier en même temps que les dessins d'exécution des ouvrages.</w:t>
      </w:r>
    </w:p>
    <w:p w14:paraId="03596976" w14:textId="6DFA3894" w:rsidR="0090044C" w:rsidRPr="0090044C" w:rsidRDefault="0079618C" w:rsidP="0090044C">
      <w:pPr>
        <w:pStyle w:val="Corpsdetexte"/>
      </w:pPr>
      <w:r>
        <w:t>Le Titulaire</w:t>
      </w:r>
      <w:r w:rsidR="0090044C" w:rsidRPr="0090044C">
        <w:t xml:space="preserve"> prendra toutes mesures d'ordre, de sécurité et de police étant entendu que les dépenses afférentes à l'installation des barrages, clôtures d'efficacité suffisante, signaux à établir ou à éclairer rentrent dans les faux frais de l'Entreprise et sont compris dans les prix.</w:t>
      </w:r>
    </w:p>
    <w:p w14:paraId="182F8360" w14:textId="77777777" w:rsidR="0090044C" w:rsidRPr="0090044C" w:rsidRDefault="0090044C" w:rsidP="0090044C">
      <w:pPr>
        <w:pStyle w:val="Corpsdetexte"/>
      </w:pPr>
      <w:r w:rsidRPr="0090044C">
        <w:t>Les chantiers situés sur la voie publique devront être éclairés toute la nuit pendant la durée des travaux. La signalisation sera conforme aux prescriptions des textes officiels en vigueur lors de l'exécution des travaux.</w:t>
      </w:r>
    </w:p>
    <w:p w14:paraId="71CFB37E" w14:textId="0B027D9A" w:rsidR="0090044C" w:rsidRPr="0090044C" w:rsidRDefault="0079618C" w:rsidP="0090044C">
      <w:pPr>
        <w:pStyle w:val="Corpsdetexte"/>
      </w:pPr>
      <w:r>
        <w:t>Le Titulaire</w:t>
      </w:r>
      <w:r w:rsidR="0090044C" w:rsidRPr="0090044C">
        <w:t xml:space="preserve"> sera responsable de tous les accidents qui pourraient survenir du fait des travaux ou de l'imprudence de ses ouvriers et de tous les dommages pouvant en résulter, tant pour les voies publiques ou privées que pour les bâtiments voisins. Il fera établir à ses frais un constat des lieux par huissier avant travaux et réglera les dommages éventuels sans l'intervention de la Collectivité. Les dégâts apportés aux bâtiments voisins devront faire l’objet d’une réparation immédiate et sans délai.</w:t>
      </w:r>
    </w:p>
    <w:p w14:paraId="6B482CD6" w14:textId="5BF704B5" w:rsidR="00C84703" w:rsidRDefault="00C84703" w:rsidP="00C84703">
      <w:pPr>
        <w:pStyle w:val="Corpsdetexte"/>
      </w:pPr>
      <w:r>
        <w:t>Le schéma ci-après pré-identifie les zones qui pouvant être mises à disposition, l’accès prévisionnel à la zone de travaux et les éventuelles contraintes de maintien de la circulation pendant la durée du chantier (données non contractuelles - uniquement à valeur indicative</w:t>
      </w:r>
      <w:r w:rsidR="00B07290">
        <w:t xml:space="preserve"> – seront précisées en période de préparation des travaux</w:t>
      </w:r>
      <w:r>
        <w:t>) :</w:t>
      </w:r>
    </w:p>
    <w:p w14:paraId="40A95849" w14:textId="77777777" w:rsidR="00C84703" w:rsidRDefault="00C84703" w:rsidP="00C84703">
      <w:pPr>
        <w:pStyle w:val="Titre4"/>
      </w:pPr>
      <w:bookmarkStart w:id="395" w:name="_Toc137135553"/>
      <w:r w:rsidRPr="00F865C0">
        <w:lastRenderedPageBreak/>
        <w:t xml:space="preserve">Port de La Baule-le </w:t>
      </w:r>
      <w:r>
        <w:t>Pouliguen</w:t>
      </w:r>
      <w:r w:rsidRPr="00F865C0">
        <w:t xml:space="preserve"> (44)</w:t>
      </w:r>
      <w:bookmarkEnd w:id="395"/>
    </w:p>
    <w:p w14:paraId="40302159" w14:textId="2D6925FC" w:rsidR="00CC3B17" w:rsidRPr="00CC3B17" w:rsidRDefault="00B07290" w:rsidP="00B07290">
      <w:pPr>
        <w:pStyle w:val="Corpsdetexte"/>
        <w:jc w:val="center"/>
      </w:pPr>
      <w:r>
        <w:rPr>
          <w:noProof/>
        </w:rPr>
        <w:drawing>
          <wp:inline distT="0" distB="0" distL="0" distR="0" wp14:anchorId="1D08560C" wp14:editId="79A8C175">
            <wp:extent cx="5734050" cy="4210998"/>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40348" cy="4215623"/>
                    </a:xfrm>
                    <a:prstGeom prst="rect">
                      <a:avLst/>
                    </a:prstGeom>
                  </pic:spPr>
                </pic:pic>
              </a:graphicData>
            </a:graphic>
          </wp:inline>
        </w:drawing>
      </w:r>
    </w:p>
    <w:p w14:paraId="3BACC98D" w14:textId="77777777" w:rsidR="00C84703" w:rsidRDefault="00C84703" w:rsidP="00C84703">
      <w:pPr>
        <w:pStyle w:val="Titre4"/>
      </w:pPr>
      <w:bookmarkStart w:id="396" w:name="_Toc137135554"/>
      <w:r w:rsidRPr="00F865C0">
        <w:t>Port de Piriac-sur-Mer (44)</w:t>
      </w:r>
      <w:bookmarkEnd w:id="396"/>
    </w:p>
    <w:p w14:paraId="2D070A06" w14:textId="2022248D" w:rsidR="00652C4F" w:rsidRPr="00652C4F" w:rsidRDefault="00B07290" w:rsidP="00652C4F">
      <w:pPr>
        <w:pStyle w:val="Corpsdetexte"/>
      </w:pPr>
      <w:r w:rsidRPr="00B07290">
        <w:rPr>
          <w:noProof/>
        </w:rPr>
        <w:t xml:space="preserve"> </w:t>
      </w:r>
      <w:r>
        <w:rPr>
          <w:noProof/>
        </w:rPr>
        <w:drawing>
          <wp:inline distT="0" distB="0" distL="0" distR="0" wp14:anchorId="444BB615" wp14:editId="6C3E7596">
            <wp:extent cx="5991225" cy="3330048"/>
            <wp:effectExtent l="0" t="0" r="0" b="381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03278" cy="3336747"/>
                    </a:xfrm>
                    <a:prstGeom prst="rect">
                      <a:avLst/>
                    </a:prstGeom>
                  </pic:spPr>
                </pic:pic>
              </a:graphicData>
            </a:graphic>
          </wp:inline>
        </w:drawing>
      </w:r>
    </w:p>
    <w:p w14:paraId="6EBD08AD" w14:textId="0E7DD766" w:rsidR="00C84703" w:rsidRPr="00FB13CC" w:rsidRDefault="00C84703" w:rsidP="00C84703">
      <w:pPr>
        <w:pStyle w:val="Titre4"/>
      </w:pPr>
      <w:bookmarkStart w:id="397" w:name="_Toc137135555"/>
      <w:r w:rsidRPr="00FB13CC">
        <w:lastRenderedPageBreak/>
        <w:t>Port de Pornic (44)</w:t>
      </w:r>
      <w:bookmarkEnd w:id="397"/>
    </w:p>
    <w:p w14:paraId="0CBD1955" w14:textId="6F456912" w:rsidR="00B07290" w:rsidRPr="00B07290" w:rsidRDefault="00B07290" w:rsidP="00B07290">
      <w:pPr>
        <w:pStyle w:val="Corpsdetexte"/>
        <w:rPr>
          <w:highlight w:val="yellow"/>
        </w:rPr>
      </w:pPr>
      <w:r>
        <w:rPr>
          <w:noProof/>
        </w:rPr>
        <w:drawing>
          <wp:inline distT="0" distB="0" distL="0" distR="0" wp14:anchorId="54DCC3E2" wp14:editId="0AB616B0">
            <wp:extent cx="6120130" cy="414210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4142105"/>
                    </a:xfrm>
                    <a:prstGeom prst="rect">
                      <a:avLst/>
                    </a:prstGeom>
                  </pic:spPr>
                </pic:pic>
              </a:graphicData>
            </a:graphic>
          </wp:inline>
        </w:drawing>
      </w:r>
    </w:p>
    <w:p w14:paraId="2DBD2F99" w14:textId="77777777" w:rsidR="008E61B1" w:rsidRPr="00183508" w:rsidRDefault="008E61B1" w:rsidP="008E61B1">
      <w:pPr>
        <w:pStyle w:val="Titre2"/>
      </w:pPr>
      <w:bookmarkStart w:id="398" w:name="_Toc267050150"/>
      <w:bookmarkStart w:id="399" w:name="_Toc271291112"/>
      <w:bookmarkStart w:id="400" w:name="_Toc133245386"/>
      <w:bookmarkStart w:id="401" w:name="_Toc137135556"/>
      <w:bookmarkStart w:id="402" w:name="_Toc524965189"/>
      <w:r w:rsidRPr="00183508">
        <w:t>Panneau de chantier</w:t>
      </w:r>
      <w:bookmarkEnd w:id="398"/>
      <w:bookmarkEnd w:id="399"/>
      <w:bookmarkEnd w:id="400"/>
      <w:bookmarkEnd w:id="401"/>
    </w:p>
    <w:p w14:paraId="4DD7D89F" w14:textId="77777777" w:rsidR="008E61B1" w:rsidRPr="00183508" w:rsidRDefault="008E61B1" w:rsidP="008E61B1">
      <w:pPr>
        <w:pStyle w:val="Corpsdetexte"/>
      </w:pPr>
      <w:r w:rsidRPr="00183508">
        <w:t>Le Titulaire inclut dans sa prestation les frais inhérents à la fourniture et la pose du panneau de chantier. Ce panneau comprend :</w:t>
      </w:r>
    </w:p>
    <w:p w14:paraId="6C9E3602" w14:textId="7E982D1A" w:rsidR="008E61B1" w:rsidRPr="00183508" w:rsidRDefault="008E61B1" w:rsidP="00E150CD">
      <w:pPr>
        <w:pStyle w:val="Corpsdetexte"/>
        <w:numPr>
          <w:ilvl w:val="0"/>
          <w:numId w:val="47"/>
        </w:numPr>
      </w:pPr>
      <w:r w:rsidRPr="00183508">
        <w:t>l’affichage du permis de construire</w:t>
      </w:r>
      <w:r w:rsidR="00D12B91">
        <w:t xml:space="preserve"> ou de la Déclaration Préalable</w:t>
      </w:r>
      <w:r w:rsidR="00236ABB">
        <w:t xml:space="preserve"> de Travaux selon le cas</w:t>
      </w:r>
      <w:r w:rsidRPr="00183508">
        <w:t>, conformément aux dispositions des articles R 421-39 et 421-7 du Code de l’Urbanisme.</w:t>
      </w:r>
    </w:p>
    <w:p w14:paraId="0C8ADA4C" w14:textId="77777777" w:rsidR="008E61B1" w:rsidRPr="00183508" w:rsidRDefault="008E61B1" w:rsidP="00E150CD">
      <w:pPr>
        <w:pStyle w:val="Corpsdetexte"/>
        <w:numPr>
          <w:ilvl w:val="0"/>
          <w:numId w:val="47"/>
        </w:numPr>
      </w:pPr>
      <w:r w:rsidRPr="00183508">
        <w:t>l’affichage du nom des entreprises travaillant sur chantier, conformément aux dispositions des articles R 324-1 et R326-5 du Code de l’Urbanisme.</w:t>
      </w:r>
    </w:p>
    <w:p w14:paraId="414C7754" w14:textId="77777777" w:rsidR="00FD1C1B" w:rsidRPr="00183508" w:rsidRDefault="00FD1C1B" w:rsidP="00FD1C1B">
      <w:pPr>
        <w:pStyle w:val="Titre2"/>
      </w:pPr>
      <w:bookmarkStart w:id="403" w:name="_Toc137135557"/>
      <w:r w:rsidRPr="00183508">
        <w:t>Clôture de chantier</w:t>
      </w:r>
      <w:bookmarkEnd w:id="403"/>
    </w:p>
    <w:p w14:paraId="2D8AA0DE" w14:textId="77777777" w:rsidR="00FD1C1B" w:rsidRDefault="00FD1C1B" w:rsidP="00FD1C1B">
      <w:pPr>
        <w:pStyle w:val="Corpsdetexte"/>
      </w:pPr>
      <w:r w:rsidRPr="00183508">
        <w:t>Le Titulaire prend toutes les mesures pour isoler le chantier des zones d’exploitation et de l’extérieur à l’aide d’une clôture provisoire de 2.00 m en grillage à maille rigide.</w:t>
      </w:r>
    </w:p>
    <w:p w14:paraId="36BDC141" w14:textId="1AFC2758" w:rsidR="00CD1401" w:rsidRDefault="00CD1401" w:rsidP="00CD1401">
      <w:pPr>
        <w:pStyle w:val="Corpsdetexte"/>
      </w:pPr>
      <w:r>
        <w:t>Ces prescriptions sont minimales : le Titulaire</w:t>
      </w:r>
      <w:r w:rsidRPr="0090044C">
        <w:t xml:space="preserve"> est seul juge de la nécessité de </w:t>
      </w:r>
      <w:r>
        <w:t xml:space="preserve">renforcer </w:t>
      </w:r>
      <w:r w:rsidR="00062B11">
        <w:t xml:space="preserve">la </w:t>
      </w:r>
      <w:r w:rsidR="00062B11" w:rsidRPr="0090044C">
        <w:t>clô</w:t>
      </w:r>
      <w:r w:rsidR="00062B11">
        <w:t>ture de</w:t>
      </w:r>
      <w:r w:rsidRPr="0090044C">
        <w:t xml:space="preserve"> ses chantiers.</w:t>
      </w:r>
    </w:p>
    <w:p w14:paraId="3A4A25D6" w14:textId="77777777" w:rsidR="00FD1C1B" w:rsidRPr="00183508" w:rsidRDefault="00FD1C1B" w:rsidP="00FD1C1B">
      <w:pPr>
        <w:pStyle w:val="Titre2"/>
      </w:pPr>
      <w:bookmarkStart w:id="404" w:name="_Toc137135558"/>
      <w:r w:rsidRPr="00183508">
        <w:t>Protections provisoires</w:t>
      </w:r>
      <w:bookmarkEnd w:id="404"/>
    </w:p>
    <w:p w14:paraId="499A5DA1" w14:textId="77777777" w:rsidR="00FD1C1B" w:rsidRPr="00183508" w:rsidRDefault="00FD1C1B" w:rsidP="00FD1C1B">
      <w:pPr>
        <w:pStyle w:val="Corpsdetexte"/>
      </w:pPr>
      <w:r w:rsidRPr="00183508">
        <w:lastRenderedPageBreak/>
        <w:t>Le Titulaire installe toutes les protections provisoires (garde-corps, filets, clôtures…) sur les ouvrages le nécessitant dans l’attente de la mise en place des dispositifs définitifs. Ces installations sont conformes à la réglementation en vigueur sur la sécurité des travailleurs et aux dispositions imposées dans les documents établis par le coordonnateur SPS.</w:t>
      </w:r>
    </w:p>
    <w:p w14:paraId="619DA43F" w14:textId="5B7D03E5" w:rsidR="00FE4704" w:rsidRPr="00BD7C6E" w:rsidRDefault="00FE4704" w:rsidP="00FE4704">
      <w:pPr>
        <w:pStyle w:val="Titre2"/>
      </w:pPr>
      <w:bookmarkStart w:id="405" w:name="_Toc137135559"/>
      <w:bookmarkStart w:id="406" w:name="_Toc267050152"/>
      <w:bookmarkStart w:id="407" w:name="_Toc271291114"/>
      <w:bookmarkStart w:id="408" w:name="_Toc133245388"/>
      <w:r>
        <w:t>C</w:t>
      </w:r>
      <w:r w:rsidRPr="00BD7C6E">
        <w:t>irculation – Propreté des voiries</w:t>
      </w:r>
      <w:r w:rsidR="003C6FA1">
        <w:t xml:space="preserve"> – Accès au chantier</w:t>
      </w:r>
      <w:bookmarkEnd w:id="405"/>
    </w:p>
    <w:p w14:paraId="77B2E16C" w14:textId="77777777" w:rsidR="00FE4704" w:rsidRPr="00274732" w:rsidRDefault="00FE4704" w:rsidP="00FE4704">
      <w:pPr>
        <w:pStyle w:val="Corpsdetexte"/>
      </w:pPr>
      <w:r w:rsidRPr="00274732">
        <w:t>Une signalisation pour la circulation sera mise en place pendant la phase travaux en coordination avec les services chargés de la sécurité routière.</w:t>
      </w:r>
    </w:p>
    <w:p w14:paraId="247ED297" w14:textId="77777777" w:rsidR="00FE4704" w:rsidRPr="00274732" w:rsidRDefault="00FE4704" w:rsidP="00FE4704">
      <w:pPr>
        <w:pStyle w:val="Corpsdetexte"/>
      </w:pPr>
      <w:r w:rsidRPr="00274732">
        <w:t>Les circulations d’engins devront être limitées dans la mesure où la gestion le permet aux heures de travail de la journée, et n’intervenir la nuit qu’en cas de besoin particulier.</w:t>
      </w:r>
    </w:p>
    <w:p w14:paraId="3061A321" w14:textId="77777777" w:rsidR="00FE4704" w:rsidRPr="00274732" w:rsidRDefault="00FE4704" w:rsidP="00FE4704">
      <w:pPr>
        <w:pStyle w:val="Corpsdetexte"/>
      </w:pPr>
      <w:r w:rsidRPr="00274732">
        <w:t>De façon générale, les activités ponctuelles bruyantes (chargement, déchargement, etc.) devront être réservées aux heures diurnes (période de 7 à 20 heures les jours ouvrables).</w:t>
      </w:r>
    </w:p>
    <w:p w14:paraId="2CBBEC47" w14:textId="77777777" w:rsidR="00FE4704" w:rsidRPr="00274732" w:rsidRDefault="00FE4704" w:rsidP="00FE4704">
      <w:pPr>
        <w:pStyle w:val="Corpsdetexte"/>
      </w:pPr>
      <w:r w:rsidRPr="00274732">
        <w:t xml:space="preserve">Par ailleurs, durant la totalité du chantier, </w:t>
      </w:r>
      <w:r>
        <w:t>le Titulaire</w:t>
      </w:r>
      <w:r w:rsidRPr="00274732">
        <w:t xml:space="preserve"> garantira la propreté de l’ensemble des voiries d’accès aux sites.</w:t>
      </w:r>
    </w:p>
    <w:bookmarkEnd w:id="406"/>
    <w:bookmarkEnd w:id="407"/>
    <w:bookmarkEnd w:id="408"/>
    <w:p w14:paraId="1A660956" w14:textId="77777777" w:rsidR="00FD1C1B" w:rsidRPr="00183508" w:rsidRDefault="00FD1C1B" w:rsidP="00FD1C1B">
      <w:pPr>
        <w:pStyle w:val="Corpsdetexte"/>
      </w:pPr>
      <w:r w:rsidRPr="00564C06">
        <w:t>Le Titulaire réalise les voiries nécessaires à l’accès au chantier et a à sa charge la remise en l’état des accès existants.</w:t>
      </w:r>
    </w:p>
    <w:p w14:paraId="04859E83" w14:textId="5564BA0F" w:rsidR="00FD1C1B" w:rsidRPr="00183508" w:rsidRDefault="00FD1C1B" w:rsidP="00FD1C1B">
      <w:pPr>
        <w:pStyle w:val="Titre2"/>
      </w:pPr>
      <w:bookmarkStart w:id="409" w:name="_Toc267050153"/>
      <w:bookmarkStart w:id="410" w:name="_Toc271291115"/>
      <w:bookmarkStart w:id="411" w:name="_Toc133245389"/>
      <w:bookmarkStart w:id="412" w:name="_Toc137135560"/>
      <w:r w:rsidRPr="00183508">
        <w:t>Alimentation électrique</w:t>
      </w:r>
      <w:bookmarkEnd w:id="409"/>
      <w:bookmarkEnd w:id="410"/>
      <w:bookmarkEnd w:id="411"/>
      <w:r>
        <w:t xml:space="preserve"> en phase chantier</w:t>
      </w:r>
      <w:bookmarkEnd w:id="412"/>
    </w:p>
    <w:p w14:paraId="2191F34F" w14:textId="3D713FD2" w:rsidR="00FD1C1B" w:rsidRDefault="00FD1C1B" w:rsidP="00FD1C1B">
      <w:pPr>
        <w:pStyle w:val="Corpsdetexte"/>
      </w:pPr>
      <w:r>
        <w:t xml:space="preserve">Le Maitre d’Ouvrage </w:t>
      </w:r>
      <w:r w:rsidR="00E67E6E">
        <w:t xml:space="preserve">mettra à disposition gracieusement un point d’alimentation </w:t>
      </w:r>
      <w:r w:rsidR="00A35143">
        <w:t>électrique</w:t>
      </w:r>
      <w:r w:rsidR="00E67E6E">
        <w:t xml:space="preserve">, dans la mesure des besoins </w:t>
      </w:r>
      <w:r w:rsidR="00D75367">
        <w:t>raisonnablement requis pour le chantier.</w:t>
      </w:r>
    </w:p>
    <w:p w14:paraId="57AAA4F5" w14:textId="47A2528C" w:rsidR="00FD1C1B" w:rsidRPr="00183508" w:rsidRDefault="00D75367" w:rsidP="00FD1C1B">
      <w:pPr>
        <w:pStyle w:val="Corpsdetexte"/>
      </w:pPr>
      <w:r>
        <w:t xml:space="preserve">Si le Titulaire juge que ce point d’alimentation est insuffisant, le Titulaire </w:t>
      </w:r>
      <w:r w:rsidR="00FD1C1B" w:rsidRPr="00183508">
        <w:t xml:space="preserve">prend à sa charge le raccordement provisoire au réseau </w:t>
      </w:r>
      <w:r w:rsidR="00FD1C1B">
        <w:t>ENEDIS</w:t>
      </w:r>
      <w:r w:rsidR="00FD1C1B" w:rsidRPr="00183508">
        <w:t xml:space="preserve"> (inclus câble d’amenée et la fourniture d’un coffret d’alimentation provisoire) et / ou la mise à disposition d’un groupe électrogène. Les consommations électriques et/ou les frais relatifs au fonctionnement du ou des groupes électrogènes nécessaires à la réalisation des travaux sont à la charge du Titulaire.</w:t>
      </w:r>
    </w:p>
    <w:p w14:paraId="4887358D" w14:textId="278119CF" w:rsidR="00FD1C1B" w:rsidRPr="00183508" w:rsidRDefault="00FD1C1B" w:rsidP="00A35143">
      <w:pPr>
        <w:pStyle w:val="Titre2"/>
      </w:pPr>
      <w:bookmarkStart w:id="413" w:name="_Toc267050154"/>
      <w:bookmarkStart w:id="414" w:name="_Toc271291116"/>
      <w:bookmarkStart w:id="415" w:name="_Toc133245390"/>
      <w:bookmarkStart w:id="416" w:name="_Toc137135561"/>
      <w:r w:rsidRPr="00183508">
        <w:t>Alimentation en eau potable</w:t>
      </w:r>
      <w:bookmarkEnd w:id="413"/>
      <w:bookmarkEnd w:id="414"/>
      <w:bookmarkEnd w:id="415"/>
      <w:r w:rsidR="00A35143">
        <w:t xml:space="preserve"> en phase chantier</w:t>
      </w:r>
      <w:bookmarkEnd w:id="416"/>
    </w:p>
    <w:p w14:paraId="5D22593F" w14:textId="73589E3C" w:rsidR="00A35143" w:rsidRDefault="00A35143" w:rsidP="00A35143">
      <w:pPr>
        <w:pStyle w:val="Corpsdetexte"/>
      </w:pPr>
      <w:r>
        <w:t>Le Maitre d’Ouvrage mettra à disposition gracieusement un point d’alimentation en eau potable, dans la mesure des besoins raisonnablement requis pour le chantier.</w:t>
      </w:r>
    </w:p>
    <w:p w14:paraId="08B1D596" w14:textId="4B7BC065" w:rsidR="006B2510" w:rsidRDefault="006B2510" w:rsidP="00A35143">
      <w:pPr>
        <w:pStyle w:val="Corpsdetexte"/>
      </w:pPr>
      <w:r>
        <w:t xml:space="preserve">Si le Titulaire juge que ce point d’alimentation est insuffisant, le Titulaire </w:t>
      </w:r>
      <w:r w:rsidRPr="00183508">
        <w:t>prend</w:t>
      </w:r>
      <w:r>
        <w:t xml:space="preserve"> à sa charge </w:t>
      </w:r>
      <w:r w:rsidR="00EA39E6">
        <w:t>le raccordement provisoire au réseau d’eau potable. Dans ce cadre les frais relatifs au fonctionnement sont à la charge du Titulaire.</w:t>
      </w:r>
    </w:p>
    <w:p w14:paraId="1FF9EB9A" w14:textId="19E40225" w:rsidR="00A77A78" w:rsidRDefault="00A77A78" w:rsidP="00A77A78">
      <w:pPr>
        <w:pStyle w:val="Titre2"/>
      </w:pPr>
      <w:bookmarkStart w:id="417" w:name="_Toc137135562"/>
      <w:r>
        <w:t>Coordinations des travaux</w:t>
      </w:r>
      <w:bookmarkEnd w:id="402"/>
      <w:r w:rsidR="00B05A3F">
        <w:t xml:space="preserve">, </w:t>
      </w:r>
      <w:r w:rsidR="003022E2">
        <w:t>Co-activité</w:t>
      </w:r>
      <w:bookmarkEnd w:id="417"/>
    </w:p>
    <w:p w14:paraId="13B84B12" w14:textId="77777777" w:rsidR="00D15B7B" w:rsidRDefault="002F5BAB" w:rsidP="00EA3BC0">
      <w:pPr>
        <w:pStyle w:val="Corpsdetexte"/>
      </w:pPr>
      <w:r>
        <w:t xml:space="preserve">Les travaux pourront se dérouleront </w:t>
      </w:r>
      <w:r w:rsidR="00B56AE6">
        <w:t>à proximité immédiate de zones en activité</w:t>
      </w:r>
      <w:r w:rsidR="00D15B7B">
        <w:t xml:space="preserve"> (carénage éventuel, manutention de bateaux,…). </w:t>
      </w:r>
    </w:p>
    <w:p w14:paraId="0F74049B" w14:textId="0B2F602F" w:rsidR="00EA3BC0" w:rsidRDefault="0079618C" w:rsidP="00EA3BC0">
      <w:pPr>
        <w:pStyle w:val="Corpsdetexte"/>
      </w:pPr>
      <w:r>
        <w:t>Le Titulaire</w:t>
      </w:r>
      <w:r w:rsidR="00D15B7B">
        <w:t xml:space="preserve"> se pliera à toutes les exigences nécessaires</w:t>
      </w:r>
      <w:r w:rsidR="00C73A96">
        <w:t xml:space="preserve"> pour </w:t>
      </w:r>
      <w:r w:rsidR="00435EAB">
        <w:t>éviter la co-activité</w:t>
      </w:r>
      <w:r w:rsidR="00B56AE6">
        <w:t xml:space="preserve"> </w:t>
      </w:r>
      <w:r w:rsidR="00352904">
        <w:t xml:space="preserve">ou </w:t>
      </w:r>
      <w:r w:rsidR="00690BF5">
        <w:t>maximiser la sécurité des personnes si celle-ci ne peut être évité.</w:t>
      </w:r>
    </w:p>
    <w:p w14:paraId="1B8F5CBA" w14:textId="52294B25" w:rsidR="00CC623E" w:rsidRPr="00EA3BC0" w:rsidRDefault="00CC623E" w:rsidP="00EA3BC0">
      <w:pPr>
        <w:pStyle w:val="Corpsdetexte"/>
      </w:pPr>
      <w:r>
        <w:t xml:space="preserve">Ces mesures pourront être édictées par le Maitre d’Ouvrage, le </w:t>
      </w:r>
      <w:r w:rsidR="00061DAA">
        <w:t>CSPS ou le Maitre d’œuvre.</w:t>
      </w:r>
    </w:p>
    <w:p w14:paraId="0884F9E7" w14:textId="77777777" w:rsidR="00EA3BC0" w:rsidRDefault="00EA3BC0" w:rsidP="00EA3BC0">
      <w:pPr>
        <w:pStyle w:val="Titre2"/>
      </w:pPr>
      <w:bookmarkStart w:id="418" w:name="_Ref130387967"/>
      <w:bookmarkStart w:id="419" w:name="_Toc137135563"/>
      <w:bookmarkStart w:id="420" w:name="_Toc524965190"/>
      <w:r>
        <w:t>Géotechnique</w:t>
      </w:r>
      <w:bookmarkEnd w:id="418"/>
      <w:bookmarkEnd w:id="419"/>
    </w:p>
    <w:p w14:paraId="0152493F" w14:textId="269686A4" w:rsidR="00C6432D" w:rsidRPr="00E51225" w:rsidRDefault="00C6432D" w:rsidP="00EA3BC0">
      <w:pPr>
        <w:pStyle w:val="Corpsdetexte"/>
      </w:pPr>
      <w:r w:rsidRPr="00E51225">
        <w:lastRenderedPageBreak/>
        <w:t>Une étude G2 AVP-PRO a été missionnée par le Maitre d’Ouvrage dans le cadre du présent projet.</w:t>
      </w:r>
    </w:p>
    <w:p w14:paraId="77B7F6ED" w14:textId="0CBF6D65" w:rsidR="00C6432D" w:rsidRPr="00E51225" w:rsidRDefault="00C6432D" w:rsidP="00EA3BC0">
      <w:pPr>
        <w:pStyle w:val="Corpsdetexte"/>
      </w:pPr>
      <w:r w:rsidRPr="006F4A64">
        <w:t xml:space="preserve">Le rapport </w:t>
      </w:r>
      <w:r w:rsidR="001E323D">
        <w:t>est annexé au présent dossier</w:t>
      </w:r>
      <w:r w:rsidR="006F4A64" w:rsidRPr="006F4A64">
        <w:t>.</w:t>
      </w:r>
    </w:p>
    <w:p w14:paraId="33BF661C" w14:textId="6E948434" w:rsidR="000E1079" w:rsidRDefault="0079618C" w:rsidP="00EA3BC0">
      <w:pPr>
        <w:pStyle w:val="Corpsdetexte"/>
      </w:pPr>
      <w:r>
        <w:t>Le Titulaire</w:t>
      </w:r>
      <w:r w:rsidR="000E1079" w:rsidRPr="00E51225">
        <w:t xml:space="preserve"> </w:t>
      </w:r>
      <w:r w:rsidR="004C5894">
        <w:t>devra</w:t>
      </w:r>
      <w:r w:rsidR="000E1079" w:rsidRPr="00E51225">
        <w:t xml:space="preserve"> fournir une étude</w:t>
      </w:r>
      <w:r w:rsidR="00EA2C29" w:rsidRPr="00E51225">
        <w:t xml:space="preserve"> de niveau G3 conforme à la norme </w:t>
      </w:r>
      <w:r w:rsidR="00E51225" w:rsidRPr="00E51225">
        <w:t>NF P 94-500</w:t>
      </w:r>
      <w:r w:rsidR="00863197">
        <w:t xml:space="preserve"> dans le cadre de ses études d’exécution</w:t>
      </w:r>
      <w:r w:rsidR="00E51225" w:rsidRPr="00E51225">
        <w:t>.</w:t>
      </w:r>
    </w:p>
    <w:p w14:paraId="52482247" w14:textId="0D8569D7" w:rsidR="00EA3BC0" w:rsidRPr="00FB13CC" w:rsidRDefault="00EA3BC0" w:rsidP="00EA3BC0">
      <w:pPr>
        <w:pStyle w:val="Titre2"/>
      </w:pPr>
      <w:bookmarkStart w:id="421" w:name="_Toc137135564"/>
      <w:r w:rsidRPr="00FB13CC">
        <w:t>Risque Amiante/HAP</w:t>
      </w:r>
      <w:bookmarkEnd w:id="421"/>
    </w:p>
    <w:p w14:paraId="398DD4CE" w14:textId="51790029" w:rsidR="002172EA" w:rsidRPr="00FB13CC" w:rsidRDefault="007868E7" w:rsidP="007868E7">
      <w:pPr>
        <w:pStyle w:val="Titre3"/>
      </w:pPr>
      <w:bookmarkStart w:id="422" w:name="_Toc137135565"/>
      <w:r w:rsidRPr="00FB13CC">
        <w:t>Diagnostic de l’existant</w:t>
      </w:r>
      <w:bookmarkEnd w:id="422"/>
    </w:p>
    <w:p w14:paraId="523A11A1" w14:textId="2F610F1F" w:rsidR="00C21DE4" w:rsidRPr="00FB13CC" w:rsidRDefault="00FD05CA" w:rsidP="00C21DE4">
      <w:pPr>
        <w:pStyle w:val="Corpsdetexte"/>
      </w:pPr>
      <w:r w:rsidRPr="00FB13CC">
        <w:t xml:space="preserve">Un diagnostic </w:t>
      </w:r>
      <w:r w:rsidR="00D86BFE" w:rsidRPr="00FB13CC">
        <w:t xml:space="preserve">Amiante/HAP a été diligenté </w:t>
      </w:r>
      <w:r w:rsidR="001254D5" w:rsidRPr="00FB13CC">
        <w:t xml:space="preserve">par le Maitre d’Ouvrage </w:t>
      </w:r>
      <w:r w:rsidR="00D86BFE" w:rsidRPr="00FB13CC">
        <w:t>sur les enrobés concernés par la zone du projet.</w:t>
      </w:r>
    </w:p>
    <w:p w14:paraId="3C8F47CB" w14:textId="77777777" w:rsidR="006B59F4" w:rsidRPr="00FB13CC" w:rsidRDefault="006B59F4" w:rsidP="006B59F4">
      <w:pPr>
        <w:pStyle w:val="Corpsdetexte"/>
      </w:pPr>
      <w:r w:rsidRPr="00FB13CC">
        <w:t>Le rapport de diagnostic est joint en annexe du présent dossier.</w:t>
      </w:r>
    </w:p>
    <w:p w14:paraId="57E24BDF" w14:textId="0D8A0CF1" w:rsidR="007868E7" w:rsidRDefault="007868E7" w:rsidP="00091848">
      <w:pPr>
        <w:pStyle w:val="Titre3"/>
      </w:pPr>
      <w:bookmarkStart w:id="423" w:name="_Toc137135566"/>
      <w:r w:rsidRPr="00FB13CC">
        <w:t xml:space="preserve">Exigences </w:t>
      </w:r>
      <w:r w:rsidR="00AA3302" w:rsidRPr="00FB13CC">
        <w:t xml:space="preserve">générales </w:t>
      </w:r>
      <w:r w:rsidRPr="00FB13CC">
        <w:t>en cas de découverte d’éléments amiantés en cours</w:t>
      </w:r>
      <w:r>
        <w:t xml:space="preserve"> d’exécution des travaux</w:t>
      </w:r>
      <w:bookmarkEnd w:id="423"/>
    </w:p>
    <w:p w14:paraId="200C8A74" w14:textId="3C3D3D34" w:rsidR="00F935B0" w:rsidRDefault="00F935B0" w:rsidP="00C21DE4">
      <w:pPr>
        <w:pStyle w:val="Corpsdetexte"/>
      </w:pPr>
      <w:r w:rsidRPr="00560B42">
        <w:t>En cas de découverte d’éléments contenant de l’amiante et/ou des HAP</w:t>
      </w:r>
      <w:r w:rsidR="00A62948" w:rsidRPr="00560B42">
        <w:t xml:space="preserve">, </w:t>
      </w:r>
      <w:r w:rsidR="0079618C" w:rsidRPr="00560B42">
        <w:t>le Titulaire</w:t>
      </w:r>
      <w:r w:rsidR="00A62948" w:rsidRPr="00560B42">
        <w:t xml:space="preserve"> sera chargé des prestations suivantes (qui feront si nécessaire l’objet d’une rémunération complémentaire sur la base d’un devis justificatif)</w:t>
      </w:r>
      <w:r w:rsidRPr="00560B42">
        <w:t> :</w:t>
      </w:r>
      <w:r>
        <w:t xml:space="preserve"> </w:t>
      </w:r>
    </w:p>
    <w:p w14:paraId="758A32F1" w14:textId="7E8B68F8" w:rsidR="00F935B0" w:rsidRDefault="00F935B0" w:rsidP="0012362C">
      <w:pPr>
        <w:pStyle w:val="Corpsdetexte"/>
      </w:pPr>
      <w:r>
        <w:t xml:space="preserve">La dépose des </w:t>
      </w:r>
      <w:r w:rsidR="00AA5101">
        <w:t>éléments amiantés</w:t>
      </w:r>
      <w:r>
        <w:t xml:space="preserve"> sera réalisée dans le respect du cadre règlementaire et de la législation en vigueur.</w:t>
      </w:r>
    </w:p>
    <w:p w14:paraId="51D13971" w14:textId="77777777" w:rsidR="00F935B0" w:rsidRDefault="00F935B0" w:rsidP="0012362C">
      <w:pPr>
        <w:pStyle w:val="Corpsdetexte"/>
      </w:pPr>
      <w:r>
        <w:t>Ces travaux sont considérés à risques et sont donc soumis aux différents codes, textes officiels, recommandations et normes concernant le désamiantage et les risques d’exposition à l’amiante, en vigueur à la date du présent marché, et notamment :</w:t>
      </w:r>
    </w:p>
    <w:p w14:paraId="6295817C" w14:textId="77777777" w:rsidR="00F935B0" w:rsidRDefault="00F935B0" w:rsidP="00E150CD">
      <w:pPr>
        <w:pStyle w:val="Corpsdetexte"/>
        <w:numPr>
          <w:ilvl w:val="0"/>
          <w:numId w:val="46"/>
        </w:numPr>
      </w:pPr>
      <w:r>
        <w:t>Le décret n°2001-840 du 13 septembre 2001 relatif à la protection de la population et des travailleurs contre les risques sanitaires liés à l’amiante</w:t>
      </w:r>
    </w:p>
    <w:p w14:paraId="1C955F4B" w14:textId="77777777" w:rsidR="00F935B0" w:rsidRDefault="00F935B0" w:rsidP="00E150CD">
      <w:pPr>
        <w:pStyle w:val="Corpsdetexte"/>
        <w:numPr>
          <w:ilvl w:val="0"/>
          <w:numId w:val="46"/>
        </w:numPr>
      </w:pPr>
      <w:r>
        <w:t>Le décret n°2001-1016 du 5 novembre 2001 portant sur la création d’un document relatif à l’évaluation des risques pour la santé et la sécurité des travailleurs</w:t>
      </w:r>
    </w:p>
    <w:p w14:paraId="297593A5" w14:textId="77777777" w:rsidR="00F935B0" w:rsidRDefault="00F935B0" w:rsidP="00E150CD">
      <w:pPr>
        <w:pStyle w:val="Corpsdetexte"/>
        <w:numPr>
          <w:ilvl w:val="0"/>
          <w:numId w:val="46"/>
        </w:numPr>
      </w:pPr>
      <w:r>
        <w:t>Le décret n°2012-639 du 4 mai 2012 relatif aux risques d’exposition à l’amiante</w:t>
      </w:r>
    </w:p>
    <w:p w14:paraId="1EADDACA" w14:textId="77777777" w:rsidR="00F935B0" w:rsidRDefault="00F935B0" w:rsidP="00E150CD">
      <w:pPr>
        <w:pStyle w:val="Corpsdetexte"/>
        <w:numPr>
          <w:ilvl w:val="0"/>
          <w:numId w:val="46"/>
        </w:numPr>
      </w:pPr>
      <w:r>
        <w:t>L’arrêté du 14 août 2012 relatif aux conditions de mesurage des niveaux d’empoussièrement, aux conditions de contrôle du respect de la valeur limite d’exposition professionnelle aux fibres d’amiante et aux conditions d’accréditation des organismes procédant à ces mesurages.</w:t>
      </w:r>
    </w:p>
    <w:p w14:paraId="72597C97" w14:textId="7FB1A614" w:rsidR="00F935B0" w:rsidRDefault="00F935B0" w:rsidP="00AA5101">
      <w:pPr>
        <w:pStyle w:val="Corpsdetexte"/>
        <w:rPr>
          <w:b/>
          <w:bCs/>
        </w:rPr>
      </w:pPr>
      <w:r>
        <w:t>Afin de pouvoir effectuer les travaux de désamiantage, l’entreprise devra fournir la certification de qualification QUALIBAT. Les certifications 1512 «</w:t>
      </w:r>
      <w:r w:rsidR="00AA5101">
        <w:t> </w:t>
      </w:r>
      <w:r>
        <w:t xml:space="preserve">Traitement de l’amiante en place concernant les matériaux et produits à risques particuliers» et 1513 «Traitement de l’amiante en place concernant les matériaux et produits friables» sont remplacées par la nouvelle </w:t>
      </w:r>
      <w:r>
        <w:rPr>
          <w:b/>
          <w:bCs/>
        </w:rPr>
        <w:t>certification 1552 « « Traitement de l’amiante »</w:t>
      </w:r>
    </w:p>
    <w:p w14:paraId="1AFD497F" w14:textId="77777777" w:rsidR="00F935B0" w:rsidRDefault="00F935B0" w:rsidP="00AA5101">
      <w:pPr>
        <w:pStyle w:val="Corpsdetexte"/>
      </w:pPr>
      <w:r>
        <w:t xml:space="preserve">L’entreprise soumettra un plan de retrait à l’inspection du travail dès la période de préparation, et mettra en place le personnel habilité pour ces travaux. </w:t>
      </w:r>
    </w:p>
    <w:p w14:paraId="01F9470F" w14:textId="77777777" w:rsidR="00F935B0" w:rsidRDefault="00F935B0" w:rsidP="00AA5101">
      <w:pPr>
        <w:pStyle w:val="Corpsdetexte"/>
      </w:pPr>
      <w:r>
        <w:t>Elle appliquera les prescriptions du Guide ED6091 de l’INRS et la recommandation R376 modifiée adoptée au Comité national du bâtiment et des travaux publics le 4 juin 1998.</w:t>
      </w:r>
    </w:p>
    <w:p w14:paraId="3906C3BE" w14:textId="77777777" w:rsidR="00F935B0" w:rsidRDefault="00F935B0" w:rsidP="00AA5101">
      <w:pPr>
        <w:pStyle w:val="Corpsdetexte"/>
      </w:pPr>
      <w:r>
        <w:t>Pendant toute la durée des opérations de retrait de l’amiante, les accès aux zones devront être visiblement balisées et interdites physiquement à toutes personnes autres que celles habilitées.</w:t>
      </w:r>
    </w:p>
    <w:p w14:paraId="5D6C0BE7" w14:textId="28111411" w:rsidR="00F935B0" w:rsidRDefault="00F935B0" w:rsidP="00AA5101">
      <w:pPr>
        <w:pStyle w:val="Corpsdetexte"/>
      </w:pPr>
      <w:r>
        <w:lastRenderedPageBreak/>
        <w:t xml:space="preserve">Après dépose des </w:t>
      </w:r>
      <w:r w:rsidR="00AA5101">
        <w:t>éléments amiantés</w:t>
      </w:r>
      <w:r>
        <w:t xml:space="preserve">, </w:t>
      </w:r>
      <w:r w:rsidR="00AA5101">
        <w:t>ceux-ci</w:t>
      </w:r>
      <w:r>
        <w:t xml:space="preserve"> seront chargées sur palette avec une double protection par films plastiques et transportés en décharge homologuée suivant la réglementation en vigueur. Les bons de suivi des déchets, attestant la prise en charge définitive par l’entreprise de traitement des déchets amiantés, seront remis au Maître d’Ouvrage.</w:t>
      </w:r>
    </w:p>
    <w:p w14:paraId="5F59C501" w14:textId="0B24A517" w:rsidR="00650065" w:rsidRDefault="00650065" w:rsidP="00650065">
      <w:pPr>
        <w:pStyle w:val="Titre2"/>
      </w:pPr>
      <w:bookmarkStart w:id="424" w:name="_Toc137135567"/>
      <w:r>
        <w:t>Terrassements</w:t>
      </w:r>
      <w:bookmarkEnd w:id="420"/>
      <w:bookmarkEnd w:id="424"/>
    </w:p>
    <w:p w14:paraId="350E8A82" w14:textId="081BB7EC" w:rsidR="00F77CC7" w:rsidRPr="00F77CC7" w:rsidRDefault="00F77CC7" w:rsidP="00F77CC7">
      <w:pPr>
        <w:pStyle w:val="Corpsdetexte"/>
      </w:pPr>
      <w:r w:rsidRPr="00F77CC7">
        <w:t>Les terrassements seront exécutés avec une pente des talus maxi de 1/1, protégés par un géotextile (sauf stipulation contraire du rapport géotechnique) ou à défaut protégés par un rideau de palplanches. Une bande de 50 cm minimum devra être respectée entre le pied du talus et l’ouvrage.</w:t>
      </w:r>
    </w:p>
    <w:p w14:paraId="0055132F" w14:textId="11BF722A" w:rsidR="003B4286" w:rsidRDefault="003B4286">
      <w:pPr>
        <w:pStyle w:val="Titre2"/>
      </w:pPr>
      <w:bookmarkStart w:id="425" w:name="_Toc137135568"/>
      <w:r>
        <w:t>Gestion environnemental</w:t>
      </w:r>
      <w:r w:rsidR="000A4617">
        <w:t>e</w:t>
      </w:r>
      <w:r>
        <w:t xml:space="preserve"> du chantier</w:t>
      </w:r>
      <w:bookmarkEnd w:id="425"/>
    </w:p>
    <w:p w14:paraId="2A3A41D1" w14:textId="4FC6086F" w:rsidR="00EE0F9B" w:rsidRDefault="00EE0F9B" w:rsidP="00EE0F9B">
      <w:pPr>
        <w:pStyle w:val="Titre3"/>
      </w:pPr>
      <w:bookmarkStart w:id="426" w:name="_Toc137135569"/>
      <w:r>
        <w:t>Mesures relatives aux installations de chantier</w:t>
      </w:r>
      <w:bookmarkEnd w:id="426"/>
    </w:p>
    <w:p w14:paraId="0AF8789D" w14:textId="5ECB7CA9" w:rsidR="00DE4ED8" w:rsidRPr="00274732" w:rsidRDefault="00DE4ED8" w:rsidP="00DE4ED8">
      <w:pPr>
        <w:pStyle w:val="Corpsdetexte"/>
      </w:pPr>
      <w:r w:rsidRPr="00274732">
        <w:t xml:space="preserve">Dans le cadre du Marché, </w:t>
      </w:r>
      <w:r w:rsidR="0079618C">
        <w:t>Le Titulaire</w:t>
      </w:r>
      <w:r w:rsidRPr="00274732">
        <w:t xml:space="preserve"> mettra en œuvre l’ensemble des dispositions nécessaires pour éviter toutes pollutions accidentelles du milieu durant le chantier.</w:t>
      </w:r>
      <w:r w:rsidR="002974E0">
        <w:t xml:space="preserve"> </w:t>
      </w:r>
      <w:r w:rsidR="002974E0" w:rsidRPr="00274732">
        <w:t>Hormis le rejet des eaux pluviales, aucun autre rejet vers les cours d’eau ou le milieu naturel ne sera autorisé sur le chantier.</w:t>
      </w:r>
    </w:p>
    <w:p w14:paraId="05056A31" w14:textId="53E06BB2" w:rsidR="000962D2" w:rsidRDefault="0079618C" w:rsidP="000962D2">
      <w:pPr>
        <w:pStyle w:val="Corpsdetexte"/>
      </w:pPr>
      <w:r>
        <w:t>Le Titulaire</w:t>
      </w:r>
      <w:r w:rsidR="000962D2">
        <w:t xml:space="preserve"> doit un prévoir un WC autonome (sans rejet).</w:t>
      </w:r>
    </w:p>
    <w:p w14:paraId="3BC79691" w14:textId="77777777" w:rsidR="000962D2" w:rsidRDefault="000962D2" w:rsidP="000962D2">
      <w:pPr>
        <w:pStyle w:val="Corpsdetexte"/>
      </w:pPr>
      <w:r>
        <w:t>La cuve à carburant pour les engins doit être en cuve double-peau.</w:t>
      </w:r>
    </w:p>
    <w:p w14:paraId="5D59DB41" w14:textId="39D2B512" w:rsidR="007753CB" w:rsidRPr="007753CB" w:rsidRDefault="007753CB" w:rsidP="007753CB">
      <w:pPr>
        <w:pStyle w:val="Titre3"/>
      </w:pPr>
      <w:bookmarkStart w:id="427" w:name="_Toc137135570"/>
      <w:r>
        <w:t xml:space="preserve">Mesures relatives aux </w:t>
      </w:r>
      <w:r w:rsidR="00F84152">
        <w:t xml:space="preserve">terrassements et </w:t>
      </w:r>
      <w:r>
        <w:t>déblais</w:t>
      </w:r>
      <w:bookmarkEnd w:id="427"/>
    </w:p>
    <w:p w14:paraId="377006CC" w14:textId="4782BA26" w:rsidR="00084E63" w:rsidRDefault="00084E63" w:rsidP="00084E63">
      <w:pPr>
        <w:pStyle w:val="Corpsdetexte"/>
      </w:pPr>
      <w:r>
        <w:t>L’exutoire</w:t>
      </w:r>
      <w:r w:rsidR="00103F8A">
        <w:t xml:space="preserve"> </w:t>
      </w:r>
      <w:r w:rsidR="0060709C">
        <w:t>du traitement existant</w:t>
      </w:r>
      <w:r>
        <w:t xml:space="preserve"> sera bien isolé du chantier pendant toute la durée des travaux</w:t>
      </w:r>
      <w:r w:rsidR="001C25EA">
        <w:t xml:space="preserve"> pour éviter tout rejet</w:t>
      </w:r>
      <w:r w:rsidR="00874DAE">
        <w:t xml:space="preserve"> vers le milieu naturel</w:t>
      </w:r>
      <w:r>
        <w:t>.</w:t>
      </w:r>
    </w:p>
    <w:p w14:paraId="59180E54" w14:textId="32635588" w:rsidR="00F84152" w:rsidRDefault="00DB0C0E" w:rsidP="00084E63">
      <w:pPr>
        <w:pStyle w:val="Corpsdetexte"/>
      </w:pPr>
      <w:r>
        <w:t>Les travaux de terrassement seront réalisés préférentiellement hors période de pluviométrie pour éviter le transfert de sédiments vers le milieu naturel.</w:t>
      </w:r>
    </w:p>
    <w:p w14:paraId="3E7D76D0" w14:textId="1164A44C" w:rsidR="00084E63" w:rsidRPr="00084E63" w:rsidRDefault="00084E63" w:rsidP="00084E63">
      <w:pPr>
        <w:pStyle w:val="Corpsdetexte"/>
      </w:pPr>
      <w:r>
        <w:t>Les matériaux de déblais non réutilisés seront évacués au fur et à mesure de l’avancement du chantier.</w:t>
      </w:r>
    </w:p>
    <w:p w14:paraId="68965E7F" w14:textId="194F7952" w:rsidR="007A7331" w:rsidRDefault="007A7331" w:rsidP="007A7331">
      <w:pPr>
        <w:pStyle w:val="Titre3"/>
      </w:pPr>
      <w:bookmarkStart w:id="428" w:name="_Toc137135571"/>
      <w:r>
        <w:t>Mesures relatives aux engins de chantier</w:t>
      </w:r>
      <w:bookmarkEnd w:id="428"/>
    </w:p>
    <w:p w14:paraId="6BB40A99" w14:textId="77777777" w:rsidR="007A7331" w:rsidRDefault="007A7331" w:rsidP="007A7331">
      <w:pPr>
        <w:pStyle w:val="Corpsdetexte"/>
      </w:pPr>
      <w:r>
        <w:t>L’emploi d’engins de chantier représente un risque de pollution accidentelle par les hydrocarbures. Afin d’éviter toute pollution accidentelle :</w:t>
      </w:r>
    </w:p>
    <w:p w14:paraId="75076EF6" w14:textId="0FFFC5A3" w:rsidR="007A7331" w:rsidRDefault="007A7331" w:rsidP="00E150CD">
      <w:pPr>
        <w:pStyle w:val="Corpsdetexte"/>
        <w:numPr>
          <w:ilvl w:val="0"/>
          <w:numId w:val="45"/>
        </w:numPr>
      </w:pPr>
      <w:r>
        <w:t>Les réservoirs seront remplis avec des pompes à arrêt automatique,</w:t>
      </w:r>
    </w:p>
    <w:p w14:paraId="1E2FB54C" w14:textId="21A2D900" w:rsidR="00541E7E" w:rsidRDefault="00541E7E" w:rsidP="00E150CD">
      <w:pPr>
        <w:pStyle w:val="Corpsdetexte"/>
        <w:numPr>
          <w:ilvl w:val="0"/>
          <w:numId w:val="45"/>
        </w:numPr>
      </w:pPr>
      <w:r>
        <w:t>Les vidanges d’engins sont réalisées sur aire étanche,</w:t>
      </w:r>
    </w:p>
    <w:p w14:paraId="3938DC69" w14:textId="624DCB17" w:rsidR="007A7331" w:rsidRDefault="007A7331" w:rsidP="00E150CD">
      <w:pPr>
        <w:pStyle w:val="Corpsdetexte"/>
        <w:numPr>
          <w:ilvl w:val="0"/>
          <w:numId w:val="45"/>
        </w:numPr>
      </w:pPr>
      <w:r>
        <w:t>Les itinéraires et les stationnements seront organisés de façon à limiter les risques d’accident en zone sensible,</w:t>
      </w:r>
    </w:p>
    <w:p w14:paraId="556C8A86" w14:textId="765EF35E" w:rsidR="007A7331" w:rsidRDefault="007A7331" w:rsidP="00E150CD">
      <w:pPr>
        <w:pStyle w:val="Corpsdetexte"/>
        <w:numPr>
          <w:ilvl w:val="0"/>
          <w:numId w:val="45"/>
        </w:numPr>
      </w:pPr>
      <w:r>
        <w:t xml:space="preserve">Les huiles usagées des vidanges seront récupérées, stockées dans des réservoirs étanches </w:t>
      </w:r>
      <w:r w:rsidR="009622FB">
        <w:t xml:space="preserve">sur rétention </w:t>
      </w:r>
      <w:r>
        <w:t>et évacuées pour être dans le cas échéant recyclées,</w:t>
      </w:r>
    </w:p>
    <w:p w14:paraId="7BFB531B" w14:textId="68F69ADF" w:rsidR="009622FB" w:rsidRDefault="009622FB" w:rsidP="00E150CD">
      <w:pPr>
        <w:pStyle w:val="Corpsdetexte"/>
        <w:numPr>
          <w:ilvl w:val="0"/>
          <w:numId w:val="45"/>
        </w:numPr>
      </w:pPr>
      <w:r>
        <w:t xml:space="preserve">De manière générale, tout produit toxique pour l’environnement </w:t>
      </w:r>
      <w:r w:rsidR="008C616A">
        <w:t>sera sur rétention</w:t>
      </w:r>
    </w:p>
    <w:p w14:paraId="400B237A" w14:textId="7051F6C7" w:rsidR="007A7331" w:rsidRDefault="007A7331" w:rsidP="00E150CD">
      <w:pPr>
        <w:pStyle w:val="Corpsdetexte"/>
        <w:numPr>
          <w:ilvl w:val="0"/>
          <w:numId w:val="45"/>
        </w:numPr>
      </w:pPr>
      <w:r>
        <w:lastRenderedPageBreak/>
        <w:t>Les engins intervenant sur le chantier seront maintenus en parfait état.</w:t>
      </w:r>
    </w:p>
    <w:p w14:paraId="065CCF46" w14:textId="137530CC" w:rsidR="007A7331" w:rsidRDefault="007A7331" w:rsidP="00E150CD">
      <w:pPr>
        <w:pStyle w:val="Corpsdetexte"/>
        <w:numPr>
          <w:ilvl w:val="0"/>
          <w:numId w:val="45"/>
        </w:numPr>
      </w:pPr>
      <w:r>
        <w:t>Des produits absorbants (sciure de bois, boudins et feuilles d’absorbant) seront stockés sur le chantier. Ils devront permettre de contenir toute pollution accidentelle de petite à moyenne importance (jusqu’à 200 litres).</w:t>
      </w:r>
    </w:p>
    <w:p w14:paraId="31885CA3" w14:textId="01D37CF6" w:rsidR="007A7331" w:rsidRDefault="007A7331" w:rsidP="007A7331">
      <w:pPr>
        <w:pStyle w:val="Titre3"/>
      </w:pPr>
      <w:bookmarkStart w:id="429" w:name="_Toc137135572"/>
      <w:r>
        <w:t>Protection vis-à-vis des crues</w:t>
      </w:r>
      <w:r w:rsidR="00D12F05">
        <w:t>/ des submersions marines</w:t>
      </w:r>
      <w:bookmarkEnd w:id="429"/>
    </w:p>
    <w:p w14:paraId="5756B97F" w14:textId="16A64B26" w:rsidR="007A7331" w:rsidRDefault="007A7331" w:rsidP="007A7331">
      <w:pPr>
        <w:pStyle w:val="Corpsdetexte"/>
      </w:pPr>
      <w:r>
        <w:t>Les mesures suivantes seront prises pour minimiser les risques en période de pluviométrie intense</w:t>
      </w:r>
      <w:r w:rsidR="00D12F05">
        <w:t xml:space="preserve"> et/ou tempête</w:t>
      </w:r>
      <w:r>
        <w:t xml:space="preserve"> :</w:t>
      </w:r>
    </w:p>
    <w:p w14:paraId="351726A3" w14:textId="79AE2410" w:rsidR="007A7331" w:rsidRDefault="007A7331" w:rsidP="00E150CD">
      <w:pPr>
        <w:pStyle w:val="Corpsdetexte"/>
        <w:numPr>
          <w:ilvl w:val="0"/>
          <w:numId w:val="25"/>
        </w:numPr>
      </w:pPr>
      <w:r>
        <w:t>Limiter au maximum la durée de l’ensemble des interventions,</w:t>
      </w:r>
    </w:p>
    <w:p w14:paraId="54320B76" w14:textId="15B1E1CB" w:rsidR="007A7331" w:rsidRDefault="007A7331" w:rsidP="00E150CD">
      <w:pPr>
        <w:pStyle w:val="Corpsdetexte"/>
        <w:numPr>
          <w:ilvl w:val="0"/>
          <w:numId w:val="25"/>
        </w:numPr>
      </w:pPr>
      <w:r>
        <w:t>Programmer les travaux lorsque les probabilités d’occurrence de crues</w:t>
      </w:r>
      <w:r w:rsidR="00D12F05">
        <w:t>/de submersion marine</w:t>
      </w:r>
      <w:r>
        <w:t xml:space="preserve"> et d’événements pluviométriques sont minimales.</w:t>
      </w:r>
    </w:p>
    <w:p w14:paraId="29BBF17E" w14:textId="1ACCAAA4" w:rsidR="007A7331" w:rsidRDefault="00376F43" w:rsidP="007A7331">
      <w:pPr>
        <w:pStyle w:val="Corpsdetexte"/>
      </w:pPr>
      <w:r>
        <w:t>Le Titulaire devra prévoir une veille météorologique</w:t>
      </w:r>
      <w:r w:rsidR="007E7017">
        <w:t>.</w:t>
      </w:r>
    </w:p>
    <w:p w14:paraId="2434ADD2" w14:textId="77777777" w:rsidR="004D157F" w:rsidRPr="00C6432D" w:rsidRDefault="004D157F" w:rsidP="004D157F">
      <w:pPr>
        <w:pStyle w:val="Titre3"/>
      </w:pPr>
      <w:bookmarkStart w:id="430" w:name="_Toc137135573"/>
      <w:r w:rsidRPr="00C6432D">
        <w:t>Mesures relatives à la continuité de service du traitement</w:t>
      </w:r>
      <w:bookmarkEnd w:id="430"/>
    </w:p>
    <w:p w14:paraId="2BB0AA22" w14:textId="77777777" w:rsidR="00116689" w:rsidRPr="00FB13CC" w:rsidRDefault="00116689" w:rsidP="00116689">
      <w:pPr>
        <w:pStyle w:val="Titre4"/>
      </w:pPr>
      <w:bookmarkStart w:id="431" w:name="_Toc137135574"/>
      <w:r w:rsidRPr="00FB13CC">
        <w:t>Port de La Baule-le Pouliguen (44)</w:t>
      </w:r>
      <w:bookmarkEnd w:id="431"/>
    </w:p>
    <w:p w14:paraId="4C94C2E1" w14:textId="3780EC0F" w:rsidR="00196E33" w:rsidRPr="00196E33" w:rsidRDefault="00E31301" w:rsidP="00196E33">
      <w:pPr>
        <w:pStyle w:val="Corpsdetexte"/>
      </w:pPr>
      <w:r w:rsidRPr="00FB13CC">
        <w:t>Les activités de carénage seront interdites pendant la durée des travaux.</w:t>
      </w:r>
      <w:r w:rsidR="0011573D" w:rsidRPr="00FB13CC">
        <w:t xml:space="preserve"> Il n’est pas prévu la mise en place d’une unité de traitement provisoire en attendant la mise en service de la nouvelle unité.</w:t>
      </w:r>
    </w:p>
    <w:p w14:paraId="337B9E50" w14:textId="77777777" w:rsidR="00116689" w:rsidRDefault="00116689" w:rsidP="00116689">
      <w:pPr>
        <w:pStyle w:val="Titre4"/>
      </w:pPr>
      <w:bookmarkStart w:id="432" w:name="_Toc137135575"/>
      <w:r w:rsidRPr="00F865C0">
        <w:t>Port de Piriac-sur-Mer (44)</w:t>
      </w:r>
      <w:bookmarkEnd w:id="432"/>
    </w:p>
    <w:p w14:paraId="34EFB219" w14:textId="7B478BAD" w:rsidR="003E7FE3" w:rsidRDefault="003E7FE3" w:rsidP="003E7FE3">
      <w:pPr>
        <w:pStyle w:val="Corpsdetexte"/>
      </w:pPr>
      <w:r>
        <w:t xml:space="preserve">La continuité de service de l’installation de traitement existante devra être assurée par </w:t>
      </w:r>
      <w:r w:rsidR="0079618C">
        <w:t>le Titulaire</w:t>
      </w:r>
      <w:r>
        <w:t xml:space="preserve"> durant toute la durée d’exécution des travaux.</w:t>
      </w:r>
    </w:p>
    <w:p w14:paraId="6A904A44" w14:textId="08141C27" w:rsidR="003E7FE3" w:rsidRPr="00E3594A" w:rsidRDefault="003E7FE3" w:rsidP="003E7FE3">
      <w:pPr>
        <w:pStyle w:val="Corpsdetexte"/>
      </w:pPr>
      <w:r>
        <w:t>Les travaux de connexion au réseau de collecte et de rejet en mer ainsi que la mise hors service du traitement devront être réalisés en fin de chantier.</w:t>
      </w:r>
    </w:p>
    <w:p w14:paraId="2875333D" w14:textId="77777777" w:rsidR="00116689" w:rsidRPr="00F865C0" w:rsidRDefault="00116689" w:rsidP="00116689">
      <w:pPr>
        <w:pStyle w:val="Titre4"/>
      </w:pPr>
      <w:bookmarkStart w:id="433" w:name="_Toc137135576"/>
      <w:r w:rsidRPr="00F865C0">
        <w:t>Port de Pornic (44)</w:t>
      </w:r>
      <w:bookmarkEnd w:id="433"/>
    </w:p>
    <w:p w14:paraId="2011F66C" w14:textId="77777777" w:rsidR="00943E36" w:rsidRDefault="00943E36" w:rsidP="00943E36">
      <w:pPr>
        <w:pStyle w:val="Corpsdetexte"/>
      </w:pPr>
      <w:r w:rsidRPr="00943E36">
        <w:t>Les activités de carénage seront interdites pendant la durée des travaux. Il n’est pas prévu la mise en place d’une unité de traitement provisoire en attendant la mise en service de la nouvelle unité.</w:t>
      </w:r>
    </w:p>
    <w:p w14:paraId="0BD0EE54" w14:textId="7C9FC391" w:rsidR="00686D45" w:rsidRDefault="004274E0" w:rsidP="00E238ED">
      <w:pPr>
        <w:pStyle w:val="Titre2"/>
      </w:pPr>
      <w:bookmarkStart w:id="434" w:name="_Toc137135577"/>
      <w:r>
        <w:t>T</w:t>
      </w:r>
      <w:r w:rsidR="00686D45">
        <w:t>ravaux préparatoires</w:t>
      </w:r>
      <w:bookmarkEnd w:id="434"/>
    </w:p>
    <w:p w14:paraId="6F33E21A" w14:textId="0E7FDF41" w:rsidR="00FB0BFA" w:rsidRDefault="0079618C" w:rsidP="00EF2BF4">
      <w:pPr>
        <w:pStyle w:val="Corpsdetexte"/>
      </w:pPr>
      <w:r>
        <w:t>Le Titulaire</w:t>
      </w:r>
      <w:r w:rsidR="00FB0BFA">
        <w:t xml:space="preserve"> a à sa charge :</w:t>
      </w:r>
    </w:p>
    <w:p w14:paraId="181E8CC9" w14:textId="17F9B4C4" w:rsidR="00EF2BF4" w:rsidRDefault="00FB0BFA" w:rsidP="00E150CD">
      <w:pPr>
        <w:pStyle w:val="Corpsdetexte"/>
        <w:numPr>
          <w:ilvl w:val="0"/>
          <w:numId w:val="26"/>
        </w:numPr>
      </w:pPr>
      <w:r>
        <w:t>Le n</w:t>
      </w:r>
      <w:r w:rsidR="00EF2BF4">
        <w:t>ettoyage préalable de l’aire de carénage</w:t>
      </w:r>
      <w:r w:rsidR="00AD09E7">
        <w:t xml:space="preserve"> au jet </w:t>
      </w:r>
      <w:r>
        <w:t xml:space="preserve">d’eau </w:t>
      </w:r>
      <w:r w:rsidR="00AD09E7">
        <w:t>pour éviter tout transfert de pollution à la mer</w:t>
      </w:r>
      <w:r w:rsidR="00103F8A">
        <w:t xml:space="preserve"> en période de travaux.</w:t>
      </w:r>
    </w:p>
    <w:p w14:paraId="59189FB5" w14:textId="0E32F07F" w:rsidR="00FB0BFA" w:rsidRPr="00E76C7C" w:rsidRDefault="00FB0BFA" w:rsidP="00E150CD">
      <w:pPr>
        <w:pStyle w:val="Corpsdetexte"/>
        <w:numPr>
          <w:ilvl w:val="0"/>
          <w:numId w:val="26"/>
        </w:numPr>
      </w:pPr>
      <w:r w:rsidRPr="00E76C7C">
        <w:t>La vidange des installations</w:t>
      </w:r>
      <w:r w:rsidR="00D86D18" w:rsidRPr="00E76C7C">
        <w:t xml:space="preserve"> du traitement existant</w:t>
      </w:r>
      <w:r w:rsidRPr="00E76C7C">
        <w:t>.</w:t>
      </w:r>
    </w:p>
    <w:p w14:paraId="20B3D83E" w14:textId="7082707D" w:rsidR="00FB0BFA" w:rsidRDefault="007F2C5A" w:rsidP="00E150CD">
      <w:pPr>
        <w:pStyle w:val="Corpsdetexte"/>
        <w:numPr>
          <w:ilvl w:val="0"/>
          <w:numId w:val="26"/>
        </w:numPr>
      </w:pPr>
      <w:r>
        <w:t xml:space="preserve">La réalisation d’une étude géotechnique G3 avec la réalisation d’investigations supplémentaires si </w:t>
      </w:r>
      <w:r w:rsidR="0079618C">
        <w:t>le Titulaire</w:t>
      </w:r>
      <w:r>
        <w:t xml:space="preserve"> le juge nécessaire au regard </w:t>
      </w:r>
      <w:r w:rsidR="00442792">
        <w:t>des travaux à effectuer (coûts réputés inclus dans son offre).</w:t>
      </w:r>
    </w:p>
    <w:p w14:paraId="709CDC46" w14:textId="77777777" w:rsidR="00632365" w:rsidRDefault="00632365" w:rsidP="00632365">
      <w:pPr>
        <w:pStyle w:val="Titre2"/>
      </w:pPr>
      <w:bookmarkStart w:id="435" w:name="_Toc524965169"/>
      <w:bookmarkStart w:id="436" w:name="_Toc137135578"/>
      <w:r>
        <w:lastRenderedPageBreak/>
        <w:t>Mise en route – Formation – période d’observation – réception</w:t>
      </w:r>
      <w:bookmarkEnd w:id="435"/>
      <w:bookmarkEnd w:id="436"/>
    </w:p>
    <w:p w14:paraId="4CBB6C67" w14:textId="77777777" w:rsidR="00632365" w:rsidRDefault="00632365" w:rsidP="00632365">
      <w:pPr>
        <w:pStyle w:val="Titre3"/>
      </w:pPr>
      <w:bookmarkStart w:id="437" w:name="_Toc524965170"/>
      <w:bookmarkStart w:id="438" w:name="_Toc137135579"/>
      <w:r>
        <w:t>Constat de fin des travaux de construction</w:t>
      </w:r>
      <w:bookmarkEnd w:id="437"/>
      <w:bookmarkEnd w:id="438"/>
    </w:p>
    <w:p w14:paraId="4D3A98BD" w14:textId="5A3D292F" w:rsidR="00632365" w:rsidRDefault="0079618C" w:rsidP="00043B05">
      <w:pPr>
        <w:pStyle w:val="Corpsdetexte"/>
      </w:pPr>
      <w:r>
        <w:t>Le Titulaire</w:t>
      </w:r>
      <w:r w:rsidR="00632365">
        <w:t xml:space="preserve"> informe en parallè</w:t>
      </w:r>
      <w:r w:rsidR="00632365" w:rsidRPr="00A77912">
        <w:t>le le Maitre d’Ouvrage et son M</w:t>
      </w:r>
      <w:r w:rsidR="00632365">
        <w:t>aître d'œuvre, par lettre recommandé</w:t>
      </w:r>
      <w:r w:rsidR="00632365" w:rsidRPr="00A77912">
        <w:t>e, de</w:t>
      </w:r>
      <w:r w:rsidR="00632365">
        <w:t xml:space="preserve"> </w:t>
      </w:r>
      <w:r w:rsidR="00632365" w:rsidRPr="00A77912">
        <w:t>l’</w:t>
      </w:r>
      <w:r w:rsidR="00632365">
        <w:t>achè</w:t>
      </w:r>
      <w:r w:rsidR="00632365" w:rsidRPr="00A77912">
        <w:t>vement de la construction. Il est alors proc</w:t>
      </w:r>
      <w:r w:rsidR="00632365">
        <w:t>édé, dans un dé</w:t>
      </w:r>
      <w:r w:rsidR="00632365" w:rsidRPr="00A77912">
        <w:t xml:space="preserve">lai de </w:t>
      </w:r>
      <w:r w:rsidR="00632365" w:rsidRPr="005A643F">
        <w:t>quinze jours,</w:t>
      </w:r>
      <w:r w:rsidR="00632365" w:rsidRPr="00A77912">
        <w:t xml:space="preserve"> a une visite des</w:t>
      </w:r>
      <w:r w:rsidR="00632365">
        <w:t xml:space="preserve"> </w:t>
      </w:r>
      <w:r w:rsidR="00632365" w:rsidRPr="00A77912">
        <w:t>installations en vue</w:t>
      </w:r>
      <w:r w:rsidR="00632365">
        <w:t xml:space="preserve"> de vérifier leur bonne exécution et leur conformité au marché</w:t>
      </w:r>
      <w:r w:rsidR="00632365" w:rsidRPr="00A77912">
        <w:t xml:space="preserve">. </w:t>
      </w:r>
    </w:p>
    <w:p w14:paraId="58862728" w14:textId="5A8ECBB8" w:rsidR="00614304" w:rsidRDefault="00614304" w:rsidP="00614304">
      <w:pPr>
        <w:pStyle w:val="Corpsdetexte"/>
      </w:pPr>
      <w:r>
        <w:t>Il est procédé à un inventaire permettant de vérifier que tous les matériels et équipements prévus au marché ont bien été livrés et mis en place, qu’ils sont conformes aux spécifications qui en ont été données et sont en état de marche.</w:t>
      </w:r>
    </w:p>
    <w:p w14:paraId="7355335C" w14:textId="77777777" w:rsidR="00F33D5A" w:rsidRDefault="00632365" w:rsidP="00043B05">
      <w:pPr>
        <w:pStyle w:val="Corpsdetexte"/>
      </w:pPr>
      <w:r>
        <w:t>Le cas éché</w:t>
      </w:r>
      <w:r w:rsidRPr="00A77912">
        <w:t>ant, celui-ci mentionne les om</w:t>
      </w:r>
      <w:r>
        <w:t>issions, imperfections ou malfaçons constaté</w:t>
      </w:r>
      <w:r w:rsidRPr="00A77912">
        <w:t xml:space="preserve">es. </w:t>
      </w:r>
    </w:p>
    <w:p w14:paraId="36798933" w14:textId="6DF12A1F" w:rsidR="003F444A" w:rsidRDefault="003F444A" w:rsidP="00043B05">
      <w:pPr>
        <w:pStyle w:val="Corpsdetexte"/>
      </w:pPr>
      <w:r w:rsidRPr="00A77912">
        <w:t>A l’issue de cette visite, il</w:t>
      </w:r>
      <w:r>
        <w:t xml:space="preserve"> est dressé </w:t>
      </w:r>
      <w:r w:rsidRPr="00A77912">
        <w:t>un constat d’</w:t>
      </w:r>
      <w:r>
        <w:t>achè</w:t>
      </w:r>
      <w:r w:rsidRPr="00A77912">
        <w:t>vement de la construction.</w:t>
      </w:r>
    </w:p>
    <w:p w14:paraId="15A9B218" w14:textId="77777777" w:rsidR="003E2684" w:rsidRDefault="003E2684" w:rsidP="003E2684">
      <w:pPr>
        <w:pStyle w:val="Corpsdetexte"/>
      </w:pPr>
      <w:r>
        <w:t>Dans un délai maximum de 10 jours suivant l’établissement du constat contradictoire de fin de travaux, le Maitre d’œuvre porte à la connaissance du Titulaire par voie d’OS son acceptation ou son refus de passage à la phase de mise au point et de mise en eau de l’installation.</w:t>
      </w:r>
    </w:p>
    <w:p w14:paraId="62EA7344" w14:textId="7EB9BA19" w:rsidR="00632365" w:rsidRDefault="003E2684" w:rsidP="00043B05">
      <w:pPr>
        <w:pStyle w:val="Corpsdetexte"/>
      </w:pPr>
      <w:r>
        <w:t>En cas d’acceptation, l</w:t>
      </w:r>
      <w:r w:rsidR="00632365" w:rsidRPr="00A77912">
        <w:t>’ordre de service</w:t>
      </w:r>
      <w:r w:rsidR="00632365">
        <w:t xml:space="preserve"> prescrit le dé</w:t>
      </w:r>
      <w:r w:rsidR="00632365" w:rsidRPr="00A77912">
        <w:t xml:space="preserve">lai dans lequel </w:t>
      </w:r>
      <w:r w:rsidR="0079618C">
        <w:t>le Titulaire</w:t>
      </w:r>
      <w:r w:rsidR="00632365" w:rsidRPr="00A77912">
        <w:t xml:space="preserve"> est tenu d’</w:t>
      </w:r>
      <w:r w:rsidR="00632365">
        <w:t>exé</w:t>
      </w:r>
      <w:r w:rsidR="00632365" w:rsidRPr="00A77912">
        <w:t>cuter ou de terminer les travaux</w:t>
      </w:r>
      <w:r w:rsidR="00632365">
        <w:t xml:space="preserve"> incomplets ou de remédier aux imperfections et malfaç</w:t>
      </w:r>
      <w:r w:rsidR="00632365" w:rsidRPr="00A77912">
        <w:t>ons.</w:t>
      </w:r>
    </w:p>
    <w:p w14:paraId="5754DA9B" w14:textId="4BFD0DF4" w:rsidR="00632365" w:rsidRDefault="00632365" w:rsidP="00043B05">
      <w:pPr>
        <w:pStyle w:val="Corpsdetexte"/>
      </w:pPr>
      <w:r>
        <w:t>Au sens du pré</w:t>
      </w:r>
      <w:r w:rsidRPr="00A77912">
        <w:t>sent article, l’ac</w:t>
      </w:r>
      <w:r>
        <w:t>hè</w:t>
      </w:r>
      <w:r w:rsidRPr="00A77912">
        <w:t>vement de la construction n’est pas l’</w:t>
      </w:r>
      <w:r>
        <w:t>achè</w:t>
      </w:r>
      <w:r w:rsidRPr="00A77912">
        <w:t>vement des travaux vis</w:t>
      </w:r>
      <w:r>
        <w:t>é à</w:t>
      </w:r>
      <w:r w:rsidRPr="00A77912">
        <w:t xml:space="preserve"> l’article</w:t>
      </w:r>
      <w:r>
        <w:t xml:space="preserve"> </w:t>
      </w:r>
      <w:r w:rsidRPr="00A77912">
        <w:t xml:space="preserve">41.1 du CCAG </w:t>
      </w:r>
      <w:r w:rsidRPr="005A643F">
        <w:t>travaux.</w:t>
      </w:r>
      <w:r w:rsidR="000A47AC">
        <w:tab/>
      </w:r>
    </w:p>
    <w:p w14:paraId="331DBEC8" w14:textId="77777777" w:rsidR="00632365" w:rsidRPr="005A643F" w:rsidRDefault="00632365" w:rsidP="00632365">
      <w:pPr>
        <w:pStyle w:val="Titre3"/>
      </w:pPr>
      <w:bookmarkStart w:id="439" w:name="_Toc524965171"/>
      <w:bookmarkStart w:id="440" w:name="_Toc137135580"/>
      <w:r w:rsidRPr="005A643F">
        <w:t>Période de mise au point</w:t>
      </w:r>
      <w:bookmarkEnd w:id="439"/>
      <w:bookmarkEnd w:id="440"/>
    </w:p>
    <w:p w14:paraId="65ECC4CE" w14:textId="534E1F9B" w:rsidR="00A7722B" w:rsidRDefault="00A7722B" w:rsidP="00043B05">
      <w:pPr>
        <w:pStyle w:val="Corpsdetexte"/>
        <w:rPr>
          <w:b/>
          <w:bCs/>
        </w:rPr>
      </w:pPr>
      <w:r w:rsidRPr="00A7722B">
        <w:t xml:space="preserve">Le début de la période de mise au point correspondra au début de la période de carénage des bateaux des usagers sur l'aire technique. </w:t>
      </w:r>
      <w:r w:rsidRPr="0037211E">
        <w:rPr>
          <w:b/>
          <w:bCs/>
        </w:rPr>
        <w:t>Il pourra ainsi y avoir un décalage dans le temps entre le constat des fins des travaux de construction et le début de la période de mise au point.</w:t>
      </w:r>
    </w:p>
    <w:p w14:paraId="6D31365E" w14:textId="122C4953" w:rsidR="00457496" w:rsidRPr="00457496" w:rsidRDefault="00457496" w:rsidP="00043B05">
      <w:pPr>
        <w:pStyle w:val="Corpsdetexte"/>
      </w:pPr>
      <w:r w:rsidRPr="00457496">
        <w:t>Le délai de la période de mise au point est précisé à l’Acte d’Engagement.</w:t>
      </w:r>
    </w:p>
    <w:p w14:paraId="2DCDD992" w14:textId="4F02C268" w:rsidR="00632365" w:rsidRPr="00397E79" w:rsidRDefault="00632365" w:rsidP="00043B05">
      <w:pPr>
        <w:pStyle w:val="Corpsdetexte"/>
      </w:pPr>
      <w:r w:rsidRPr="00397E79">
        <w:t xml:space="preserve">Pendant cette période de mise au point, </w:t>
      </w:r>
      <w:r w:rsidR="0079618C">
        <w:t>le Titulaire</w:t>
      </w:r>
      <w:r w:rsidRPr="00397E79">
        <w:t xml:space="preserve"> assurera la mise au point de tous les équipements électromécaniques, alarmes et de l'installation dans son ensemble.</w:t>
      </w:r>
    </w:p>
    <w:p w14:paraId="4D207A26" w14:textId="7DBBE5E7" w:rsidR="00632365" w:rsidRDefault="0079618C" w:rsidP="00043B05">
      <w:pPr>
        <w:pStyle w:val="Corpsdetexte"/>
      </w:pPr>
      <w:r>
        <w:t>Le Titulaire</w:t>
      </w:r>
      <w:r w:rsidR="00632365" w:rsidRPr="00397E79">
        <w:t xml:space="preserve"> peut arrêter le matériel ou le mettre en marche à divers régimes, dans le but d’effectuer les réglages nécessaires et de s’assurer de son bon fonctionnement. Il veillera cependant à prévenir tout rejet direct des effluents bruts de carénage dans les eaux du port.</w:t>
      </w:r>
    </w:p>
    <w:p w14:paraId="04621F00" w14:textId="45A6D657" w:rsidR="005F5D1C" w:rsidRPr="00EC0A6E" w:rsidRDefault="005F5D1C" w:rsidP="00043B05">
      <w:pPr>
        <w:pStyle w:val="Corpsdetexte"/>
        <w:rPr>
          <w:b/>
          <w:bCs/>
        </w:rPr>
      </w:pPr>
      <w:r>
        <w:t xml:space="preserve">Le Titulaire mettra en œuvre le plan d’analyse </w:t>
      </w:r>
      <w:r w:rsidR="00272AD8">
        <w:t>prévu dans son offre</w:t>
      </w:r>
      <w:r w:rsidR="00EC0A6E">
        <w:t xml:space="preserve"> (cf. SOPAQ)</w:t>
      </w:r>
      <w:r w:rsidR="00272AD8">
        <w:t xml:space="preserve">. </w:t>
      </w:r>
      <w:r w:rsidR="00272AD8" w:rsidRPr="00EC0A6E">
        <w:rPr>
          <w:b/>
          <w:bCs/>
        </w:rPr>
        <w:t>Les résultats</w:t>
      </w:r>
      <w:r w:rsidR="00EC0A6E" w:rsidRPr="00EC0A6E">
        <w:rPr>
          <w:b/>
          <w:bCs/>
        </w:rPr>
        <w:t xml:space="preserve"> des analyses seront communiqué</w:t>
      </w:r>
      <w:r w:rsidR="00EC0A6E">
        <w:rPr>
          <w:b/>
          <w:bCs/>
        </w:rPr>
        <w:t>e</w:t>
      </w:r>
      <w:r w:rsidR="00EC0A6E" w:rsidRPr="00EC0A6E">
        <w:rPr>
          <w:b/>
          <w:bCs/>
        </w:rPr>
        <w:t>s au Maitre d’Œuvre.</w:t>
      </w:r>
    </w:p>
    <w:p w14:paraId="71FAE1E9" w14:textId="77777777" w:rsidR="00632365" w:rsidRPr="00397E79" w:rsidRDefault="00632365" w:rsidP="00043B05">
      <w:pPr>
        <w:pStyle w:val="Corpsdetexte"/>
      </w:pPr>
      <w:r w:rsidRPr="00397E79">
        <w:t>Pendant la période de mise au point :</w:t>
      </w:r>
    </w:p>
    <w:p w14:paraId="40B9AD3E" w14:textId="293ACF3D" w:rsidR="00632365" w:rsidRPr="00397E79" w:rsidRDefault="00632365" w:rsidP="00E150CD">
      <w:pPr>
        <w:pStyle w:val="Corpsdetexte"/>
        <w:numPr>
          <w:ilvl w:val="0"/>
          <w:numId w:val="14"/>
        </w:numPr>
      </w:pPr>
      <w:r w:rsidRPr="00397E79">
        <w:t xml:space="preserve">La conduite de l’installation est assurée sous l’autorité et la responsabilité </w:t>
      </w:r>
      <w:r w:rsidR="00621735">
        <w:t>du Titulaire</w:t>
      </w:r>
      <w:r w:rsidRPr="00397E79">
        <w:t xml:space="preserve"> ; toutes les mises au point, réparations ou modifications nécessaires sont effectuées par ses soins et à ses frais ;</w:t>
      </w:r>
    </w:p>
    <w:p w14:paraId="2E37F845" w14:textId="6EC9752C" w:rsidR="00632365" w:rsidRPr="00397E79" w:rsidRDefault="00632365" w:rsidP="00E150CD">
      <w:pPr>
        <w:pStyle w:val="Corpsdetexte"/>
        <w:numPr>
          <w:ilvl w:val="0"/>
          <w:numId w:val="14"/>
        </w:numPr>
      </w:pPr>
      <w:r w:rsidRPr="00397E79">
        <w:t xml:space="preserve">Les consommables (charbon actif, filtres, etc.) nécessaires au fonctionnement de l'unité de traitement de finition sont à la charge </w:t>
      </w:r>
      <w:r w:rsidR="00621735">
        <w:t>du Titulaire</w:t>
      </w:r>
      <w:r w:rsidRPr="00397E79">
        <w:t>,</w:t>
      </w:r>
    </w:p>
    <w:p w14:paraId="343C3341" w14:textId="5A78AD64" w:rsidR="00632365" w:rsidRPr="00397E79" w:rsidRDefault="00632365" w:rsidP="00E150CD">
      <w:pPr>
        <w:pStyle w:val="Corpsdetexte"/>
        <w:numPr>
          <w:ilvl w:val="0"/>
          <w:numId w:val="14"/>
        </w:numPr>
      </w:pPr>
      <w:r w:rsidRPr="00397E79">
        <w:t xml:space="preserve">La main d’œuvre d’exploitation et l’évacuation des déchets sont à la charge </w:t>
      </w:r>
      <w:r w:rsidR="00621735">
        <w:t>du Titulaire</w:t>
      </w:r>
      <w:r w:rsidRPr="00397E79">
        <w:t>,</w:t>
      </w:r>
    </w:p>
    <w:p w14:paraId="04870355" w14:textId="25DB9CEA" w:rsidR="00632365" w:rsidRDefault="00632365" w:rsidP="00E150CD">
      <w:pPr>
        <w:pStyle w:val="Corpsdetexte"/>
        <w:numPr>
          <w:ilvl w:val="0"/>
          <w:numId w:val="14"/>
        </w:numPr>
      </w:pPr>
      <w:r w:rsidRPr="00397E79">
        <w:t>L’énergie, l'eau potable sont fournis par le Maitre d’Ouvrage</w:t>
      </w:r>
      <w:r w:rsidR="00D20D1F">
        <w:t xml:space="preserve"> </w:t>
      </w:r>
      <w:r w:rsidR="00D20D1F" w:rsidRPr="005C6CB0">
        <w:t>en quantités limitées à celles nécessaires au fonctionnement de l’installation pendant cette période</w:t>
      </w:r>
      <w:r w:rsidRPr="00397E79">
        <w:t>.</w:t>
      </w:r>
    </w:p>
    <w:p w14:paraId="4A9788A1" w14:textId="77777777" w:rsidR="00632365" w:rsidRDefault="00632365" w:rsidP="00632365">
      <w:pPr>
        <w:pStyle w:val="Titre3"/>
        <w:spacing w:before="240"/>
      </w:pPr>
      <w:bookmarkStart w:id="441" w:name="_Toc524965172"/>
      <w:bookmarkStart w:id="442" w:name="_Toc137135581"/>
      <w:r>
        <w:lastRenderedPageBreak/>
        <w:t>Formation du personnel</w:t>
      </w:r>
      <w:bookmarkEnd w:id="441"/>
      <w:bookmarkEnd w:id="442"/>
    </w:p>
    <w:p w14:paraId="32615D88" w14:textId="54B0C3F3" w:rsidR="00632365" w:rsidRPr="005C6CB0" w:rsidRDefault="00632365" w:rsidP="00043B05">
      <w:pPr>
        <w:pStyle w:val="Corpsdetexte"/>
      </w:pPr>
      <w:r w:rsidRPr="005C6CB0">
        <w:t xml:space="preserve">Dès la période de mise au point </w:t>
      </w:r>
      <w:r w:rsidR="0079618C">
        <w:t>le Titulaire</w:t>
      </w:r>
      <w:r w:rsidRPr="005C6CB0">
        <w:t xml:space="preserve"> forme le personnel qui sera chargé de l'exploitation de l'installation et l'instruit :</w:t>
      </w:r>
    </w:p>
    <w:p w14:paraId="5C4E0A77" w14:textId="77777777" w:rsidR="00632365" w:rsidRPr="005C6CB0" w:rsidRDefault="00632365" w:rsidP="00E150CD">
      <w:pPr>
        <w:pStyle w:val="Corpsdetexte"/>
        <w:numPr>
          <w:ilvl w:val="0"/>
          <w:numId w:val="15"/>
        </w:numPr>
      </w:pPr>
      <w:r w:rsidRPr="005C6CB0">
        <w:t>Des consignes relatives à sa bonne marche et à son entretien.</w:t>
      </w:r>
    </w:p>
    <w:p w14:paraId="38F44BD3" w14:textId="77777777" w:rsidR="00632365" w:rsidRPr="005C6CB0" w:rsidRDefault="00632365" w:rsidP="00E150CD">
      <w:pPr>
        <w:pStyle w:val="Corpsdetexte"/>
        <w:numPr>
          <w:ilvl w:val="0"/>
          <w:numId w:val="15"/>
        </w:numPr>
      </w:pPr>
      <w:r w:rsidRPr="005C6CB0">
        <w:rPr>
          <w:szCs w:val="20"/>
        </w:rPr>
        <w:t>Les prescriptions relatives à l’hygiène et la sécurité du personnel.</w:t>
      </w:r>
    </w:p>
    <w:p w14:paraId="0F0DBA44" w14:textId="77777777" w:rsidR="00632365" w:rsidRPr="005C6CB0" w:rsidRDefault="00632365" w:rsidP="00E150CD">
      <w:pPr>
        <w:pStyle w:val="Corpsdetexte"/>
        <w:numPr>
          <w:ilvl w:val="0"/>
          <w:numId w:val="15"/>
        </w:numPr>
      </w:pPr>
      <w:r w:rsidRPr="005C6CB0">
        <w:rPr>
          <w:szCs w:val="20"/>
        </w:rPr>
        <w:t>Des conditions de maintenance.</w:t>
      </w:r>
    </w:p>
    <w:p w14:paraId="1CAF89AA" w14:textId="4BBA526F" w:rsidR="00632365" w:rsidRPr="005A643F" w:rsidRDefault="0079618C" w:rsidP="00043B05">
      <w:pPr>
        <w:pStyle w:val="Corpsdetexte"/>
      </w:pPr>
      <w:r>
        <w:rPr>
          <w:szCs w:val="20"/>
        </w:rPr>
        <w:t>Le Titulaire</w:t>
      </w:r>
      <w:r w:rsidR="00632365" w:rsidRPr="005C6CB0">
        <w:rPr>
          <w:szCs w:val="20"/>
        </w:rPr>
        <w:t xml:space="preserve"> remet à l'exploitant les documents nécessaires à la conduite et à la maintenance de l’installation.</w:t>
      </w:r>
    </w:p>
    <w:p w14:paraId="1540F2C3" w14:textId="77777777" w:rsidR="00632365" w:rsidRDefault="00632365" w:rsidP="00632365">
      <w:pPr>
        <w:pStyle w:val="Titre3"/>
      </w:pPr>
      <w:bookmarkStart w:id="443" w:name="_Toc524965173"/>
      <w:bookmarkStart w:id="444" w:name="_Ref134795970"/>
      <w:bookmarkStart w:id="445" w:name="_Ref135821253"/>
      <w:bookmarkStart w:id="446" w:name="_Toc137135582"/>
      <w:r>
        <w:t>Période d’observation</w:t>
      </w:r>
      <w:bookmarkEnd w:id="443"/>
      <w:bookmarkEnd w:id="444"/>
      <w:bookmarkEnd w:id="445"/>
      <w:bookmarkEnd w:id="446"/>
    </w:p>
    <w:p w14:paraId="77ADD88F" w14:textId="20412C8E" w:rsidR="00632365" w:rsidRPr="00F57917" w:rsidRDefault="00632365" w:rsidP="00043B05">
      <w:pPr>
        <w:pStyle w:val="Corpsdetexte"/>
      </w:pPr>
      <w:r w:rsidRPr="00F57917">
        <w:t xml:space="preserve">Le délai de la période d’observation est précisé dans </w:t>
      </w:r>
      <w:r w:rsidR="00F57917" w:rsidRPr="00F57917">
        <w:t>l’Acte d’Engagement</w:t>
      </w:r>
      <w:r w:rsidRPr="00F57917">
        <w:t>, il court à compter de la date de notification au maître d'ouvrage de la fin de la période de mise au point</w:t>
      </w:r>
      <w:r w:rsidR="001D2542" w:rsidRPr="00F57917">
        <w:t xml:space="preserve"> par </w:t>
      </w:r>
      <w:r w:rsidR="00C42B83" w:rsidRPr="00F57917">
        <w:t xml:space="preserve">lettre recommandée </w:t>
      </w:r>
      <w:r w:rsidR="00621735" w:rsidRPr="00F57917">
        <w:t>du Titulaire</w:t>
      </w:r>
      <w:r w:rsidRPr="00F57917">
        <w:t>.</w:t>
      </w:r>
    </w:p>
    <w:p w14:paraId="6359EF37" w14:textId="77777777" w:rsidR="00632365" w:rsidRDefault="00632365" w:rsidP="005C6CB0">
      <w:pPr>
        <w:pStyle w:val="Corpsdetexte"/>
      </w:pPr>
      <w:r w:rsidRPr="00F6293C">
        <w:t>La période d’observation a pour but de constater que l’installation fonctionne en période de carénage des bateaux des usagers, sans révéler aucune défectuosité d’ordre hydraulique, mécanique ou électrique, et sans présenter des difficultés d’exploitation.</w:t>
      </w:r>
    </w:p>
    <w:p w14:paraId="0C3B0832" w14:textId="087E4E21" w:rsidR="00632365" w:rsidRPr="005C6CB0" w:rsidRDefault="0079618C" w:rsidP="005C6CB0">
      <w:pPr>
        <w:pStyle w:val="Corpsdetexte"/>
        <w:rPr>
          <w:szCs w:val="20"/>
        </w:rPr>
      </w:pPr>
      <w:r>
        <w:rPr>
          <w:szCs w:val="20"/>
        </w:rPr>
        <w:t>Le Titulaire</w:t>
      </w:r>
      <w:r w:rsidR="00632365" w:rsidRPr="005C6CB0">
        <w:rPr>
          <w:szCs w:val="20"/>
        </w:rPr>
        <w:t xml:space="preserve"> demande par écrit que la mise en observation de l’installation soit prononcée lorsqu’il estime que sont simultanément remplies les quatre conditions suivantes :</w:t>
      </w:r>
    </w:p>
    <w:p w14:paraId="4FB61944" w14:textId="77777777" w:rsidR="00632365" w:rsidRPr="005C6CB0" w:rsidRDefault="00632365" w:rsidP="00E150CD">
      <w:pPr>
        <w:pStyle w:val="Corpsdetexte"/>
        <w:numPr>
          <w:ilvl w:val="0"/>
          <w:numId w:val="16"/>
        </w:numPr>
      </w:pPr>
      <w:r w:rsidRPr="005C6CB0">
        <w:t>L’installation fonctionne en régime permanent sans révéler de défectuosité d’ordre hydraulique, mécanique ou électrique, sans présenter de difficultés d’exploitation et dans le respect des conditions d’hygiène et de sécurité,</w:t>
      </w:r>
    </w:p>
    <w:p w14:paraId="17F41AE6" w14:textId="57DA3D20" w:rsidR="00632365" w:rsidRPr="005C6CB0" w:rsidRDefault="00632365" w:rsidP="00E150CD">
      <w:pPr>
        <w:pStyle w:val="Corpsdetexte"/>
        <w:numPr>
          <w:ilvl w:val="0"/>
          <w:numId w:val="16"/>
        </w:numPr>
      </w:pPr>
      <w:r w:rsidRPr="005C6CB0">
        <w:t xml:space="preserve">Les documents nécessaires à la conduite et à la maintenance de l’installation </w:t>
      </w:r>
      <w:r w:rsidR="00C24AAC">
        <w:t xml:space="preserve">sont complets, à jour et </w:t>
      </w:r>
      <w:r w:rsidRPr="005C6CB0">
        <w:t>ont été remis à l'exploitant</w:t>
      </w:r>
      <w:r w:rsidR="005C6CB0">
        <w:t>,</w:t>
      </w:r>
    </w:p>
    <w:p w14:paraId="0AB8B131" w14:textId="19DB8FCE" w:rsidR="00632365" w:rsidRPr="005C6CB0" w:rsidRDefault="00632365" w:rsidP="00E150CD">
      <w:pPr>
        <w:pStyle w:val="Corpsdetexte"/>
        <w:numPr>
          <w:ilvl w:val="0"/>
          <w:numId w:val="16"/>
        </w:numPr>
      </w:pPr>
      <w:r w:rsidRPr="005C6CB0">
        <w:t>L’instruction du personnel devant assurer la conduite de l’installation et la maintenance a été effectuée,</w:t>
      </w:r>
    </w:p>
    <w:p w14:paraId="6A724ACA" w14:textId="77777777" w:rsidR="00632365" w:rsidRPr="005C6CB0" w:rsidRDefault="00632365" w:rsidP="00E150CD">
      <w:pPr>
        <w:pStyle w:val="Corpsdetexte"/>
        <w:numPr>
          <w:ilvl w:val="0"/>
          <w:numId w:val="16"/>
        </w:numPr>
      </w:pPr>
      <w:r w:rsidRPr="005C6CB0">
        <w:t>Les prescriptions relatives à l’hygiène et la sécurité du personnel sont respectées.</w:t>
      </w:r>
    </w:p>
    <w:p w14:paraId="3DAC04BE" w14:textId="61BD8127" w:rsidR="00632365" w:rsidRPr="005C6CB0" w:rsidRDefault="00632365" w:rsidP="00043B05">
      <w:pPr>
        <w:pStyle w:val="Corpsdetexte"/>
      </w:pPr>
      <w:r w:rsidRPr="005C6CB0">
        <w:t xml:space="preserve">Si ces quatre conditions sont effectivement remplies, le Maitre d’Ouvrage dans le délai de sept jours qui suit la demande </w:t>
      </w:r>
      <w:r w:rsidR="00621735">
        <w:t>du Titulaire</w:t>
      </w:r>
      <w:r w:rsidRPr="005C6CB0">
        <w:t xml:space="preserve"> prononce la mise en observation, laquelle donne lieu séance tenante à un procès-verbal. La date de mise en observation est la date de signature de ce procès-verbal.</w:t>
      </w:r>
    </w:p>
    <w:p w14:paraId="0B3ED34E" w14:textId="17AA041E" w:rsidR="00632365" w:rsidRPr="005C6CB0" w:rsidRDefault="0079618C" w:rsidP="00043B05">
      <w:pPr>
        <w:pStyle w:val="Corpsdetexte"/>
      </w:pPr>
      <w:r>
        <w:t>Le Titulaire</w:t>
      </w:r>
      <w:r w:rsidR="00632365" w:rsidRPr="005C6CB0">
        <w:t xml:space="preserve"> conserve, jusqu’à la réception, la faculté de procéder à ses frais aux ultimes modifications, mises au point ou réglages qu’il juge encore nécessaires, eu égard toutefois aux </w:t>
      </w:r>
      <w:r w:rsidR="005C6CB0" w:rsidRPr="005C6CB0">
        <w:t>nécessités</w:t>
      </w:r>
      <w:r w:rsidR="00632365" w:rsidRPr="005C6CB0">
        <w:t xml:space="preserve"> de l’exploitation.</w:t>
      </w:r>
    </w:p>
    <w:p w14:paraId="043D087E" w14:textId="77777777" w:rsidR="00632365" w:rsidRPr="005C6CB0" w:rsidRDefault="00632365" w:rsidP="00043B05">
      <w:pPr>
        <w:pStyle w:val="Corpsdetexte"/>
      </w:pPr>
      <w:r w:rsidRPr="005C6CB0">
        <w:t>Pendant la période d’observation :</w:t>
      </w:r>
    </w:p>
    <w:p w14:paraId="347B833F" w14:textId="1FF7071C" w:rsidR="00632365" w:rsidRPr="005C6CB0" w:rsidRDefault="00632365" w:rsidP="00E150CD">
      <w:pPr>
        <w:pStyle w:val="Corpsdetexte"/>
        <w:numPr>
          <w:ilvl w:val="0"/>
          <w:numId w:val="17"/>
        </w:numPr>
      </w:pPr>
      <w:r w:rsidRPr="005C6CB0">
        <w:t xml:space="preserve">La conduite de l’installation est assurée sous l’autorité et la responsabilité </w:t>
      </w:r>
      <w:r w:rsidR="00621735">
        <w:t>du Titulaire</w:t>
      </w:r>
      <w:r w:rsidRPr="005C6CB0">
        <w:t xml:space="preserve"> ; toutes les mises au point, réparations ou modifications nécessaires sont effectuées par ses soins et à ses frais ;</w:t>
      </w:r>
    </w:p>
    <w:p w14:paraId="0166C794" w14:textId="353506E8" w:rsidR="00632365" w:rsidRPr="004C3CA1" w:rsidRDefault="00632365" w:rsidP="00E150CD">
      <w:pPr>
        <w:pStyle w:val="Corpsdetexte"/>
        <w:numPr>
          <w:ilvl w:val="0"/>
          <w:numId w:val="17"/>
        </w:numPr>
      </w:pPr>
      <w:r w:rsidRPr="005C6CB0">
        <w:t xml:space="preserve">Les consommables (charbon actif, filtres, </w:t>
      </w:r>
      <w:r w:rsidR="0092173F" w:rsidRPr="005C6CB0">
        <w:t>etc.</w:t>
      </w:r>
      <w:r w:rsidRPr="005C6CB0">
        <w:t xml:space="preserve">) nécessaires au fonctionnement de l'unité de traitement de finition sont à la </w:t>
      </w:r>
      <w:r w:rsidRPr="004C3CA1">
        <w:t xml:space="preserve">charge </w:t>
      </w:r>
      <w:r w:rsidR="00621735">
        <w:t>du Titulaire</w:t>
      </w:r>
      <w:r w:rsidRPr="004C3CA1">
        <w:t>,</w:t>
      </w:r>
    </w:p>
    <w:p w14:paraId="5F033B60" w14:textId="1A5011A3" w:rsidR="00632365" w:rsidRPr="004C3CA1" w:rsidRDefault="00632365" w:rsidP="00E150CD">
      <w:pPr>
        <w:pStyle w:val="Corpsdetexte"/>
        <w:numPr>
          <w:ilvl w:val="0"/>
          <w:numId w:val="17"/>
        </w:numPr>
      </w:pPr>
      <w:r w:rsidRPr="004C3CA1">
        <w:t xml:space="preserve">La main d’œuvre d’exploitation, l’énergie, </w:t>
      </w:r>
      <w:r w:rsidR="0005554A" w:rsidRPr="004C3CA1">
        <w:t>l’eau</w:t>
      </w:r>
      <w:r w:rsidRPr="004C3CA1">
        <w:t xml:space="preserve"> et l’évacuation des déchets sont fournis par le Maitre d’ouvrage en quantités limitées à celles nécessaires au fonctionnement de l’installation pendant cette période,</w:t>
      </w:r>
    </w:p>
    <w:p w14:paraId="1A09BE13" w14:textId="319AAD86" w:rsidR="00632365" w:rsidRPr="004C3CA1" w:rsidRDefault="0079618C" w:rsidP="00E150CD">
      <w:pPr>
        <w:pStyle w:val="Corpsdetexte"/>
        <w:numPr>
          <w:ilvl w:val="0"/>
          <w:numId w:val="17"/>
        </w:numPr>
      </w:pPr>
      <w:r>
        <w:t>Le Titulaire</w:t>
      </w:r>
      <w:r w:rsidR="00632365" w:rsidRPr="004C3CA1">
        <w:t xml:space="preserve"> assure une astreinte téléphonique de 9h00 à 18h00 et </w:t>
      </w:r>
      <w:r w:rsidR="004C3CA1" w:rsidRPr="004C3CA1">
        <w:t>7</w:t>
      </w:r>
      <w:r w:rsidR="00632365" w:rsidRPr="004C3CA1">
        <w:t xml:space="preserve"> jours sur 7. Il s’engage à intervenir dans un délai de 24h sur site si nécessaire.</w:t>
      </w:r>
    </w:p>
    <w:p w14:paraId="2AD7DA44" w14:textId="77777777" w:rsidR="00D06A2E" w:rsidRDefault="00632365" w:rsidP="00043B05">
      <w:pPr>
        <w:pStyle w:val="Corpsdetexte"/>
      </w:pPr>
      <w:r w:rsidRPr="00D06A2E">
        <w:lastRenderedPageBreak/>
        <w:t xml:space="preserve">Analyses d'eau : </w:t>
      </w:r>
    </w:p>
    <w:p w14:paraId="02CDA8F0" w14:textId="109BCABC" w:rsidR="00632365" w:rsidRDefault="00632365" w:rsidP="00043B05">
      <w:pPr>
        <w:pStyle w:val="Corpsdetexte"/>
      </w:pPr>
      <w:r w:rsidRPr="00D06A2E">
        <w:t xml:space="preserve">Dans un délai de trois semaines après le début de la période d'observation et après avoir averti le maître d'œuvre, </w:t>
      </w:r>
      <w:r w:rsidR="0079618C">
        <w:t>le Titulaire</w:t>
      </w:r>
      <w:r w:rsidRPr="00D06A2E">
        <w:t xml:space="preserve"> assurera trois prélèvements représentatifs des effluents, un en amont de l’ensemble de l’installation, un en </w:t>
      </w:r>
      <w:r w:rsidR="00D06A2E" w:rsidRPr="00D06A2E">
        <w:t>aval du décanteur</w:t>
      </w:r>
      <w:r w:rsidRPr="00D06A2E">
        <w:t xml:space="preserve"> et un autre en aval de l'installation de traitement. Les échantillons seront envoyés dans un laboratoire agréé pour y mesurer les paramètres visés dans l’arrêté préfectoral.</w:t>
      </w:r>
    </w:p>
    <w:p w14:paraId="2F4449D2" w14:textId="71D118B1" w:rsidR="00A962C6" w:rsidRPr="00043B05" w:rsidRDefault="00A962C6" w:rsidP="00043B05">
      <w:pPr>
        <w:pStyle w:val="Corpsdetexte"/>
      </w:pPr>
      <w:r>
        <w:t xml:space="preserve">Ces analyses sont complémentaires à celles prévues </w:t>
      </w:r>
      <w:r w:rsidR="00EE3E5C">
        <w:t>par</w:t>
      </w:r>
      <w:r>
        <w:t xml:space="preserve"> le Titulaire </w:t>
      </w:r>
      <w:r w:rsidR="0092173F">
        <w:t>et exposées dans le SOPAQ pour les besoins de mise en route de l’installation.</w:t>
      </w:r>
    </w:p>
    <w:p w14:paraId="26D69DFC" w14:textId="77777777" w:rsidR="00632365" w:rsidRDefault="00632365" w:rsidP="00632365">
      <w:pPr>
        <w:pStyle w:val="Titre3"/>
      </w:pPr>
      <w:bookmarkStart w:id="447" w:name="_Toc524965174"/>
      <w:bookmarkStart w:id="448" w:name="_Toc137135583"/>
      <w:r>
        <w:t>Epreuves préalables à la réception</w:t>
      </w:r>
      <w:bookmarkEnd w:id="447"/>
      <w:bookmarkEnd w:id="448"/>
    </w:p>
    <w:p w14:paraId="12779921" w14:textId="77777777" w:rsidR="00632365" w:rsidRDefault="00632365" w:rsidP="00632365">
      <w:pPr>
        <w:pStyle w:val="Titre4"/>
      </w:pPr>
      <w:bookmarkStart w:id="449" w:name="_Toc137135584"/>
      <w:r>
        <w:t>Essais de performance</w:t>
      </w:r>
      <w:bookmarkEnd w:id="449"/>
    </w:p>
    <w:p w14:paraId="113A4389" w14:textId="77777777" w:rsidR="00632365" w:rsidRDefault="00632365" w:rsidP="0006256B">
      <w:pPr>
        <w:pStyle w:val="Corpsdetexte"/>
      </w:pPr>
      <w:r>
        <w:t>En fin de période d'observation, des essais de performance seront entrepris afin de vérifier le respect des normes de rejet et des débits de traitement de l'installation.</w:t>
      </w:r>
    </w:p>
    <w:p w14:paraId="033D8942" w14:textId="54E1D093" w:rsidR="00632365" w:rsidRDefault="00632365" w:rsidP="0006256B">
      <w:pPr>
        <w:pStyle w:val="Corpsdetexte"/>
      </w:pPr>
      <w:r>
        <w:t xml:space="preserve">Ces essais seront réalisés à la charge </w:t>
      </w:r>
      <w:r w:rsidR="00621735">
        <w:t>du Titulaire</w:t>
      </w:r>
      <w:r>
        <w:t>.</w:t>
      </w:r>
      <w:r w:rsidR="00DF5CFF">
        <w:t xml:space="preserve"> Ils sont distincts des essais mentionnés ci-avant au §</w:t>
      </w:r>
      <w:r w:rsidR="00DF5CFF">
        <w:fldChar w:fldCharType="begin"/>
      </w:r>
      <w:r w:rsidR="00DF5CFF">
        <w:instrText xml:space="preserve"> REF _Ref135821253 \r \h </w:instrText>
      </w:r>
      <w:r w:rsidR="00DF5CFF">
        <w:fldChar w:fldCharType="separate"/>
      </w:r>
      <w:r w:rsidR="0084601A">
        <w:t xml:space="preserve">5.14.4. </w:t>
      </w:r>
      <w:r w:rsidR="00DF5CFF">
        <w:fldChar w:fldCharType="end"/>
      </w:r>
    </w:p>
    <w:p w14:paraId="6AC75C13" w14:textId="320AE238" w:rsidR="00632365" w:rsidRDefault="00632365" w:rsidP="0006256B">
      <w:pPr>
        <w:pStyle w:val="Corpsdetexte"/>
      </w:pPr>
      <w:r>
        <w:t>L'entreprise confiera à un organisme extérieur qui devra être validé par le Maître d'Ouvrage. Ces essais devront être conformes au  "</w:t>
      </w:r>
      <w:r w:rsidRPr="002F2F97">
        <w:rPr>
          <w:i/>
        </w:rPr>
        <w:t>Cahier des charges pour la réalisation des mesures de poll</w:t>
      </w:r>
      <w:r>
        <w:rPr>
          <w:i/>
        </w:rPr>
        <w:t>ution des chantiers de carénage</w:t>
      </w:r>
      <w:r w:rsidRPr="002F2F97">
        <w:t>"</w:t>
      </w:r>
      <w:r>
        <w:t xml:space="preserve"> </w:t>
      </w:r>
      <w:r w:rsidRPr="002F2F97">
        <w:t>(Agence de l'Eau Loire-Bretagne. Version 7. 15 janvier 2015).</w:t>
      </w:r>
      <w:r>
        <w:t xml:space="preserve"> </w:t>
      </w:r>
    </w:p>
    <w:p w14:paraId="7D244075" w14:textId="77777777" w:rsidR="00632365" w:rsidRDefault="00632365" w:rsidP="0006256B">
      <w:pPr>
        <w:pStyle w:val="Corpsdetexte"/>
      </w:pPr>
      <w:r>
        <w:t>Ces essais se dérouleront sur une journée entière de carénage et auront pour objet :</w:t>
      </w:r>
    </w:p>
    <w:p w14:paraId="72C9CD80" w14:textId="3845E8B2" w:rsidR="00632365" w:rsidRDefault="00632365" w:rsidP="00E150CD">
      <w:pPr>
        <w:pStyle w:val="Corpsdetexte"/>
        <w:numPr>
          <w:ilvl w:val="0"/>
          <w:numId w:val="18"/>
        </w:numPr>
      </w:pPr>
      <w:r>
        <w:t xml:space="preserve">De réaliser deux prélèvements moyens représentatifs en amont et en sortie de l'installation, au moyen </w:t>
      </w:r>
      <w:r w:rsidR="009F1958">
        <w:t>du préleveur automatique fournit avec l’installation</w:t>
      </w:r>
      <w:r>
        <w:t>. Les prélèvements seront asservis à la mesure de débit.</w:t>
      </w:r>
    </w:p>
    <w:p w14:paraId="42DD9139" w14:textId="77777777" w:rsidR="00632365" w:rsidRDefault="00632365" w:rsidP="00E150CD">
      <w:pPr>
        <w:pStyle w:val="Corpsdetexte"/>
        <w:numPr>
          <w:ilvl w:val="0"/>
          <w:numId w:val="18"/>
        </w:numPr>
      </w:pPr>
      <w:r>
        <w:t>De mesurer les débits et le volume journalier au niveau du regard de prélèvement.</w:t>
      </w:r>
    </w:p>
    <w:p w14:paraId="49191CEF" w14:textId="77777777" w:rsidR="00632365" w:rsidRDefault="00632365" w:rsidP="00E150CD">
      <w:pPr>
        <w:pStyle w:val="Corpsdetexte"/>
        <w:numPr>
          <w:ilvl w:val="0"/>
          <w:numId w:val="18"/>
        </w:numPr>
      </w:pPr>
      <w:r>
        <w:t>Les prélèvements seront envoyés pour analyse dans un laboratoire agréé. Tous les paramètres de la norme de rejet de l'aire de carénage seront analysés.</w:t>
      </w:r>
    </w:p>
    <w:p w14:paraId="6377E5DF" w14:textId="77777777" w:rsidR="00632365" w:rsidRPr="00495C07" w:rsidRDefault="00632365" w:rsidP="0006256B">
      <w:pPr>
        <w:pStyle w:val="Corpsdetexte"/>
      </w:pPr>
      <w:r w:rsidRPr="00495C07">
        <w:t>Les essais de pe</w:t>
      </w:r>
      <w:r>
        <w:t xml:space="preserve">rformance donneront lieu à </w:t>
      </w:r>
      <w:r w:rsidRPr="00495C07">
        <w:t>un rapport d’essais</w:t>
      </w:r>
      <w:r>
        <w:t xml:space="preserve"> élaboré par l'organisme extérieur</w:t>
      </w:r>
      <w:r w:rsidRPr="00495C07">
        <w:t>, indispensable à la réception des installations.</w:t>
      </w:r>
    </w:p>
    <w:p w14:paraId="09BA8F2E" w14:textId="165EA3D9" w:rsidR="00632365" w:rsidRDefault="00632365" w:rsidP="0006256B">
      <w:pPr>
        <w:pStyle w:val="Corpsdetexte"/>
      </w:pPr>
      <w:r w:rsidRPr="002F2F97">
        <w:t>Les essais de performances seront jugés concluants si les valeurs mesurées respectent les normes de rejet.</w:t>
      </w:r>
    </w:p>
    <w:p w14:paraId="3EC4D56A" w14:textId="03DFDCF3" w:rsidR="00732075" w:rsidRDefault="00D52168" w:rsidP="0006256B">
      <w:pPr>
        <w:pStyle w:val="Corpsdetexte"/>
      </w:pPr>
      <w:r w:rsidRPr="009E24C5">
        <w:t xml:space="preserve">En cas de doute sur les performances autres que celles mentionnées ci-dessus sur l’installation, le Maitre d’Ouvrage </w:t>
      </w:r>
      <w:r w:rsidR="00D648EF" w:rsidRPr="009E24C5">
        <w:t xml:space="preserve">se réserve la possibilité de diligenter la réalisation d’essais ou d’analyses supplémentaires. Si </w:t>
      </w:r>
      <w:r w:rsidR="00A57783" w:rsidRPr="009E24C5">
        <w:t>les résultats</w:t>
      </w:r>
      <w:r w:rsidR="00D648EF" w:rsidRPr="009E24C5">
        <w:t xml:space="preserve"> s’avèrent conformes</w:t>
      </w:r>
      <w:r w:rsidR="00A57783" w:rsidRPr="009E24C5">
        <w:t xml:space="preserve"> aux attendus (marché, normes, réglementation,…)</w:t>
      </w:r>
      <w:r w:rsidR="00D648EF" w:rsidRPr="009E24C5">
        <w:t xml:space="preserve">, le Maitre d’Ouvrage prendra en charge </w:t>
      </w:r>
      <w:r w:rsidR="00A57783" w:rsidRPr="009E24C5">
        <w:t xml:space="preserve">les frais de </w:t>
      </w:r>
      <w:r w:rsidR="00D648EF" w:rsidRPr="009E24C5">
        <w:t>réalisation</w:t>
      </w:r>
      <w:r w:rsidR="00A57783" w:rsidRPr="009E24C5">
        <w:t xml:space="preserve"> de cette prestation. Dans le cas contraire, </w:t>
      </w:r>
      <w:r w:rsidR="0079618C">
        <w:t>le Titulaire</w:t>
      </w:r>
      <w:r w:rsidR="00A57783" w:rsidRPr="009E24C5">
        <w:t xml:space="preserve"> devra en supporter le coût et faire le nécessa</w:t>
      </w:r>
      <w:r w:rsidR="00AF05A1" w:rsidRPr="009E24C5">
        <w:t xml:space="preserve">ire </w:t>
      </w:r>
      <w:r w:rsidR="003C4389" w:rsidRPr="009E24C5">
        <w:t xml:space="preserve">avant la Réception </w:t>
      </w:r>
      <w:r w:rsidR="00AF05A1" w:rsidRPr="009E24C5">
        <w:t>pour corriger les non-conformités.</w:t>
      </w:r>
    </w:p>
    <w:p w14:paraId="55139227" w14:textId="77777777" w:rsidR="00632365" w:rsidRDefault="00632365" w:rsidP="00632365">
      <w:pPr>
        <w:pStyle w:val="Titre4"/>
      </w:pPr>
      <w:bookmarkStart w:id="450" w:name="_Toc137135585"/>
      <w:r w:rsidRPr="00FE3CEC">
        <w:t>Essais de fonctionnement</w:t>
      </w:r>
      <w:bookmarkEnd w:id="450"/>
    </w:p>
    <w:p w14:paraId="6ADAD614" w14:textId="4176484C" w:rsidR="00632365" w:rsidRPr="00F35DCC" w:rsidRDefault="00632365" w:rsidP="0006256B">
      <w:pPr>
        <w:pStyle w:val="Corpsdetexte"/>
      </w:pPr>
      <w:r w:rsidRPr="00F35DCC">
        <w:t xml:space="preserve">En cours de travaux, à chaque fois que cela sera nécessaire et à </w:t>
      </w:r>
      <w:r>
        <w:t>la fin des</w:t>
      </w:r>
      <w:r w:rsidRPr="00F35DCC">
        <w:t xml:space="preserve"> </w:t>
      </w:r>
      <w:r w:rsidRPr="00B86B53">
        <w:t xml:space="preserve">périodes de mise au point </w:t>
      </w:r>
      <w:r>
        <w:t>et</w:t>
      </w:r>
      <w:r w:rsidRPr="00F35DCC">
        <w:t xml:space="preserve"> d'observation, le Maître d’œuvre procédera aux opérations de contrôle en vue de la réception en </w:t>
      </w:r>
      <w:r>
        <w:t>p</w:t>
      </w:r>
      <w:r w:rsidRPr="00F35DCC">
        <w:t xml:space="preserve">résence </w:t>
      </w:r>
      <w:r w:rsidR="00621735">
        <w:t>du Titulaire</w:t>
      </w:r>
      <w:r w:rsidRPr="00F35DCC">
        <w:t>.</w:t>
      </w:r>
    </w:p>
    <w:p w14:paraId="6853BD64" w14:textId="77777777" w:rsidR="00632365" w:rsidRPr="00F35DCC" w:rsidRDefault="00632365" w:rsidP="0006256B">
      <w:pPr>
        <w:pStyle w:val="Corpsdetexte"/>
      </w:pPr>
      <w:r w:rsidRPr="00F35DCC">
        <w:t>Ces opérations auront pour objet la vérification de la conformité de l’exécution aux prescriptions des pièces du marché.</w:t>
      </w:r>
    </w:p>
    <w:p w14:paraId="6F95968B" w14:textId="77777777" w:rsidR="00632365" w:rsidRPr="00F35DCC" w:rsidRDefault="00632365" w:rsidP="0006256B">
      <w:pPr>
        <w:pStyle w:val="Corpsdetexte"/>
      </w:pPr>
      <w:r w:rsidRPr="00F35DCC">
        <w:t>Cette vérification porte sur :</w:t>
      </w:r>
    </w:p>
    <w:p w14:paraId="58BD3DF1" w14:textId="0C0706BD" w:rsidR="00632365" w:rsidRPr="003152B9" w:rsidRDefault="00632365" w:rsidP="00E150CD">
      <w:pPr>
        <w:pStyle w:val="Corpsdetexte"/>
        <w:numPr>
          <w:ilvl w:val="0"/>
          <w:numId w:val="19"/>
        </w:numPr>
      </w:pPr>
      <w:r w:rsidRPr="003152B9">
        <w:t xml:space="preserve">La Conformité des fournitures et matériels au cahier des charges, au CCTG, aux normes et aux prescriptions légales et </w:t>
      </w:r>
      <w:r w:rsidR="00913501" w:rsidRPr="003152B9">
        <w:t>réglementaires ;</w:t>
      </w:r>
    </w:p>
    <w:p w14:paraId="6EFE32AB" w14:textId="77777777" w:rsidR="00632365" w:rsidRPr="003152B9" w:rsidRDefault="00632365" w:rsidP="00E150CD">
      <w:pPr>
        <w:pStyle w:val="Corpsdetexte"/>
        <w:numPr>
          <w:ilvl w:val="0"/>
          <w:numId w:val="19"/>
        </w:numPr>
      </w:pPr>
      <w:r w:rsidRPr="003152B9">
        <w:lastRenderedPageBreak/>
        <w:t>La qualité du matériel et de l’appareillage,</w:t>
      </w:r>
    </w:p>
    <w:p w14:paraId="28EACE72" w14:textId="77777777" w:rsidR="00632365" w:rsidRPr="003152B9" w:rsidRDefault="00632365" w:rsidP="00E150CD">
      <w:pPr>
        <w:pStyle w:val="Corpsdetexte"/>
        <w:numPr>
          <w:ilvl w:val="0"/>
          <w:numId w:val="19"/>
        </w:numPr>
      </w:pPr>
      <w:r w:rsidRPr="003152B9">
        <w:t>Conformité de la mise en œuvre ;</w:t>
      </w:r>
    </w:p>
    <w:p w14:paraId="52FEBCDC" w14:textId="77777777" w:rsidR="00632365" w:rsidRPr="003152B9" w:rsidRDefault="00632365" w:rsidP="00E150CD">
      <w:pPr>
        <w:pStyle w:val="Corpsdetexte"/>
        <w:numPr>
          <w:ilvl w:val="0"/>
          <w:numId w:val="19"/>
        </w:numPr>
      </w:pPr>
      <w:r w:rsidRPr="003152B9">
        <w:t>Fonctionnement ;</w:t>
      </w:r>
    </w:p>
    <w:p w14:paraId="11A02EC6" w14:textId="77777777" w:rsidR="00632365" w:rsidRPr="003152B9" w:rsidRDefault="00632365" w:rsidP="00E150CD">
      <w:pPr>
        <w:pStyle w:val="Corpsdetexte"/>
        <w:numPr>
          <w:ilvl w:val="0"/>
          <w:numId w:val="19"/>
        </w:numPr>
      </w:pPr>
      <w:r w:rsidRPr="003152B9">
        <w:t>Performances individuelles de chaque matériel ;</w:t>
      </w:r>
    </w:p>
    <w:p w14:paraId="492F1628" w14:textId="1675B61A" w:rsidR="00632365" w:rsidRDefault="00632365" w:rsidP="00E150CD">
      <w:pPr>
        <w:pStyle w:val="Corpsdetexte"/>
        <w:numPr>
          <w:ilvl w:val="0"/>
          <w:numId w:val="19"/>
        </w:numPr>
      </w:pPr>
      <w:r w:rsidRPr="00913501">
        <w:t>Aptitude à la fonction</w:t>
      </w:r>
      <w:r w:rsidR="00EE3E5C">
        <w:t> ;</w:t>
      </w:r>
    </w:p>
    <w:p w14:paraId="1C7FCF12" w14:textId="5D03A56C" w:rsidR="00EE3E5C" w:rsidRPr="00913501" w:rsidRDefault="00EE3E5C" w:rsidP="00E150CD">
      <w:pPr>
        <w:pStyle w:val="Corpsdetexte"/>
        <w:numPr>
          <w:ilvl w:val="0"/>
          <w:numId w:val="19"/>
        </w:numPr>
      </w:pPr>
      <w:r>
        <w:t xml:space="preserve">Ergonomie, exploitabilité </w:t>
      </w:r>
      <w:r w:rsidR="00350250">
        <w:t>de l’installation.</w:t>
      </w:r>
    </w:p>
    <w:p w14:paraId="2E71C729" w14:textId="77777777" w:rsidR="00632365" w:rsidRPr="003152B9" w:rsidRDefault="00632365" w:rsidP="0006256B">
      <w:pPr>
        <w:pStyle w:val="Corpsdetexte"/>
      </w:pPr>
      <w:r w:rsidRPr="003152B9">
        <w:t xml:space="preserve">Les résultats seront consignés dans un document remis aux différents intervenants avant la demande de constat </w:t>
      </w:r>
      <w:r>
        <w:t>d'achèvement des travaux</w:t>
      </w:r>
      <w:r w:rsidRPr="003152B9">
        <w:t>.</w:t>
      </w:r>
    </w:p>
    <w:p w14:paraId="5DF2466F" w14:textId="77777777" w:rsidR="00632365" w:rsidRPr="00E924A8" w:rsidRDefault="00632365" w:rsidP="00632365">
      <w:pPr>
        <w:pStyle w:val="Titre3"/>
      </w:pPr>
      <w:bookmarkStart w:id="451" w:name="_Toc524965175"/>
      <w:bookmarkStart w:id="452" w:name="_Toc137135586"/>
      <w:r w:rsidRPr="00E924A8">
        <w:t>Réception des installations</w:t>
      </w:r>
      <w:bookmarkEnd w:id="451"/>
      <w:bookmarkEnd w:id="452"/>
    </w:p>
    <w:p w14:paraId="328508A9" w14:textId="77777777" w:rsidR="00632365" w:rsidRDefault="00632365" w:rsidP="0006256B">
      <w:pPr>
        <w:pStyle w:val="Corpsdetexte"/>
      </w:pPr>
      <w:r w:rsidRPr="00F35DCC">
        <w:t>La date d’</w:t>
      </w:r>
      <w:r>
        <w:t>achèvement des travaux est fixée à la fin de la pé</w:t>
      </w:r>
      <w:r w:rsidRPr="00F35DCC">
        <w:t>riode d’</w:t>
      </w:r>
      <w:r>
        <w:t>observation sous ré</w:t>
      </w:r>
      <w:r w:rsidRPr="00F35DCC">
        <w:t>serve d’un</w:t>
      </w:r>
      <w:r>
        <w:t xml:space="preserve"> </w:t>
      </w:r>
      <w:r w:rsidRPr="00F35DCC">
        <w:t>fonctionneme</w:t>
      </w:r>
      <w:r>
        <w:t>nt continu pendant toute la durée de la pé</w:t>
      </w:r>
      <w:r w:rsidRPr="00F35DCC">
        <w:t>riode d’observation.</w:t>
      </w:r>
    </w:p>
    <w:p w14:paraId="34AA0A4C" w14:textId="77777777" w:rsidR="00632365" w:rsidRPr="00F35DCC" w:rsidRDefault="00632365" w:rsidP="0006256B">
      <w:pPr>
        <w:pStyle w:val="Corpsdetexte"/>
      </w:pPr>
      <w:r>
        <w:t>La réception est prononcée aprè</w:t>
      </w:r>
      <w:r w:rsidRPr="00F35DCC">
        <w:t>s constatation :</w:t>
      </w:r>
    </w:p>
    <w:p w14:paraId="7A59C359" w14:textId="77777777" w:rsidR="00632365" w:rsidRDefault="00632365" w:rsidP="00E150CD">
      <w:pPr>
        <w:pStyle w:val="Corpsdetexte"/>
        <w:numPr>
          <w:ilvl w:val="0"/>
          <w:numId w:val="20"/>
        </w:numPr>
      </w:pPr>
      <w:r>
        <w:t xml:space="preserve">Du </w:t>
      </w:r>
      <w:r w:rsidRPr="00F35DCC">
        <w:t xml:space="preserve">respect des normes de rejet </w:t>
      </w:r>
      <w:r>
        <w:t>d'après le rapport des essais de performance de l'installation ;</w:t>
      </w:r>
      <w:r w:rsidRPr="00F35DCC">
        <w:t xml:space="preserve"> </w:t>
      </w:r>
    </w:p>
    <w:p w14:paraId="60A820F2" w14:textId="77777777" w:rsidR="00632365" w:rsidRPr="00556E58" w:rsidRDefault="00632365" w:rsidP="00E150CD">
      <w:pPr>
        <w:pStyle w:val="Corpsdetexte"/>
        <w:numPr>
          <w:ilvl w:val="0"/>
          <w:numId w:val="20"/>
        </w:numPr>
      </w:pPr>
      <w:r w:rsidRPr="00556E58">
        <w:t>De la conformité des installations au projet ;</w:t>
      </w:r>
    </w:p>
    <w:p w14:paraId="2D04C83F" w14:textId="6314DFF6" w:rsidR="00632365" w:rsidRDefault="00632365" w:rsidP="00E150CD">
      <w:pPr>
        <w:pStyle w:val="Corpsdetexte"/>
        <w:numPr>
          <w:ilvl w:val="0"/>
          <w:numId w:val="20"/>
        </w:numPr>
      </w:pPr>
      <w:r w:rsidRPr="00556E58">
        <w:t>D’un fonctionnement ne révélant ni défectuosité d’ordre hydraulique, mécanique ou électrique, ni difficulté d’exploitation, ni nuisances anormales constatées</w:t>
      </w:r>
      <w:r w:rsidR="00C8518A">
        <w:t> ;</w:t>
      </w:r>
    </w:p>
    <w:p w14:paraId="7D5B4B41" w14:textId="29681F5C" w:rsidR="00FD0447" w:rsidRPr="00556E58" w:rsidRDefault="00C8518A" w:rsidP="00E150CD">
      <w:pPr>
        <w:pStyle w:val="Corpsdetexte"/>
        <w:numPr>
          <w:ilvl w:val="0"/>
          <w:numId w:val="20"/>
        </w:numPr>
      </w:pPr>
      <w:r>
        <w:t>De la remise de l’ensemble des documents attendus avant Réception.</w:t>
      </w:r>
    </w:p>
    <w:p w14:paraId="2B82D4AE" w14:textId="77777777" w:rsidR="00632365" w:rsidRDefault="00632365" w:rsidP="0006256B">
      <w:pPr>
        <w:pStyle w:val="Corpsdetexte"/>
      </w:pPr>
      <w:r w:rsidRPr="00556E58">
        <w:t>La personne resp</w:t>
      </w:r>
      <w:r>
        <w:t>onsable du marché prononce la ré</w:t>
      </w:r>
      <w:r w:rsidRPr="00556E58">
        <w:t>ception. Elle fixe la date d’</w:t>
      </w:r>
      <w:r>
        <w:t>achè</w:t>
      </w:r>
      <w:r w:rsidRPr="00556E58">
        <w:t>vement des travaux. Cette</w:t>
      </w:r>
      <w:r>
        <w:t xml:space="preserve"> date ne peut être antérieure à</w:t>
      </w:r>
      <w:r w:rsidRPr="00556E58">
        <w:t xml:space="preserve"> celle correspon</w:t>
      </w:r>
      <w:r>
        <w:t>dant au dernier jour de cette pé</w:t>
      </w:r>
      <w:r w:rsidRPr="00556E58">
        <w:t>riode d’observation continue.</w:t>
      </w:r>
    </w:p>
    <w:p w14:paraId="5525EF1A" w14:textId="00BED38D" w:rsidR="00632365" w:rsidRDefault="00632365" w:rsidP="0006256B">
      <w:pPr>
        <w:pStyle w:val="Corpsdetexte"/>
      </w:pPr>
      <w:r>
        <w:t>La ré</w:t>
      </w:r>
      <w:r w:rsidRPr="00556E58">
        <w:t>ception est prononc</w:t>
      </w:r>
      <w:r>
        <w:t xml:space="preserve">ée </w:t>
      </w:r>
      <w:r w:rsidR="000E4C23">
        <w:t xml:space="preserve">le cas échéant </w:t>
      </w:r>
      <w:r>
        <w:t>sous ré</w:t>
      </w:r>
      <w:r w:rsidRPr="00556E58">
        <w:t>serve de l’</w:t>
      </w:r>
      <w:r>
        <w:t>exé</w:t>
      </w:r>
      <w:r w:rsidRPr="00556E58">
        <w:t xml:space="preserve">cution concluante des essais de </w:t>
      </w:r>
      <w:r>
        <w:t>fonctionnement et des essais de performance et sous ré</w:t>
      </w:r>
      <w:r w:rsidRPr="00556E58">
        <w:t>serve de</w:t>
      </w:r>
      <w:r>
        <w:t xml:space="preserve"> la ré</w:t>
      </w:r>
      <w:r w:rsidRPr="00556E58">
        <w:t>alisati</w:t>
      </w:r>
      <w:r>
        <w:t>on de certaines finitions ou améliorations dans un délai à</w:t>
      </w:r>
      <w:r w:rsidRPr="00556E58">
        <w:t xml:space="preserve"> fixer. Elle fait l’objet d’</w:t>
      </w:r>
      <w:r>
        <w:t>un procè</w:t>
      </w:r>
      <w:r w:rsidRPr="00556E58">
        <w:t>s-verbal.</w:t>
      </w:r>
    </w:p>
    <w:p w14:paraId="2B5294C2" w14:textId="65A85191" w:rsidR="00632365" w:rsidRDefault="00632365" w:rsidP="0006256B">
      <w:pPr>
        <w:pStyle w:val="Corpsdetexte"/>
      </w:pPr>
      <w:r w:rsidRPr="00556E58">
        <w:t>A pa</w:t>
      </w:r>
      <w:r>
        <w:t>rtir de la notification de la dé</w:t>
      </w:r>
      <w:r w:rsidRPr="00556E58">
        <w:t>cision du Maitre d’Ouvrage fixant la date d’</w:t>
      </w:r>
      <w:r>
        <w:t>achè</w:t>
      </w:r>
      <w:r w:rsidRPr="00556E58">
        <w:t>vement des travaux, ce</w:t>
      </w:r>
      <w:r>
        <w:t xml:space="preserve"> dernier prend la responsabilité</w:t>
      </w:r>
      <w:r w:rsidRPr="00556E58">
        <w:t xml:space="preserve"> de la conduite et de l’entretien de l’installation et </w:t>
      </w:r>
      <w:r w:rsidR="0079618C">
        <w:t>le Titulaire</w:t>
      </w:r>
      <w:r w:rsidRPr="00556E58">
        <w:t xml:space="preserve"> peut alors</w:t>
      </w:r>
      <w:r>
        <w:t xml:space="preserve"> </w:t>
      </w:r>
      <w:r w:rsidRPr="00556E58">
        <w:t>retirer son personnel sous con</w:t>
      </w:r>
      <w:r>
        <w:t>d</w:t>
      </w:r>
      <w:r w:rsidRPr="00556E58">
        <w:t>ition, jusqu’</w:t>
      </w:r>
      <w:r>
        <w:t>a la fin du dé</w:t>
      </w:r>
      <w:r w:rsidRPr="00556E58">
        <w:t>lai</w:t>
      </w:r>
      <w:r>
        <w:t xml:space="preserve"> de garantie, de son retour immé</w:t>
      </w:r>
      <w:r w:rsidRPr="00556E58">
        <w:t xml:space="preserve">diat </w:t>
      </w:r>
      <w:r>
        <w:t>s</w:t>
      </w:r>
      <w:r w:rsidRPr="00556E58">
        <w:t>ur demande</w:t>
      </w:r>
      <w:r>
        <w:t xml:space="preserve"> motivé</w:t>
      </w:r>
      <w:r w:rsidRPr="00556E58">
        <w:t>e du Maitre d’Ouvrage.</w:t>
      </w:r>
    </w:p>
    <w:p w14:paraId="2EC284AF" w14:textId="1EFE5B36" w:rsidR="00A060E8" w:rsidRDefault="00632365" w:rsidP="0006256B">
      <w:pPr>
        <w:pStyle w:val="Corpsdetexte"/>
      </w:pPr>
      <w:r>
        <w:t>Avant ré</w:t>
      </w:r>
      <w:r w:rsidRPr="00556E58">
        <w:t xml:space="preserve">ception, </w:t>
      </w:r>
      <w:r w:rsidR="0079618C">
        <w:t>le Titulaire</w:t>
      </w:r>
      <w:r w:rsidRPr="00556E58">
        <w:t xml:space="preserve"> est tenu de </w:t>
      </w:r>
    </w:p>
    <w:p w14:paraId="1A21A7ED" w14:textId="0D430F66" w:rsidR="00632365" w:rsidRDefault="00632365" w:rsidP="00E150CD">
      <w:pPr>
        <w:pStyle w:val="Corpsdetexte"/>
        <w:numPr>
          <w:ilvl w:val="0"/>
          <w:numId w:val="20"/>
        </w:numPr>
      </w:pPr>
      <w:r w:rsidRPr="00556E58">
        <w:t>signaler au Maitre d’Ouvrage tous les vices connus de lui,</w:t>
      </w:r>
      <w:r>
        <w:t xml:space="preserve"> </w:t>
      </w:r>
      <w:r w:rsidRPr="00556E58">
        <w:t>concernant l’installation</w:t>
      </w:r>
      <w:r w:rsidR="00A060E8">
        <w:t> ;</w:t>
      </w:r>
    </w:p>
    <w:p w14:paraId="60B273F3" w14:textId="5B10D449" w:rsidR="00A060E8" w:rsidRDefault="00A060E8" w:rsidP="00E150CD">
      <w:pPr>
        <w:pStyle w:val="Corpsdetexte"/>
        <w:numPr>
          <w:ilvl w:val="0"/>
          <w:numId w:val="20"/>
        </w:numPr>
      </w:pPr>
      <w:r>
        <w:t xml:space="preserve">remplir </w:t>
      </w:r>
      <w:r w:rsidR="00573EAF">
        <w:t xml:space="preserve">à ses frais </w:t>
      </w:r>
      <w:r>
        <w:t>au niveau le plus haut les éventuel</w:t>
      </w:r>
      <w:r w:rsidR="00573EAF">
        <w:t>le</w:t>
      </w:r>
      <w:r>
        <w:t xml:space="preserve">s cuves de réactifs </w:t>
      </w:r>
      <w:r w:rsidR="00FF553B">
        <w:t xml:space="preserve">ou autres consommables </w:t>
      </w:r>
      <w:r>
        <w:t>associées à l’installation</w:t>
      </w:r>
      <w:r w:rsidR="00573EAF">
        <w:t>.</w:t>
      </w:r>
    </w:p>
    <w:p w14:paraId="6EE62EAD" w14:textId="48140054" w:rsidR="00C80488" w:rsidRDefault="00C80488" w:rsidP="00E150CD">
      <w:pPr>
        <w:pStyle w:val="Corpsdetexte"/>
        <w:numPr>
          <w:ilvl w:val="0"/>
          <w:numId w:val="20"/>
        </w:numPr>
      </w:pPr>
      <w:r w:rsidRPr="00DF5CFF">
        <w:t>Fournir le stock de pièces de rechanges</w:t>
      </w:r>
      <w:r w:rsidR="00383F04" w:rsidRPr="00DF5CFF">
        <w:t xml:space="preserve"> nécessaires pour le fonctionnement normal de l’installation </w:t>
      </w:r>
      <w:r w:rsidR="00272BA9" w:rsidRPr="00DF5CFF">
        <w:t>sur une durée d’un an.</w:t>
      </w:r>
    </w:p>
    <w:p w14:paraId="6195CB94" w14:textId="5853F7C5" w:rsidR="00A53FF8" w:rsidRPr="00DF5CFF" w:rsidRDefault="00A53FF8" w:rsidP="00A53FF8">
      <w:pPr>
        <w:pStyle w:val="Corpsdetexte"/>
      </w:pPr>
      <w:r>
        <w:t>Les consommables et pièces de rechanges prévus sont à détailler dans l’offre du Titulaire</w:t>
      </w:r>
    </w:p>
    <w:p w14:paraId="1833F396" w14:textId="77777777" w:rsidR="00632365" w:rsidRDefault="00632365" w:rsidP="00632365">
      <w:pPr>
        <w:pStyle w:val="Titre3"/>
      </w:pPr>
      <w:bookmarkStart w:id="453" w:name="_Toc524965176"/>
      <w:bookmarkStart w:id="454" w:name="_Toc137135587"/>
      <w:r>
        <w:t>Prolongation de la période d’observation</w:t>
      </w:r>
      <w:bookmarkEnd w:id="453"/>
      <w:bookmarkEnd w:id="454"/>
    </w:p>
    <w:p w14:paraId="1C1475B8" w14:textId="77777777" w:rsidR="00632365" w:rsidRPr="00463065" w:rsidRDefault="00632365" w:rsidP="0006256B">
      <w:pPr>
        <w:pStyle w:val="Corpsdetexte"/>
      </w:pPr>
      <w:r w:rsidRPr="00463065">
        <w:lastRenderedPageBreak/>
        <w:t>Le Maitre d’</w:t>
      </w:r>
      <w:r>
        <w:t>Ouvrage se ré</w:t>
      </w:r>
      <w:r w:rsidRPr="00463065">
        <w:t>s</w:t>
      </w:r>
      <w:r>
        <w:t>erve le droit de prolonger la pé</w:t>
      </w:r>
      <w:r w:rsidRPr="00463065">
        <w:t>riode d’observation,</w:t>
      </w:r>
    </w:p>
    <w:p w14:paraId="57F4DE79" w14:textId="2AF82C85" w:rsidR="00632365" w:rsidRDefault="00632365" w:rsidP="00E150CD">
      <w:pPr>
        <w:pStyle w:val="Corpsdetexte"/>
        <w:numPr>
          <w:ilvl w:val="0"/>
          <w:numId w:val="21"/>
        </w:numPr>
      </w:pPr>
      <w:r>
        <w:t>Si à</w:t>
      </w:r>
      <w:r w:rsidRPr="00463065">
        <w:t xml:space="preserve"> l’issue de cette période, tout ou partie des contrôles ci-dessus (essais de fonctionnement et de performance) ne respectent pas les engagements de l’Entreprise et les exigences du cahier des charges ; dans ce cas, l’Entreprise devra remédier, a ses frais aux dysfonctionnements responsables des insuffisances ou des nuisances constatées, et reprendre, également à ses frais </w:t>
      </w:r>
      <w:r w:rsidRPr="003152B9">
        <w:t>les essais de performance</w:t>
      </w:r>
      <w:r w:rsidR="003D4D90">
        <w:t> </w:t>
      </w:r>
      <w:r w:rsidRPr="003152B9">
        <w:t>;</w:t>
      </w:r>
    </w:p>
    <w:p w14:paraId="68079E7F" w14:textId="77777777" w:rsidR="00632365" w:rsidRDefault="00632365" w:rsidP="00E150CD">
      <w:pPr>
        <w:pStyle w:val="Corpsdetexte"/>
        <w:numPr>
          <w:ilvl w:val="0"/>
          <w:numId w:val="21"/>
        </w:numPr>
      </w:pPr>
      <w:r w:rsidRPr="00495C07">
        <w:t>Si, indépendamment du respect des engagements de l’Entreprise et des exigences du cahier des charges en matière de qualité d’effluent traité, certains ouvrages ou parties d’ouvrages ne peuvent être gérés dans des conditions normales d’exploitation (accessibilité, stabilité de fonctionnement,...) ; dans ce cas l’Entreprise aura à remédier à</w:t>
      </w:r>
      <w:r>
        <w:t xml:space="preserve"> ses frais aux malfaçons jusqu’à</w:t>
      </w:r>
      <w:r w:rsidRPr="00495C07">
        <w:t xml:space="preserve"> obtention de conditions d’exploitation ac</w:t>
      </w:r>
      <w:r>
        <w:t>ceptables et conformes au marché</w:t>
      </w:r>
      <w:r w:rsidRPr="00495C07">
        <w:t>.</w:t>
      </w:r>
    </w:p>
    <w:p w14:paraId="0758667A" w14:textId="5EC074A2" w:rsidR="00632365" w:rsidRDefault="00632365" w:rsidP="00632365">
      <w:pPr>
        <w:pStyle w:val="Titre2"/>
      </w:pPr>
      <w:bookmarkStart w:id="455" w:name="_Toc524965177"/>
      <w:bookmarkStart w:id="456" w:name="_Toc137135588"/>
      <w:r>
        <w:t>Prestation pendant la période de garantie</w:t>
      </w:r>
      <w:bookmarkEnd w:id="455"/>
      <w:r w:rsidR="006B5E83">
        <w:t xml:space="preserve"> de Parfait achèvement</w:t>
      </w:r>
      <w:bookmarkEnd w:id="456"/>
    </w:p>
    <w:p w14:paraId="655FFEDB" w14:textId="77777777" w:rsidR="00632365" w:rsidRDefault="00632365" w:rsidP="00632365">
      <w:pPr>
        <w:pStyle w:val="Titre3"/>
      </w:pPr>
      <w:bookmarkStart w:id="457" w:name="_Toc524965178"/>
      <w:bookmarkStart w:id="458" w:name="_Toc137135589"/>
      <w:r>
        <w:t>Vérifications des performances globales – essais de garantie globaux</w:t>
      </w:r>
      <w:bookmarkEnd w:id="457"/>
      <w:bookmarkEnd w:id="458"/>
    </w:p>
    <w:p w14:paraId="2EC0FBAA" w14:textId="77777777" w:rsidR="00632365" w:rsidRDefault="00632365" w:rsidP="005058FD">
      <w:pPr>
        <w:pStyle w:val="Corpsdetexte"/>
      </w:pPr>
      <w:r w:rsidRPr="003152B9">
        <w:t>Le Maitre d’Ouvrage se réserve le droit d’effectuer durant la période de garantie de parfai</w:t>
      </w:r>
      <w:r>
        <w:t>t achè</w:t>
      </w:r>
      <w:r w:rsidRPr="003152B9">
        <w:t>vement, à sa charge,</w:t>
      </w:r>
      <w:r>
        <w:t xml:space="preserve"> </w:t>
      </w:r>
      <w:r w:rsidRPr="003152B9">
        <w:t xml:space="preserve">toute essai / contrôle visant à vérifier le bon fonctionnement de </w:t>
      </w:r>
      <w:r>
        <w:t>l'installation</w:t>
      </w:r>
      <w:r w:rsidRPr="003152B9">
        <w:t xml:space="preserve"> et le respect des garanties</w:t>
      </w:r>
      <w:r>
        <w:t xml:space="preserve"> et des normes de rejet</w:t>
      </w:r>
      <w:r w:rsidRPr="003152B9">
        <w:t xml:space="preserve"> sur les</w:t>
      </w:r>
      <w:r>
        <w:t xml:space="preserve"> p</w:t>
      </w:r>
      <w:r w:rsidRPr="003152B9">
        <w:t>erformances contractuelles de l’Entreprise.</w:t>
      </w:r>
    </w:p>
    <w:p w14:paraId="3C837602" w14:textId="77777777" w:rsidR="00632365" w:rsidRDefault="00632365" w:rsidP="005058FD">
      <w:pPr>
        <w:pStyle w:val="Corpsdetexte"/>
      </w:pPr>
      <w:r w:rsidRPr="003152B9">
        <w:t>En cas de résultat non-conforme obtenu sur ces contrôles / essais, l’Entreprise est immédiatement alertée sur la nature</w:t>
      </w:r>
      <w:r>
        <w:t xml:space="preserve"> </w:t>
      </w:r>
      <w:r w:rsidRPr="003152B9">
        <w:t>de l’essai non concluant et est destinataire des documents inhérents à cette démarche.</w:t>
      </w:r>
    </w:p>
    <w:p w14:paraId="1A530EFC" w14:textId="50DA9095" w:rsidR="00632365" w:rsidRPr="003152B9" w:rsidRDefault="00632365" w:rsidP="005058FD">
      <w:pPr>
        <w:pStyle w:val="Corpsdetexte"/>
      </w:pPr>
      <w:r w:rsidRPr="003152B9">
        <w:t>L’Entreprise, doit alors, dans un délai de 15 jours, entreprendre les démarches visant à :</w:t>
      </w:r>
    </w:p>
    <w:p w14:paraId="7F728E5E" w14:textId="77777777" w:rsidR="00632365" w:rsidRDefault="00632365" w:rsidP="00E150CD">
      <w:pPr>
        <w:pStyle w:val="Corpsdetexte"/>
        <w:numPr>
          <w:ilvl w:val="0"/>
          <w:numId w:val="22"/>
        </w:numPr>
      </w:pPr>
      <w:r w:rsidRPr="003152B9">
        <w:t>Confirmer ou refuser les conclusions des essais considérés comme non-conformes par le Maître d’Ouvrage</w:t>
      </w:r>
      <w:r>
        <w:t>,</w:t>
      </w:r>
    </w:p>
    <w:p w14:paraId="68CCAE86" w14:textId="77777777" w:rsidR="00632365" w:rsidRDefault="00632365" w:rsidP="00E150CD">
      <w:pPr>
        <w:pStyle w:val="Corpsdetexte"/>
        <w:numPr>
          <w:ilvl w:val="0"/>
          <w:numId w:val="22"/>
        </w:numPr>
      </w:pPr>
      <w:r w:rsidRPr="003152B9">
        <w:t>Argumenter sur cette position</w:t>
      </w:r>
      <w:r>
        <w:t>,</w:t>
      </w:r>
    </w:p>
    <w:p w14:paraId="0F50269F" w14:textId="77777777" w:rsidR="00632365" w:rsidRDefault="00632365" w:rsidP="00E150CD">
      <w:pPr>
        <w:pStyle w:val="Corpsdetexte"/>
        <w:numPr>
          <w:ilvl w:val="0"/>
          <w:numId w:val="22"/>
        </w:numPr>
      </w:pPr>
      <w:r w:rsidRPr="003152B9">
        <w:t>Présenter les solutions mises en œuvre pour remédier à ce dysfonctionnement</w:t>
      </w:r>
      <w:r>
        <w:t>,</w:t>
      </w:r>
    </w:p>
    <w:p w14:paraId="10E6505F" w14:textId="77777777" w:rsidR="00632365" w:rsidRDefault="00632365" w:rsidP="00E150CD">
      <w:pPr>
        <w:pStyle w:val="Corpsdetexte"/>
        <w:numPr>
          <w:ilvl w:val="0"/>
          <w:numId w:val="22"/>
        </w:numPr>
      </w:pPr>
      <w:r w:rsidRPr="003152B9">
        <w:t>Exécuter les travaux nécessaires de la solution retenue par le Maître d’Ouvrage</w:t>
      </w:r>
      <w:r>
        <w:t>.</w:t>
      </w:r>
    </w:p>
    <w:p w14:paraId="6EA5FF3C" w14:textId="77777777" w:rsidR="00632365" w:rsidRPr="003152B9" w:rsidRDefault="00632365" w:rsidP="005058FD">
      <w:pPr>
        <w:pStyle w:val="Corpsdetexte"/>
      </w:pPr>
      <w:r w:rsidRPr="003152B9">
        <w:t>Ces prestations et travaux sont considérés comme inclus dans la rémunération de l’Entreprise. Toute participation à des</w:t>
      </w:r>
      <w:r>
        <w:t xml:space="preserve"> </w:t>
      </w:r>
      <w:r w:rsidRPr="003152B9">
        <w:t>réunions, tout déplacement sur site, toute démarche,… ne pourront donner lieu à aucune rémunération supplémentaire</w:t>
      </w:r>
      <w:r>
        <w:t>.</w:t>
      </w:r>
    </w:p>
    <w:p w14:paraId="713D9FDF" w14:textId="77777777" w:rsidR="00632365" w:rsidRPr="00FE3CEC" w:rsidRDefault="00632365" w:rsidP="00632365">
      <w:pPr>
        <w:pStyle w:val="Titre3"/>
      </w:pPr>
      <w:bookmarkStart w:id="459" w:name="_Toc524965179"/>
      <w:bookmarkStart w:id="460" w:name="_Toc137135590"/>
      <w:r>
        <w:t>Prestations pendant la période de garantie</w:t>
      </w:r>
      <w:bookmarkEnd w:id="459"/>
      <w:bookmarkEnd w:id="460"/>
    </w:p>
    <w:p w14:paraId="642B309C" w14:textId="6366642F" w:rsidR="00632365" w:rsidRPr="00FE3CEC" w:rsidRDefault="00632365" w:rsidP="005058FD">
      <w:pPr>
        <w:pStyle w:val="Corpsdetexte"/>
      </w:pPr>
      <w:r w:rsidRPr="00FE3CEC">
        <w:t xml:space="preserve">Durant la période de garantie, </w:t>
      </w:r>
      <w:r w:rsidR="0079618C">
        <w:t>Le Titulaire</w:t>
      </w:r>
      <w:r w:rsidRPr="00FE3CEC">
        <w:t xml:space="preserve"> devra intervenir sur toute demande du maître </w:t>
      </w:r>
      <w:r w:rsidR="0084601A">
        <w:t>d’ouvrage</w:t>
      </w:r>
      <w:r w:rsidRPr="00A53FF8">
        <w:t>.</w:t>
      </w:r>
    </w:p>
    <w:p w14:paraId="67F4C196" w14:textId="1017B460" w:rsidR="00632365" w:rsidRDefault="00632365" w:rsidP="005058FD">
      <w:pPr>
        <w:pStyle w:val="Corpsdetexte"/>
      </w:pPr>
      <w:r w:rsidRPr="00FE3CEC">
        <w:t xml:space="preserve">Durant la période de garantie, </w:t>
      </w:r>
      <w:r w:rsidR="0079618C">
        <w:t>le Titulaire</w:t>
      </w:r>
      <w:r w:rsidRPr="00FE3CEC">
        <w:t xml:space="preserve"> devra participer à première demande à toute réunion de travail ou de visite sur le site qui aura pour but d'examiner un désordre et de définir le mode opératoire pour le réparer</w:t>
      </w:r>
      <w:r>
        <w:t>.</w:t>
      </w:r>
    </w:p>
    <w:p w14:paraId="323F179B" w14:textId="77777777" w:rsidR="002015DA" w:rsidRDefault="002015DA" w:rsidP="002015DA">
      <w:pPr>
        <w:pStyle w:val="Titre1"/>
      </w:pPr>
      <w:bookmarkStart w:id="461" w:name="_Toc124440524"/>
      <w:bookmarkStart w:id="462" w:name="_Toc124440525"/>
      <w:bookmarkStart w:id="463" w:name="_Toc124440526"/>
      <w:bookmarkStart w:id="464" w:name="_Toc524965181"/>
      <w:bookmarkStart w:id="465" w:name="_Toc137135591"/>
      <w:bookmarkEnd w:id="461"/>
      <w:bookmarkEnd w:id="462"/>
      <w:bookmarkEnd w:id="463"/>
      <w:r>
        <w:t>Provenance, nature, qualité et conditions d’emploi des matériaux et matériels</w:t>
      </w:r>
      <w:bookmarkEnd w:id="464"/>
      <w:bookmarkEnd w:id="465"/>
    </w:p>
    <w:p w14:paraId="39795632" w14:textId="77777777" w:rsidR="002015DA" w:rsidRPr="002015DA" w:rsidRDefault="002015DA" w:rsidP="002015DA">
      <w:pPr>
        <w:pStyle w:val="Corpsdetexte"/>
      </w:pPr>
      <w:r w:rsidRPr="002015DA">
        <w:lastRenderedPageBreak/>
        <w:t>Les matériaux et équipements proposés par le titulaire devront être adaptés à l’environnement marin du site (site soumis aux embruns, présence de chlorure dans les sols…).</w:t>
      </w:r>
    </w:p>
    <w:p w14:paraId="7EECA18A" w14:textId="77777777" w:rsidR="002015DA" w:rsidRPr="005D03BA" w:rsidRDefault="002015DA" w:rsidP="002015DA">
      <w:pPr>
        <w:pStyle w:val="Titre2"/>
      </w:pPr>
      <w:bookmarkStart w:id="466" w:name="_Toc524965182"/>
      <w:bookmarkStart w:id="467" w:name="_Toc137135592"/>
      <w:r>
        <w:t>Provenance des sables, gravillons, cailloux, ciments, fers, aciers</w:t>
      </w:r>
      <w:bookmarkEnd w:id="466"/>
      <w:bookmarkEnd w:id="467"/>
    </w:p>
    <w:tbl>
      <w:tblPr>
        <w:tblW w:w="9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4424"/>
      </w:tblGrid>
      <w:tr w:rsidR="002015DA" w:rsidRPr="00BD2D9D" w14:paraId="50B830D8" w14:textId="77777777" w:rsidTr="00AB0821">
        <w:tc>
          <w:tcPr>
            <w:tcW w:w="4890" w:type="dxa"/>
          </w:tcPr>
          <w:p w14:paraId="56FE221E" w14:textId="77777777" w:rsidR="002015DA" w:rsidRPr="00BD2D9D" w:rsidRDefault="002015DA" w:rsidP="002015DA">
            <w:pPr>
              <w:pStyle w:val="Corpsdetexte"/>
            </w:pPr>
            <w:r w:rsidRPr="00BD2D9D">
              <w:t>Sable pour remblai :</w:t>
            </w:r>
            <w:r w:rsidRPr="00BD2D9D">
              <w:tab/>
            </w:r>
          </w:p>
        </w:tc>
        <w:tc>
          <w:tcPr>
            <w:tcW w:w="4424" w:type="dxa"/>
          </w:tcPr>
          <w:p w14:paraId="6E6FC3D2" w14:textId="77777777" w:rsidR="002015DA" w:rsidRPr="00BD2D9D" w:rsidRDefault="002015DA" w:rsidP="002015DA">
            <w:pPr>
              <w:pStyle w:val="Corpsdetexte"/>
            </w:pPr>
            <w:r w:rsidRPr="00BD2D9D">
              <w:t>sable tout venant non argileux</w:t>
            </w:r>
          </w:p>
        </w:tc>
      </w:tr>
      <w:tr w:rsidR="002015DA" w:rsidRPr="00BD2D9D" w14:paraId="6C5BE9E9" w14:textId="77777777" w:rsidTr="00AB0821">
        <w:tc>
          <w:tcPr>
            <w:tcW w:w="4890" w:type="dxa"/>
          </w:tcPr>
          <w:p w14:paraId="4536BB7D" w14:textId="77777777" w:rsidR="002015DA" w:rsidRPr="00BD2D9D" w:rsidRDefault="002015DA" w:rsidP="002015DA">
            <w:pPr>
              <w:pStyle w:val="Corpsdetexte"/>
            </w:pPr>
            <w:r w:rsidRPr="00BD2D9D">
              <w:t>Sable pour béton et mortier :</w:t>
            </w:r>
            <w:r w:rsidRPr="00BD2D9D">
              <w:tab/>
            </w:r>
          </w:p>
        </w:tc>
        <w:tc>
          <w:tcPr>
            <w:tcW w:w="4424" w:type="dxa"/>
          </w:tcPr>
          <w:p w14:paraId="5FC38F43" w14:textId="77777777" w:rsidR="002015DA" w:rsidRPr="00BD2D9D" w:rsidRDefault="002015DA" w:rsidP="002015DA">
            <w:pPr>
              <w:pStyle w:val="Corpsdetexte"/>
            </w:pPr>
            <w:r w:rsidRPr="00BD2D9D">
              <w:t>sable de Loire ou équivalent</w:t>
            </w:r>
          </w:p>
        </w:tc>
      </w:tr>
      <w:tr w:rsidR="002015DA" w:rsidRPr="00BD2D9D" w14:paraId="6F84B230" w14:textId="77777777" w:rsidTr="00AB0821">
        <w:tc>
          <w:tcPr>
            <w:tcW w:w="4890" w:type="dxa"/>
          </w:tcPr>
          <w:p w14:paraId="1D29710E" w14:textId="77777777" w:rsidR="002015DA" w:rsidRPr="00BD2D9D" w:rsidRDefault="002015DA" w:rsidP="002015DA">
            <w:pPr>
              <w:pStyle w:val="Corpsdetexte"/>
            </w:pPr>
            <w:r w:rsidRPr="00BD2D9D">
              <w:t>Gravillons et cailloux pour béton :</w:t>
            </w:r>
            <w:r w:rsidRPr="00BD2D9D">
              <w:tab/>
            </w:r>
          </w:p>
        </w:tc>
        <w:tc>
          <w:tcPr>
            <w:tcW w:w="4424" w:type="dxa"/>
          </w:tcPr>
          <w:p w14:paraId="59E2DEA8" w14:textId="77777777" w:rsidR="002015DA" w:rsidRPr="00BD2D9D" w:rsidRDefault="002015DA" w:rsidP="002015DA">
            <w:pPr>
              <w:pStyle w:val="Corpsdetexte"/>
            </w:pPr>
            <w:r w:rsidRPr="00BD2D9D">
              <w:t>carrières de la Région agréées par la Collectivité</w:t>
            </w:r>
          </w:p>
        </w:tc>
      </w:tr>
      <w:tr w:rsidR="002015DA" w:rsidRPr="00BD2D9D" w14:paraId="04CCF23A" w14:textId="77777777" w:rsidTr="00AB0821">
        <w:tc>
          <w:tcPr>
            <w:tcW w:w="4890" w:type="dxa"/>
          </w:tcPr>
          <w:p w14:paraId="50B4CF80" w14:textId="77777777" w:rsidR="002015DA" w:rsidRPr="00BD2D9D" w:rsidRDefault="002015DA" w:rsidP="002015DA">
            <w:pPr>
              <w:pStyle w:val="Corpsdetexte"/>
            </w:pPr>
            <w:r w:rsidRPr="00BD2D9D">
              <w:t>Ciments, fers, aciers pour béton armé :</w:t>
            </w:r>
            <w:r w:rsidRPr="00BD2D9D">
              <w:tab/>
            </w:r>
          </w:p>
        </w:tc>
        <w:tc>
          <w:tcPr>
            <w:tcW w:w="4424" w:type="dxa"/>
          </w:tcPr>
          <w:p w14:paraId="43894947" w14:textId="77777777" w:rsidR="002015DA" w:rsidRPr="00BD2D9D" w:rsidRDefault="002015DA" w:rsidP="002015DA">
            <w:pPr>
              <w:pStyle w:val="Corpsdetexte"/>
            </w:pPr>
            <w:r w:rsidRPr="00BD2D9D">
              <w:t>Usines françaises agréées par la Collectivité</w:t>
            </w:r>
          </w:p>
        </w:tc>
      </w:tr>
    </w:tbl>
    <w:p w14:paraId="45754ED9" w14:textId="77777777" w:rsidR="002015DA" w:rsidRDefault="002015DA" w:rsidP="002015DA">
      <w:pPr>
        <w:pStyle w:val="Titre2"/>
      </w:pPr>
      <w:bookmarkStart w:id="468" w:name="_Toc524965183"/>
      <w:bookmarkStart w:id="469" w:name="_Toc137135593"/>
      <w:r>
        <w:t>Nature et qualité des ciments</w:t>
      </w:r>
      <w:bookmarkEnd w:id="468"/>
      <w:bookmarkEnd w:id="469"/>
    </w:p>
    <w:p w14:paraId="405EA204" w14:textId="2D514F38" w:rsidR="002015DA" w:rsidRPr="002015DA" w:rsidRDefault="002015DA" w:rsidP="002015DA">
      <w:pPr>
        <w:pStyle w:val="Corpsdetexte"/>
      </w:pPr>
      <w:r w:rsidRPr="002015DA">
        <w:t>La nature et les conditions d'emploi des ciments seront précisées par l'Entreprise. Elles seront soumises à l'agrément du Maître d'Œuvre.</w:t>
      </w:r>
    </w:p>
    <w:p w14:paraId="097A3C5D" w14:textId="77777777" w:rsidR="002015DA" w:rsidRDefault="002015DA" w:rsidP="002015DA">
      <w:pPr>
        <w:pStyle w:val="Titre2"/>
      </w:pPr>
      <w:bookmarkStart w:id="470" w:name="_Toc524965184"/>
      <w:bookmarkStart w:id="471" w:name="_Toc137135594"/>
      <w:r>
        <w:t>Aciers pour béton armé</w:t>
      </w:r>
      <w:bookmarkEnd w:id="470"/>
      <w:bookmarkEnd w:id="471"/>
    </w:p>
    <w:p w14:paraId="316A6526" w14:textId="77777777" w:rsidR="002015DA" w:rsidRPr="002015DA" w:rsidRDefault="002015DA" w:rsidP="002015DA">
      <w:pPr>
        <w:pStyle w:val="Corpsdetexte"/>
      </w:pPr>
      <w:r w:rsidRPr="002015DA">
        <w:t>La nuance des aciers employés sera précisée par l’Entreprise.</w:t>
      </w:r>
    </w:p>
    <w:p w14:paraId="59B72078" w14:textId="77777777" w:rsidR="002015DA" w:rsidRPr="005A5831" w:rsidRDefault="002015DA" w:rsidP="002015DA">
      <w:pPr>
        <w:pStyle w:val="Titre2"/>
      </w:pPr>
      <w:bookmarkStart w:id="472" w:name="_Toc524965185"/>
      <w:bookmarkStart w:id="473" w:name="_Toc137135595"/>
      <w:r w:rsidRPr="005A5831">
        <w:t>Plomb, cuivre, métaux divers</w:t>
      </w:r>
      <w:bookmarkEnd w:id="472"/>
      <w:bookmarkEnd w:id="473"/>
    </w:p>
    <w:p w14:paraId="6165883D" w14:textId="67076498" w:rsidR="002015DA" w:rsidRPr="002015DA" w:rsidRDefault="002015DA" w:rsidP="002015DA">
      <w:pPr>
        <w:pStyle w:val="Corpsdetexte"/>
      </w:pPr>
      <w:r w:rsidRPr="005A5831">
        <w:t>Ils devront satisfaire aux prescriptions techniques visées dans les pièces générales du marché</w:t>
      </w:r>
      <w:r w:rsidR="005A5831" w:rsidRPr="005A5831">
        <w:t>, normes et fascicules applicables au marché</w:t>
      </w:r>
      <w:r w:rsidRPr="005A5831">
        <w:t>.</w:t>
      </w:r>
    </w:p>
    <w:p w14:paraId="0F28748A" w14:textId="77777777" w:rsidR="002015DA" w:rsidRDefault="002015DA" w:rsidP="002015DA">
      <w:pPr>
        <w:pStyle w:val="Titre2"/>
      </w:pPr>
      <w:bookmarkStart w:id="474" w:name="_Toc524965186"/>
      <w:bookmarkStart w:id="475" w:name="_Toc137135596"/>
      <w:r>
        <w:t>Prescriptions générales relatives aux matériels et appareils</w:t>
      </w:r>
      <w:bookmarkEnd w:id="474"/>
      <w:bookmarkEnd w:id="475"/>
    </w:p>
    <w:p w14:paraId="1E0B8696" w14:textId="16D28665" w:rsidR="002015DA" w:rsidRDefault="002015DA" w:rsidP="002015DA">
      <w:pPr>
        <w:pStyle w:val="Corpsdetexte"/>
      </w:pPr>
      <w:r w:rsidRPr="002015DA">
        <w:t>La qualité des matériaux et du matériel et les procédés de construction prévus pour l'exécution des installations à établir seront conformes aux stipulations du C.C.T.G. (articles 8 à 28 du fascicule 81), aux prescriptions du présent Cahier et, le cas échéant, aux normes françaises légalement en vigueur au moment de la signature du marché. En cas de contradiction entre ces documents, l'interprétation donnée par le Maître d'</w:t>
      </w:r>
      <w:r w:rsidR="002726F8" w:rsidRPr="002015DA">
        <w:t>Œuvre</w:t>
      </w:r>
      <w:r w:rsidRPr="002015DA">
        <w:t xml:space="preserve"> prévaudra.</w:t>
      </w:r>
    </w:p>
    <w:p w14:paraId="257A97F3" w14:textId="540977BA" w:rsidR="008F52B0" w:rsidRPr="002015DA" w:rsidRDefault="008F52B0" w:rsidP="002015DA">
      <w:pPr>
        <w:pStyle w:val="Corpsdetexte"/>
      </w:pPr>
      <w:r>
        <w:t>Les matériaux proposés seront compatibles avec un environnement marin.</w:t>
      </w:r>
    </w:p>
    <w:p w14:paraId="3B36E1AA" w14:textId="18660D09" w:rsidR="002015DA" w:rsidRDefault="002015DA" w:rsidP="002015DA">
      <w:pPr>
        <w:pStyle w:val="Corpsdetexte"/>
      </w:pPr>
      <w:r w:rsidRPr="002015DA">
        <w:t>Les concurrents formuleront d'une façon précise et complète, les dispositions particulières que comportent leurs projets. Ils spécifieront toutes les conditions de qualité, de façon et de réception se rapportant à ceux des matériaux, matériels ou ouvrages proposés par eux, dont l'emploi ou le mode d'exécution ne serait pas prévu par le C.C.T.G., les normes homologuées ou les prescriptions du présent Cahier.</w:t>
      </w:r>
    </w:p>
    <w:p w14:paraId="4A601388" w14:textId="77777777" w:rsidR="00895B7E" w:rsidRDefault="00895B7E" w:rsidP="00487CB1">
      <w:pPr>
        <w:pStyle w:val="Titre2"/>
      </w:pPr>
      <w:bookmarkStart w:id="476" w:name="_Toc524965192"/>
      <w:bookmarkStart w:id="477" w:name="_Toc137135597"/>
      <w:r>
        <w:t>Enduits et mortiers</w:t>
      </w:r>
      <w:bookmarkEnd w:id="476"/>
      <w:bookmarkEnd w:id="477"/>
    </w:p>
    <w:p w14:paraId="62DA27A3" w14:textId="6AC93CEE" w:rsidR="00895B7E" w:rsidRDefault="0079618C" w:rsidP="00895B7E">
      <w:pPr>
        <w:pStyle w:val="Corpsdetexte"/>
      </w:pPr>
      <w:r>
        <w:lastRenderedPageBreak/>
        <w:t>Le Titulaire</w:t>
      </w:r>
      <w:r w:rsidR="00895B7E">
        <w:t xml:space="preserve"> ayant la responsabilité de l'étanchéité de ses ouvrages aura la faculté, s'il le juge utile, d'augmenter le dosage des enduits étant entendu qu'aucune plus</w:t>
      </w:r>
      <w:r w:rsidR="00895B7E">
        <w:noBreakHyphen/>
        <w:t xml:space="preserve">value ne saurait lui être accordée de ce fait. Tous les angles rentrants ou saillants des enduits étanches seront arrondis suivant une courbe de 0,02 m au moins de rayon. </w:t>
      </w:r>
    </w:p>
    <w:p w14:paraId="662F933F" w14:textId="77777777" w:rsidR="00895B7E" w:rsidRDefault="00895B7E" w:rsidP="00487CB1">
      <w:pPr>
        <w:pStyle w:val="Titre2"/>
      </w:pPr>
      <w:bookmarkStart w:id="478" w:name="_Toc524965193"/>
      <w:bookmarkStart w:id="479" w:name="_Toc137135598"/>
      <w:r>
        <w:t>Scellements</w:t>
      </w:r>
      <w:bookmarkEnd w:id="478"/>
      <w:bookmarkEnd w:id="479"/>
    </w:p>
    <w:p w14:paraId="4A30BB77" w14:textId="77777777" w:rsidR="00895B7E" w:rsidRDefault="00895B7E" w:rsidP="00895B7E">
      <w:pPr>
        <w:pStyle w:val="Corpsdetexte"/>
      </w:pPr>
      <w:r>
        <w:t>L'étanchéité des scellements devra être absolue pour toutes les parois d'ouvrages devant être étanches elles</w:t>
      </w:r>
      <w:r>
        <w:noBreakHyphen/>
        <w:t>mêmes. Les pièces à sceller et les réservations seront préparées en conséquence.</w:t>
      </w:r>
    </w:p>
    <w:p w14:paraId="4A94AD6E" w14:textId="77777777" w:rsidR="00895B7E" w:rsidRDefault="00895B7E" w:rsidP="00895B7E">
      <w:pPr>
        <w:pStyle w:val="Corpsdetexte"/>
      </w:pPr>
      <w:r>
        <w:t>Toutes les fois qu'il sera possible, les pièces à sceller seront mises en place avant la coulée du béton ou l'exécution des maçonneries ; A défaut et dans la mesure du possible également, les trous de scellement seront obtenus par la mise en place de coffrages appropriés dont tous les éléments devront être soigneusement retirés avant l'exécution des scellements.</w:t>
      </w:r>
    </w:p>
    <w:p w14:paraId="44CE2FB3" w14:textId="77777777" w:rsidR="00895B7E" w:rsidRDefault="00895B7E" w:rsidP="00895B7E">
      <w:pPr>
        <w:pStyle w:val="Corpsdetexte"/>
      </w:pPr>
      <w:r>
        <w:t>Tout élément de pièce à sceller destiné à rester engagé dans le scellement devra avoir, au préalable, sa surface complètement débarrassée de toute trace de graisse, goudron, coaltar, rouille ou peinture quelconque.</w:t>
      </w:r>
    </w:p>
    <w:p w14:paraId="3508BE98" w14:textId="77777777" w:rsidR="00895B7E" w:rsidRDefault="00895B7E" w:rsidP="00895B7E">
      <w:pPr>
        <w:pStyle w:val="Corpsdetexte"/>
      </w:pPr>
      <w:r>
        <w:t>Les colliers de scellements seront toujours en deux pièces afin de permettre le démontage des pièces maintenus. Ceux-ci seront galvanisés.</w:t>
      </w:r>
    </w:p>
    <w:p w14:paraId="2B849B85" w14:textId="31BF1B18" w:rsidR="00895B7E" w:rsidRDefault="00895B7E" w:rsidP="00487CB1">
      <w:pPr>
        <w:pStyle w:val="Titre2"/>
      </w:pPr>
      <w:bookmarkStart w:id="480" w:name="_Toc137135599"/>
      <w:r>
        <w:t>Eau à employer dans la fabrication des mortiers et bétons</w:t>
      </w:r>
      <w:bookmarkEnd w:id="480"/>
    </w:p>
    <w:p w14:paraId="194F100A" w14:textId="7AC1D850" w:rsidR="00895B7E" w:rsidRDefault="00895B7E" w:rsidP="00895B7E">
      <w:pPr>
        <w:pStyle w:val="Corpsdetexte"/>
      </w:pPr>
      <w:r>
        <w:t xml:space="preserve">La fourniture de l’eau est à la charge </w:t>
      </w:r>
      <w:r w:rsidR="00621735">
        <w:t>du Titulaire</w:t>
      </w:r>
      <w:r>
        <w:t xml:space="preserve"> (eau de ville).</w:t>
      </w:r>
    </w:p>
    <w:p w14:paraId="5D776D8A" w14:textId="77777777" w:rsidR="00487CB1" w:rsidRDefault="00487CB1" w:rsidP="00487CB1">
      <w:pPr>
        <w:pStyle w:val="Titre2"/>
      </w:pPr>
      <w:bookmarkStart w:id="481" w:name="_Toc524965180"/>
      <w:bookmarkStart w:id="482" w:name="_Toc137135600"/>
      <w:r>
        <w:t>Canalisations et ouvrages d’assainissement</w:t>
      </w:r>
      <w:bookmarkEnd w:id="481"/>
      <w:bookmarkEnd w:id="482"/>
    </w:p>
    <w:p w14:paraId="49B22CA9" w14:textId="77777777" w:rsidR="00487CB1" w:rsidRDefault="00487CB1" w:rsidP="00487CB1">
      <w:pPr>
        <w:pStyle w:val="Corpsdetexte"/>
      </w:pPr>
      <w:r>
        <w:t>Les caractéristiques générales des éléments préfabriqués de canalisations seront conformes à la norme NFP 16.100 (NF EN 476 de Novembre 1997).</w:t>
      </w:r>
    </w:p>
    <w:p w14:paraId="53682DF4" w14:textId="74EAC43E" w:rsidR="00487CB1" w:rsidRDefault="00487CB1" w:rsidP="00487CB1">
      <w:pPr>
        <w:pStyle w:val="Titre3"/>
      </w:pPr>
      <w:bookmarkStart w:id="483" w:name="_Toc137135601"/>
      <w:r>
        <w:t>Canalisation en PVC (Polychlorure de Vinyle)</w:t>
      </w:r>
      <w:bookmarkEnd w:id="483"/>
    </w:p>
    <w:p w14:paraId="5EB7CC52" w14:textId="77777777" w:rsidR="00487CB1" w:rsidRDefault="00487CB1" w:rsidP="00487CB1">
      <w:pPr>
        <w:pStyle w:val="Corpsdetexte"/>
      </w:pPr>
      <w:r>
        <w:t>Les tuyaux circulaires préfabriqués pour les ouvrages à écoulement libre (collecteurs et branchements) seront en PVC CR16 (classe de rigidité 16 kN/m2) à joints caoutchouc conforme à la norme NFP 16.352 (NF EN 1401-1 de Août 1998). Les tuyaux seront à manchons à butée caoutchouc et joints anneaux de caoutchouc conforme à la norme NFT 47.305 (NF EN 681-1 de Février 2003). Les pièces de raccord éventuellement nécessaires sur les branchements seront des mêmes séries et joints.</w:t>
      </w:r>
    </w:p>
    <w:p w14:paraId="4C264818" w14:textId="77777777" w:rsidR="00487CB1" w:rsidRDefault="00487CB1" w:rsidP="00487CB1">
      <w:pPr>
        <w:pStyle w:val="Titre3"/>
      </w:pPr>
      <w:bookmarkStart w:id="484" w:name="_Toc137135602"/>
      <w:r>
        <w:t>Canalisation PVC (Polychlorure de Vinyle) pression :</w:t>
      </w:r>
      <w:bookmarkEnd w:id="484"/>
    </w:p>
    <w:p w14:paraId="73A8A68B" w14:textId="77777777" w:rsidR="00487CB1" w:rsidRDefault="00487CB1" w:rsidP="00487CB1">
      <w:pPr>
        <w:pStyle w:val="Corpsdetexte"/>
      </w:pPr>
      <w:r>
        <w:t>Les tuyaux seront en PVC à joints conforme à la norme NFT 54-016 (NF EN 1452), série 10 bar.</w:t>
      </w:r>
    </w:p>
    <w:p w14:paraId="280A1CEE" w14:textId="77777777" w:rsidR="00487CB1" w:rsidRDefault="00487CB1" w:rsidP="00487CB1">
      <w:pPr>
        <w:pStyle w:val="Titre3"/>
      </w:pPr>
      <w:bookmarkStart w:id="485" w:name="_Toc137135603"/>
      <w:r>
        <w:t>Canalisation en PEHD</w:t>
      </w:r>
      <w:bookmarkEnd w:id="485"/>
    </w:p>
    <w:p w14:paraId="2704A8CF" w14:textId="77777777" w:rsidR="00487CB1" w:rsidRPr="00161E06" w:rsidRDefault="00487CB1" w:rsidP="00487CB1">
      <w:pPr>
        <w:pStyle w:val="Corpsdetexte"/>
      </w:pPr>
      <w:r w:rsidRPr="00161E06">
        <w:t>Les conduites seront en polyéthylène haute densité conforme aux normes NF 114 et NF T 54-063 (NF EN 13244) série 10 bar.</w:t>
      </w:r>
    </w:p>
    <w:p w14:paraId="78CCD893" w14:textId="77777777" w:rsidR="00487CB1" w:rsidRDefault="00487CB1" w:rsidP="00487CB1">
      <w:pPr>
        <w:pStyle w:val="Titre3"/>
      </w:pPr>
      <w:bookmarkStart w:id="486" w:name="_Toc137135604"/>
      <w:r>
        <w:lastRenderedPageBreak/>
        <w:t>Canalisations Fonte</w:t>
      </w:r>
      <w:bookmarkEnd w:id="486"/>
    </w:p>
    <w:p w14:paraId="659D7543" w14:textId="77777777" w:rsidR="00487CB1" w:rsidRPr="00411A8A" w:rsidRDefault="00487CB1" w:rsidP="00487CB1">
      <w:pPr>
        <w:pStyle w:val="Corpsdetexte"/>
      </w:pPr>
      <w:r w:rsidRPr="00411A8A">
        <w:t xml:space="preserve">Les canalisations en fonte respecteront la norme NF EN 545 / NF EN 542. Le revêtement sera adapté à l’environnement marin.  </w:t>
      </w:r>
    </w:p>
    <w:p w14:paraId="4EA5DBB7" w14:textId="77777777" w:rsidR="00487CB1" w:rsidRDefault="00487CB1" w:rsidP="00487CB1">
      <w:pPr>
        <w:pStyle w:val="Titre3"/>
      </w:pPr>
      <w:bookmarkStart w:id="487" w:name="_Toc137135605"/>
      <w:r>
        <w:t>Regard de visite</w:t>
      </w:r>
      <w:bookmarkEnd w:id="487"/>
    </w:p>
    <w:p w14:paraId="4BEAD6AB" w14:textId="6B434241" w:rsidR="00487CB1" w:rsidRDefault="00487CB1" w:rsidP="00487CB1">
      <w:pPr>
        <w:pStyle w:val="Corpsdetexte"/>
      </w:pPr>
      <w:r>
        <w:t>Les regards de visite en béton seront conformes à la norme NFP 16.342 de Novembre 1990.</w:t>
      </w:r>
    </w:p>
    <w:p w14:paraId="0E51B053" w14:textId="437DBC17" w:rsidR="002A7A7F" w:rsidRDefault="002A7A7F" w:rsidP="002A7A7F">
      <w:pPr>
        <w:pStyle w:val="Titre1"/>
      </w:pPr>
      <w:bookmarkStart w:id="488" w:name="_Toc137135606"/>
      <w:r>
        <w:t>Prestation supplémentaire éventuelle PSE : Exploitation maintenance de l’installation</w:t>
      </w:r>
      <w:bookmarkEnd w:id="488"/>
    </w:p>
    <w:p w14:paraId="58948998" w14:textId="7ED082D0" w:rsidR="002A7A7F" w:rsidRDefault="002A7A7F" w:rsidP="002A7A7F">
      <w:pPr>
        <w:pStyle w:val="Corpsdetexte"/>
      </w:pPr>
      <w:r>
        <w:t>Le marché comprend une PSE définit comme l’exploitation-maintenance de l’installation pour une durée de 3 ans.</w:t>
      </w:r>
    </w:p>
    <w:p w14:paraId="0BEFA90F" w14:textId="57964B6C" w:rsidR="002A7A7F" w:rsidRDefault="002A7A7F" w:rsidP="002A7A7F">
      <w:pPr>
        <w:pStyle w:val="Corpsdetexte"/>
      </w:pPr>
      <w:r>
        <w:t>La prestation démarre à compter de la date de Réception de l’installation.</w:t>
      </w:r>
    </w:p>
    <w:p w14:paraId="680EE266" w14:textId="45292CE4" w:rsidR="002A7A7F" w:rsidRDefault="002A7A7F" w:rsidP="002A7A7F">
      <w:pPr>
        <w:pStyle w:val="Corpsdetexte"/>
      </w:pPr>
      <w:r>
        <w:t>La prestation comprend toutes les sujétions nécessaires suivi, maintien en état et bon fonctionnement de l’installation.</w:t>
      </w:r>
    </w:p>
    <w:p w14:paraId="1625D57F" w14:textId="407C6F0E" w:rsidR="002A7A7F" w:rsidRDefault="002A7A7F" w:rsidP="002A7A7F">
      <w:pPr>
        <w:pStyle w:val="Corpsdetexte"/>
      </w:pPr>
      <w:r>
        <w:t>La prestation comprend notamment (liste non exhaustive) :</w:t>
      </w:r>
    </w:p>
    <w:p w14:paraId="221D2CC4" w14:textId="25A4BECF" w:rsidR="002A7A7F" w:rsidRDefault="002A7A7F" w:rsidP="002A7A7F">
      <w:pPr>
        <w:pStyle w:val="Corpsdetexte"/>
        <w:numPr>
          <w:ilvl w:val="0"/>
          <w:numId w:val="51"/>
        </w:numPr>
      </w:pPr>
      <w:r>
        <w:t>L’entretien, la maintenance de l’installation conformément aux prescriptions de l’arrêté d’autorisation et aux prescriptions du manuel d’exploitation de l’installation remis dans le cadre du DOE.</w:t>
      </w:r>
    </w:p>
    <w:p w14:paraId="3C38DDEC" w14:textId="5790F6F1" w:rsidR="00401EF6" w:rsidRDefault="00541FFF" w:rsidP="002A7A7F">
      <w:pPr>
        <w:pStyle w:val="Corpsdetexte"/>
        <w:numPr>
          <w:ilvl w:val="0"/>
          <w:numId w:val="51"/>
        </w:numPr>
      </w:pPr>
      <w:r>
        <w:t xml:space="preserve">Une </w:t>
      </w:r>
      <w:r w:rsidR="00401EF6">
        <w:t xml:space="preserve">astreinte </w:t>
      </w:r>
      <w:r>
        <w:t xml:space="preserve">sous 48h </w:t>
      </w:r>
      <w:r w:rsidR="00401EF6">
        <w:t>pour intervention sur l’installation en cas d’alarme/ défaut</w:t>
      </w:r>
      <w:r>
        <w:t>.</w:t>
      </w:r>
    </w:p>
    <w:p w14:paraId="4B09E2EB" w14:textId="6DC6C402" w:rsidR="002A7A7F" w:rsidRDefault="002A7A7F" w:rsidP="002A7A7F">
      <w:pPr>
        <w:pStyle w:val="Corpsdetexte"/>
        <w:numPr>
          <w:ilvl w:val="0"/>
          <w:numId w:val="51"/>
        </w:numPr>
      </w:pPr>
      <w:r>
        <w:t>La fourniture, le remplacement des consommables</w:t>
      </w:r>
      <w:r w:rsidR="00541FFF">
        <w:t>.</w:t>
      </w:r>
    </w:p>
    <w:p w14:paraId="7C127CF7" w14:textId="4DB86D9C" w:rsidR="000169D5" w:rsidRDefault="000169D5" w:rsidP="002A7A7F">
      <w:pPr>
        <w:pStyle w:val="Corpsdetexte"/>
        <w:numPr>
          <w:ilvl w:val="0"/>
          <w:numId w:val="51"/>
        </w:numPr>
      </w:pPr>
      <w:r>
        <w:t>La vidange, le changement des médias de filtration, la gestion des déchets générés par l’installation</w:t>
      </w:r>
    </w:p>
    <w:p w14:paraId="3751C919" w14:textId="61E1F058" w:rsidR="000169D5" w:rsidRDefault="000169D5" w:rsidP="002A7A7F">
      <w:pPr>
        <w:pStyle w:val="Corpsdetexte"/>
        <w:numPr>
          <w:ilvl w:val="0"/>
          <w:numId w:val="51"/>
        </w:numPr>
      </w:pPr>
      <w:r>
        <w:t>La fourniture d’un rapport annuel d’activité comprenant :</w:t>
      </w:r>
    </w:p>
    <w:p w14:paraId="33CE5ADA" w14:textId="5469234E" w:rsidR="000169D5" w:rsidRDefault="000169D5" w:rsidP="000169D5">
      <w:pPr>
        <w:pStyle w:val="Corpsdetexte"/>
        <w:numPr>
          <w:ilvl w:val="1"/>
          <w:numId w:val="51"/>
        </w:numPr>
      </w:pPr>
      <w:r>
        <w:t>Compilation et analyses des données de fonctionnement de l’installation durant la période écoulée</w:t>
      </w:r>
    </w:p>
    <w:p w14:paraId="607C5973" w14:textId="54C4E415" w:rsidR="000169D5" w:rsidRDefault="000169D5" w:rsidP="000169D5">
      <w:pPr>
        <w:pStyle w:val="Corpsdetexte"/>
        <w:numPr>
          <w:ilvl w:val="1"/>
          <w:numId w:val="51"/>
        </w:numPr>
      </w:pPr>
      <w:r>
        <w:t>Liste et descriptions des défauts rencontrés sur l’installation</w:t>
      </w:r>
    </w:p>
    <w:p w14:paraId="206EDDA9" w14:textId="1F536072" w:rsidR="000169D5" w:rsidRDefault="000169D5" w:rsidP="000169D5">
      <w:pPr>
        <w:pStyle w:val="Corpsdetexte"/>
        <w:numPr>
          <w:ilvl w:val="1"/>
          <w:numId w:val="51"/>
        </w:numPr>
      </w:pPr>
      <w:r>
        <w:t>Liste et des descriptions des interventions menées sur l’installation.</w:t>
      </w:r>
    </w:p>
    <w:p w14:paraId="3F4F4A5B" w14:textId="77777777" w:rsidR="000169D5" w:rsidRDefault="000169D5" w:rsidP="000169D5">
      <w:pPr>
        <w:pStyle w:val="Corpsdetexte"/>
        <w:numPr>
          <w:ilvl w:val="0"/>
          <w:numId w:val="51"/>
        </w:numPr>
      </w:pPr>
      <w:r>
        <w:t>Le suivi de l’installation au titre de l’autosurveillance prescrite dans l’arrêté d’autorisation, y compris :</w:t>
      </w:r>
    </w:p>
    <w:p w14:paraId="385E1C3B" w14:textId="77777777" w:rsidR="000169D5" w:rsidRDefault="000169D5" w:rsidP="000169D5">
      <w:pPr>
        <w:pStyle w:val="Corpsdetexte"/>
        <w:numPr>
          <w:ilvl w:val="1"/>
          <w:numId w:val="51"/>
        </w:numPr>
      </w:pPr>
      <w:r>
        <w:t>Fourniture et mise en forme des données issues de la supervision de l’installation</w:t>
      </w:r>
    </w:p>
    <w:p w14:paraId="7D3DE0EF" w14:textId="0FCC5573" w:rsidR="000169D5" w:rsidRDefault="000169D5" w:rsidP="000169D5">
      <w:pPr>
        <w:pStyle w:val="Corpsdetexte"/>
        <w:numPr>
          <w:ilvl w:val="1"/>
          <w:numId w:val="51"/>
        </w:numPr>
      </w:pPr>
      <w:r>
        <w:t>Réalisation des analyses en laboratoires au titre de l’autosurveillance</w:t>
      </w:r>
    </w:p>
    <w:p w14:paraId="779C9976" w14:textId="77777777" w:rsidR="000169D5" w:rsidRDefault="000169D5" w:rsidP="000169D5">
      <w:pPr>
        <w:pStyle w:val="Corpsdetexte"/>
        <w:numPr>
          <w:ilvl w:val="1"/>
          <w:numId w:val="51"/>
        </w:numPr>
      </w:pPr>
      <w:r>
        <w:t>Rédaction du rapport d’autosurveillance</w:t>
      </w:r>
    </w:p>
    <w:p w14:paraId="2E769FC4" w14:textId="548348FF" w:rsidR="000169D5" w:rsidRDefault="000169D5" w:rsidP="000169D5">
      <w:pPr>
        <w:pStyle w:val="Corpsdetexte"/>
        <w:numPr>
          <w:ilvl w:val="1"/>
          <w:numId w:val="51"/>
        </w:numPr>
      </w:pPr>
      <w:r>
        <w:t>Accompagnement du Maitre d’Ouvrage en cas d’audit de l’installation par la Police de l’Eau.</w:t>
      </w:r>
    </w:p>
    <w:p w14:paraId="08A73905" w14:textId="6813DD4C" w:rsidR="00541FFF" w:rsidRDefault="00541FFF" w:rsidP="00223AAC">
      <w:pPr>
        <w:pStyle w:val="Corpsdetexte"/>
      </w:pPr>
      <w:r>
        <w:t>La fourniture de l’électricité et l’eau potable nécessaire au fonctionnement normal de l’installation est pris en charge par le Maitre d’Ouvrage.</w:t>
      </w:r>
    </w:p>
    <w:p w14:paraId="4B944703" w14:textId="496E0140" w:rsidR="00223AAC" w:rsidRDefault="00223AAC" w:rsidP="00223AAC">
      <w:pPr>
        <w:pStyle w:val="Corpsdetexte"/>
      </w:pPr>
      <w:r>
        <w:t>Au terme de la période de 3 ans, le Titulaire devra remettre une installation</w:t>
      </w:r>
      <w:r w:rsidR="00401EF6">
        <w:t xml:space="preserve"> nettoyée, en parfait état de marche, disposant du stock de pièces de rechange à jour, les cuves vidangées et les médias des filtres renouvelés </w:t>
      </w:r>
      <w:r w:rsidR="00541FFF">
        <w:t>selon nécessité.</w:t>
      </w:r>
    </w:p>
    <w:sectPr w:rsidR="00223AAC" w:rsidSect="00D420CE">
      <w:headerReference w:type="first" r:id="rId25"/>
      <w:footerReference w:type="first" r:id="rId26"/>
      <w:pgSz w:w="11906" w:h="16838" w:code="9"/>
      <w:pgMar w:top="1701" w:right="1134" w:bottom="851"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A747D" w14:textId="77777777" w:rsidR="00835298" w:rsidRDefault="00835298" w:rsidP="00841E7E">
      <w:pPr>
        <w:spacing w:after="0" w:line="240" w:lineRule="auto"/>
      </w:pPr>
      <w:r>
        <w:separator/>
      </w:r>
    </w:p>
    <w:p w14:paraId="3B53E515" w14:textId="77777777" w:rsidR="00835298" w:rsidRDefault="00835298"/>
    <w:p w14:paraId="1C883245" w14:textId="77777777" w:rsidR="00835298" w:rsidRDefault="00835298"/>
    <w:p w14:paraId="2FFD3A2A" w14:textId="77777777" w:rsidR="00835298" w:rsidRDefault="00835298"/>
  </w:endnote>
  <w:endnote w:type="continuationSeparator" w:id="0">
    <w:p w14:paraId="2CC372D0" w14:textId="77777777" w:rsidR="00835298" w:rsidRDefault="00835298" w:rsidP="00841E7E">
      <w:pPr>
        <w:spacing w:after="0" w:line="240" w:lineRule="auto"/>
      </w:pPr>
      <w:r>
        <w:continuationSeparator/>
      </w:r>
    </w:p>
    <w:p w14:paraId="61185985" w14:textId="77777777" w:rsidR="00835298" w:rsidRDefault="00835298"/>
    <w:p w14:paraId="7E2F39D9" w14:textId="77777777" w:rsidR="00835298" w:rsidRDefault="00835298"/>
    <w:p w14:paraId="74CB47AB" w14:textId="77777777" w:rsidR="00835298" w:rsidRDefault="00835298"/>
  </w:endnote>
  <w:endnote w:type="continuationNotice" w:id="1">
    <w:p w14:paraId="7306EAFC" w14:textId="77777777" w:rsidR="00835298" w:rsidRDefault="008352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B44DB4E-A2E2-479D-BDD9-471F4E66E84E}"/>
    <w:embedBold r:id="rId2" w:fontKey="{AF20EF3A-F814-4B65-875B-4FB7DED82339}"/>
    <w:embedItalic r:id="rId3" w:fontKey="{9CB67532-BDA1-4E32-948A-5540EFBC28BD}"/>
    <w:embedBoldItalic r:id="rId4" w:fontKey="{CAEB927D-01E9-44AB-B64E-8627D3C4854B}"/>
  </w:font>
  <w:font w:name="Arial">
    <w:panose1 w:val="020B0604020202020204"/>
    <w:charset w:val="00"/>
    <w:family w:val="swiss"/>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rianne">
    <w:altName w:val="Arial"/>
    <w:charset w:val="00"/>
    <w:family w:val="modern"/>
    <w:pitch w:val="variable"/>
  </w:font>
  <w:font w:name="Tahoma">
    <w:panose1 w:val="020B0604030504040204"/>
    <w:charset w:val="00"/>
    <w:family w:val="swiss"/>
    <w:pitch w:val="variable"/>
    <w:sig w:usb0="E1002EFF" w:usb1="C000605B" w:usb2="00000029" w:usb3="00000000" w:csb0="000101FF" w:csb1="00000000"/>
  </w:font>
  <w:font w:name="Arial Gras">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5" w:fontKey="{EEE3391B-7CB6-4653-ADE6-7C47023A0A43}"/>
    <w:embedBold r:id="rId6" w:fontKey="{34CE0EE6-DB8D-42B5-94BC-7B52E42F9833}"/>
    <w:embedBoldItalic r:id="rId7" w:fontKey="{F0E76C1F-4C57-4906-9445-7AAC7E90F7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ABB7B" w14:textId="5EDC386B" w:rsidR="00225345" w:rsidRPr="00F1321E" w:rsidRDefault="00225345" w:rsidP="00F1321E">
    <w:pPr>
      <w:pStyle w:val="PdPNaturedocument"/>
      <w:rPr>
        <w:rStyle w:val="PdPNaturedocumentCar"/>
        <w:b/>
        <w:bCs/>
      </w:rPr>
    </w:pPr>
    <w:r w:rsidRPr="00F1321E">
      <w:rPr>
        <w:rStyle w:val="PdPNaturedocumentCar"/>
        <w:b/>
        <w:bCs/>
      </w:rPr>
      <w:fldChar w:fldCharType="begin"/>
    </w:r>
    <w:r w:rsidRPr="00F1321E">
      <w:rPr>
        <w:rStyle w:val="PdPNaturedocumentCar"/>
        <w:b/>
        <w:bCs/>
      </w:rPr>
      <w:instrText xml:space="preserve"> STYLEREF  PdG_Nature_document  \* MERGEFORMAT </w:instrText>
    </w:r>
    <w:r w:rsidRPr="00F1321E">
      <w:rPr>
        <w:rStyle w:val="PdPNaturedocumentCar"/>
        <w:b/>
        <w:bCs/>
      </w:rPr>
      <w:fldChar w:fldCharType="separate"/>
    </w:r>
    <w:r w:rsidR="00F03702" w:rsidRPr="00F03702">
      <w:rPr>
        <w:rStyle w:val="PdPNaturedocumentCar"/>
      </w:rPr>
      <w:t>Cahier</w:t>
    </w:r>
    <w:r w:rsidR="00F03702">
      <w:rPr>
        <w:rStyle w:val="PdPNaturedocumentCar"/>
        <w:b/>
        <w:bCs/>
      </w:rPr>
      <w:t xml:space="preserve"> des clauses Techniques Particulières – Lot 1 et lot 2</w:t>
    </w:r>
    <w:r w:rsidRPr="00F1321E">
      <w:rPr>
        <w:rStyle w:val="PdPNaturedocumentCar"/>
        <w:b/>
        <w:bCs/>
      </w:rPr>
      <w:fldChar w:fldCharType="end"/>
    </w:r>
  </w:p>
  <w:p w14:paraId="65071A99" w14:textId="193549FA" w:rsidR="00225345" w:rsidRPr="00F1321E" w:rsidRDefault="00225345" w:rsidP="00F1321E">
    <w:pPr>
      <w:pStyle w:val="PdPNomprojet"/>
      <w:rPr>
        <w:rStyle w:val="PdPNomprojetCar"/>
        <w:b/>
        <w:bCs/>
        <w:caps/>
      </w:rPr>
    </w:pPr>
    <w:r w:rsidRPr="00F1321E">
      <w:rPr>
        <w:rStyle w:val="PdPNomprojetCar"/>
        <w:b/>
        <w:bCs/>
        <w:caps/>
      </w:rPr>
      <w:fldChar w:fldCharType="begin"/>
    </w:r>
    <w:r w:rsidRPr="00F1321E">
      <w:rPr>
        <w:rStyle w:val="PdPNomprojetCar"/>
        <w:b/>
        <w:bCs/>
        <w:caps/>
      </w:rPr>
      <w:instrText xml:space="preserve"> STYLEREF  PdG_Nom_projet  \* MERGEFORMAT </w:instrText>
    </w:r>
    <w:r w:rsidRPr="00F1321E">
      <w:rPr>
        <w:rStyle w:val="PdPNomprojetCar"/>
        <w:b/>
        <w:bCs/>
        <w:caps/>
      </w:rPr>
      <w:fldChar w:fldCharType="separate"/>
    </w:r>
    <w:r w:rsidR="00F03702" w:rsidRPr="00F03702">
      <w:rPr>
        <w:rStyle w:val="PdPNomprojetCar"/>
        <w:caps/>
      </w:rPr>
      <w:t>Remise</w:t>
    </w:r>
    <w:r w:rsidR="00F03702">
      <w:rPr>
        <w:rStyle w:val="PdPNomprojetCar"/>
        <w:b/>
        <w:bCs/>
        <w:caps/>
      </w:rPr>
      <w:t xml:space="preserve"> aux normes des aires de carénage des ports de la Baule-le Pouliguen, Piriac-sur-Mer et Pornic (44)</w:t>
    </w:r>
    <w:r w:rsidRPr="00F1321E">
      <w:rPr>
        <w:rStyle w:val="PdPNomprojetCar"/>
        <w:b/>
        <w:bCs/>
        <w:caps/>
      </w:rPr>
      <w:fldChar w:fldCharType="end"/>
    </w:r>
  </w:p>
  <w:p w14:paraId="5C945346" w14:textId="77777777" w:rsidR="00225345" w:rsidRPr="001373E9" w:rsidRDefault="00225345" w:rsidP="00846538">
    <w:pPr>
      <w:pStyle w:val="PdPNomprojet"/>
      <w:spacing w:line="240" w:lineRule="auto"/>
    </w:pPr>
    <w:r>
      <mc:AlternateContent>
        <mc:Choice Requires="wps">
          <w:drawing>
            <wp:anchor distT="0" distB="0" distL="114300" distR="114300" simplePos="0" relativeHeight="251658241" behindDoc="0" locked="0" layoutInCell="1" allowOverlap="1" wp14:anchorId="5DE163FB" wp14:editId="2AC5743E">
              <wp:simplePos x="0" y="0"/>
              <wp:positionH relativeFrom="column">
                <wp:posOffset>0</wp:posOffset>
              </wp:positionH>
              <wp:positionV relativeFrom="paragraph">
                <wp:posOffset>18415</wp:posOffset>
              </wp:positionV>
              <wp:extent cx="6120000" cy="221"/>
              <wp:effectExtent l="0" t="19050" r="33655" b="19050"/>
              <wp:wrapNone/>
              <wp:docPr id="19"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ADE9EC" id="Connecteur droit 13" o:spid="_x0000_s1026" style="position:absolute;flip:y;z-index:251658240;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414B804B" w14:textId="0A84A30A" w:rsidR="00225345" w:rsidRPr="008B12AF" w:rsidRDefault="00225345" w:rsidP="001373E9">
    <w:pPr>
      <w:pStyle w:val="PdPSocieteDateReference"/>
      <w:rPr>
        <w:lang w:val="pt-BR"/>
      </w:rPr>
    </w:pPr>
    <w:r>
      <w:fldChar w:fldCharType="begin"/>
    </w:r>
    <w:r>
      <w:instrText xml:space="preserve"> STYLEREF  PdG_Societe_Date_Reference </w:instrText>
    </w:r>
    <w:r>
      <w:fldChar w:fldCharType="separate"/>
    </w:r>
    <w:r w:rsidR="00F03702">
      <w:t>ARTELIA / MAI 2023 / 4513933-4514149</w:t>
    </w:r>
    <w:r>
      <w:fldChar w:fldCharType="end"/>
    </w:r>
  </w:p>
  <w:p w14:paraId="08858B40" w14:textId="6B767868" w:rsidR="00225345" w:rsidRPr="00D431A3" w:rsidRDefault="00225345" w:rsidP="001373E9">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193488">
      <w:rPr>
        <w:lang w:val="pt-BR"/>
      </w:rPr>
      <w:t>31</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193488">
      <w:rPr>
        <w:lang w:val="pt-BR"/>
      </w:rPr>
      <w:t>33</w:t>
    </w:r>
    <w:r w:rsidRPr="0004178C">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9955C" w14:textId="2F308973" w:rsidR="00225345" w:rsidRPr="001373E9" w:rsidRDefault="00225345" w:rsidP="008B1F8A">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separate"/>
    </w:r>
    <w:r w:rsidR="00454726">
      <w:rPr>
        <w:rStyle w:val="PdPNaturedocumentCar"/>
        <w:b/>
        <w:bCs/>
      </w:rPr>
      <w:t>Etude d’AVP</w:t>
    </w:r>
    <w:r w:rsidRPr="001373E9">
      <w:rPr>
        <w:rStyle w:val="PdPNaturedocumentCar"/>
        <w:b/>
        <w:bCs/>
      </w:rPr>
      <w:fldChar w:fldCharType="end"/>
    </w:r>
  </w:p>
  <w:p w14:paraId="73D3B127" w14:textId="0137E1B3" w:rsidR="00225345" w:rsidRPr="001373E9" w:rsidRDefault="00225345" w:rsidP="008B1F8A">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454726">
      <w:rPr>
        <w:rStyle w:val="PdPNomprojetCar"/>
        <w:bCs/>
        <w:caps/>
      </w:rPr>
      <w:t>Etude d’avant-projet dans le cadre de la remise aux normes de l’aire de carénage du port de Piriac-sur-Mer</w:t>
    </w:r>
    <w:r w:rsidRPr="001373E9">
      <w:rPr>
        <w:rStyle w:val="PdPNomprojetCar"/>
        <w:bCs/>
        <w:caps/>
      </w:rPr>
      <w:fldChar w:fldCharType="end"/>
    </w:r>
  </w:p>
  <w:p w14:paraId="1B4010FE" w14:textId="77777777" w:rsidR="00225345" w:rsidRPr="001373E9" w:rsidRDefault="00225345" w:rsidP="008B1F8A">
    <w:pPr>
      <w:pStyle w:val="PdPNomprojet"/>
    </w:pPr>
    <w:r w:rsidRPr="001373E9">
      <w:drawing>
        <wp:inline distT="0" distB="0" distL="0" distR="0" wp14:anchorId="72AD128B" wp14:editId="74AD5F38">
          <wp:extent cx="6120130" cy="27305"/>
          <wp:effectExtent l="0" t="0" r="0" b="0"/>
          <wp:docPr id="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ligne du ba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20130" cy="27305"/>
                  </a:xfrm>
                  <a:prstGeom prst="rect">
                    <a:avLst/>
                  </a:prstGeom>
                </pic:spPr>
              </pic:pic>
            </a:graphicData>
          </a:graphic>
        </wp:inline>
      </w:drawing>
    </w:r>
  </w:p>
  <w:p w14:paraId="03D8A270" w14:textId="6D8FE430" w:rsidR="00225345" w:rsidRPr="008B12AF" w:rsidRDefault="00225345" w:rsidP="008B1F8A">
    <w:pPr>
      <w:pStyle w:val="PdPSocieteDateReference"/>
      <w:rPr>
        <w:lang w:val="pt-BR"/>
      </w:rPr>
    </w:pPr>
    <w:r>
      <w:fldChar w:fldCharType="begin"/>
    </w:r>
    <w:r>
      <w:instrText xml:space="preserve"> STYLEREF  PdG_Societe_Date_Reference </w:instrText>
    </w:r>
    <w:r>
      <w:fldChar w:fldCharType="separate"/>
    </w:r>
    <w:r w:rsidR="00454726">
      <w:t>ARTELIA / SEPTEMBRE 2022 / 4513934</w:t>
    </w:r>
    <w:r>
      <w:fldChar w:fldCharType="end"/>
    </w:r>
  </w:p>
  <w:p w14:paraId="28DC6513" w14:textId="0064C5AA" w:rsidR="00225345" w:rsidRPr="008B1F8A" w:rsidRDefault="00225345" w:rsidP="008B1F8A">
    <w:pPr>
      <w:pStyle w:val="PdPSocieteDateReference"/>
      <w:rPr>
        <w:rStyle w:val="PdPNomprojetCar"/>
        <w:bCs w:val="0"/>
        <w:caps/>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Pr>
        <w:lang w:val="pt-BR"/>
      </w:rPr>
      <w:t>15</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Pr>
        <w:lang w:val="pt-BR"/>
      </w:rPr>
      <w:t>28</w:t>
    </w:r>
    <w:r w:rsidRPr="0004178C">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49377" w14:textId="33D2617A" w:rsidR="00225345" w:rsidRPr="001373E9" w:rsidRDefault="00225345" w:rsidP="00C9239A">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separate"/>
    </w:r>
    <w:r w:rsidR="00F03702">
      <w:rPr>
        <w:rStyle w:val="PdPNaturedocumentCar"/>
        <w:b/>
        <w:bCs/>
      </w:rPr>
      <w:t>Cahier des clauses Techniques Particulières – Lot 1 et lot 2</w:t>
    </w:r>
    <w:r w:rsidRPr="001373E9">
      <w:rPr>
        <w:rStyle w:val="PdPNaturedocumentCar"/>
        <w:b/>
        <w:bCs/>
      </w:rPr>
      <w:fldChar w:fldCharType="end"/>
    </w:r>
  </w:p>
  <w:p w14:paraId="711A141E" w14:textId="73C98A1E" w:rsidR="00225345" w:rsidRPr="001373E9" w:rsidRDefault="00225345" w:rsidP="00C9239A">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F03702" w:rsidRPr="00F03702">
      <w:rPr>
        <w:rStyle w:val="PdPNomprojetCar"/>
        <w:b/>
        <w:caps/>
      </w:rPr>
      <w:t>Remise</w:t>
    </w:r>
    <w:r w:rsidR="00F03702">
      <w:rPr>
        <w:rStyle w:val="PdPNomprojetCar"/>
        <w:bCs/>
        <w:caps/>
      </w:rPr>
      <w:t xml:space="preserve"> aux normes des aires de carénage des ports de la Baule-le Pouliguen, Piriac-sur-Mer et Pornic (44)</w:t>
    </w:r>
    <w:r w:rsidRPr="001373E9">
      <w:rPr>
        <w:rStyle w:val="PdPNomprojetCar"/>
        <w:bCs/>
        <w:caps/>
      </w:rPr>
      <w:fldChar w:fldCharType="end"/>
    </w:r>
  </w:p>
  <w:p w14:paraId="1082C594" w14:textId="77777777" w:rsidR="00225345" w:rsidRPr="001373E9" w:rsidRDefault="00225345" w:rsidP="00C9239A">
    <w:pPr>
      <w:pStyle w:val="PdPNomprojet"/>
      <w:spacing w:line="240" w:lineRule="auto"/>
    </w:pPr>
    <w:r>
      <mc:AlternateContent>
        <mc:Choice Requires="wps">
          <w:drawing>
            <wp:anchor distT="0" distB="0" distL="114300" distR="114300" simplePos="0" relativeHeight="251658242" behindDoc="0" locked="0" layoutInCell="1" allowOverlap="1" wp14:anchorId="7290D019" wp14:editId="388C4BFD">
              <wp:simplePos x="0" y="0"/>
              <wp:positionH relativeFrom="column">
                <wp:posOffset>0</wp:posOffset>
              </wp:positionH>
              <wp:positionV relativeFrom="paragraph">
                <wp:posOffset>18415</wp:posOffset>
              </wp:positionV>
              <wp:extent cx="6120000" cy="221"/>
              <wp:effectExtent l="0" t="19050" r="33655" b="19050"/>
              <wp:wrapNone/>
              <wp:docPr id="308246"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F57098" id="Connecteur droit 13" o:spid="_x0000_s1026" style="position:absolute;flip:y;z-index:251658242;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03E269DA" w14:textId="31E40586" w:rsidR="00225345" w:rsidRPr="008B12AF" w:rsidRDefault="00225345" w:rsidP="00C9239A">
    <w:pPr>
      <w:pStyle w:val="PdPSocieteDateReference"/>
      <w:rPr>
        <w:lang w:val="pt-BR"/>
      </w:rPr>
    </w:pPr>
    <w:r>
      <w:fldChar w:fldCharType="begin"/>
    </w:r>
    <w:r>
      <w:instrText xml:space="preserve"> STYLEREF  PdG_Societe_Date_Reference </w:instrText>
    </w:r>
    <w:r>
      <w:fldChar w:fldCharType="separate"/>
    </w:r>
    <w:r w:rsidR="00F03702">
      <w:t>ARTELIA / MAI 2023 / 4513933-4514149</w:t>
    </w:r>
    <w:r>
      <w:fldChar w:fldCharType="end"/>
    </w:r>
  </w:p>
  <w:p w14:paraId="200394AF" w14:textId="49CFEEF2" w:rsidR="00225345" w:rsidRPr="00C9239A" w:rsidRDefault="00225345" w:rsidP="00C9239A">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193488">
      <w:rPr>
        <w:lang w:val="pt-BR"/>
      </w:rPr>
      <w:t>32</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193488">
      <w:rPr>
        <w:lang w:val="pt-BR"/>
      </w:rPr>
      <w:t>33</w:t>
    </w:r>
    <w:r w:rsidRPr="0004178C">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CE391" w14:textId="77777777" w:rsidR="00835298" w:rsidRDefault="00835298">
      <w:r>
        <w:separator/>
      </w:r>
    </w:p>
  </w:footnote>
  <w:footnote w:type="continuationSeparator" w:id="0">
    <w:p w14:paraId="49F38E47" w14:textId="77777777" w:rsidR="00835298" w:rsidRDefault="00835298" w:rsidP="00841E7E">
      <w:pPr>
        <w:spacing w:after="0" w:line="240" w:lineRule="auto"/>
      </w:pPr>
      <w:r>
        <w:continuationSeparator/>
      </w:r>
    </w:p>
    <w:p w14:paraId="1FA622C5" w14:textId="77777777" w:rsidR="00835298" w:rsidRDefault="00835298"/>
  </w:footnote>
  <w:footnote w:type="continuationNotice" w:id="1">
    <w:p w14:paraId="1F261EFC" w14:textId="77777777" w:rsidR="00835298" w:rsidRDefault="008352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8106C" w14:textId="77777777" w:rsidR="00225345" w:rsidRDefault="00225345">
    <w:pPr>
      <w:pStyle w:val="En-tte"/>
    </w:pPr>
    <w:r>
      <w:rPr>
        <w:noProof/>
        <w:lang w:eastAsia="fr-FR"/>
      </w:rPr>
      <w:drawing>
        <wp:anchor distT="0" distB="0" distL="114300" distR="114300" simplePos="0" relativeHeight="251658240" behindDoc="1" locked="0" layoutInCell="1" allowOverlap="1" wp14:anchorId="7409431D" wp14:editId="2260B283">
          <wp:simplePos x="0" y="0"/>
          <wp:positionH relativeFrom="margin">
            <wp:posOffset>0</wp:posOffset>
          </wp:positionH>
          <wp:positionV relativeFrom="page">
            <wp:posOffset>449580</wp:posOffset>
          </wp:positionV>
          <wp:extent cx="1936800" cy="2444400"/>
          <wp:effectExtent l="0" t="0" r="6350" b="0"/>
          <wp:wrapNone/>
          <wp:docPr id="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rc sommaire.png"/>
                  <pic:cNvPicPr/>
                </pic:nvPicPr>
                <pic:blipFill rotWithShape="1">
                  <a:blip r:embed="rId1" cstate="print">
                    <a:extLst>
                      <a:ext uri="{28A0092B-C50C-407E-A947-70E740481C1C}">
                        <a14:useLocalDpi xmlns:a14="http://schemas.microsoft.com/office/drawing/2010/main" val="0"/>
                      </a:ext>
                    </a:extLst>
                  </a:blip>
                  <a:srcRect l="54956"/>
                  <a:stretch/>
                </pic:blipFill>
                <pic:spPr bwMode="auto">
                  <a:xfrm>
                    <a:off x="0" y="0"/>
                    <a:ext cx="1936800" cy="244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699F3" w14:textId="77777777" w:rsidR="00225345" w:rsidRPr="00FB0DE8" w:rsidRDefault="00225345" w:rsidP="00FB0DE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E6AFB54"/>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BE5A02"/>
    <w:multiLevelType w:val="hybridMultilevel"/>
    <w:tmpl w:val="889A1E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2B1BF6"/>
    <w:multiLevelType w:val="hybridMultilevel"/>
    <w:tmpl w:val="CCAEE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643C8B"/>
    <w:multiLevelType w:val="singleLevel"/>
    <w:tmpl w:val="314236EA"/>
    <w:lvl w:ilvl="0">
      <w:start w:val="1"/>
      <w:numFmt w:val="bullet"/>
      <w:pStyle w:val="Puce2-12pts"/>
      <w:lvlText w:val=""/>
      <w:lvlJc w:val="left"/>
      <w:pPr>
        <w:tabs>
          <w:tab w:val="num" w:pos="644"/>
        </w:tabs>
        <w:ind w:left="284" w:firstLine="0"/>
      </w:pPr>
      <w:rPr>
        <w:rFonts w:ascii="Symbol" w:hAnsi="Symbol" w:hint="default"/>
        <w:sz w:val="22"/>
      </w:rPr>
    </w:lvl>
  </w:abstractNum>
  <w:abstractNum w:abstractNumId="4" w15:restartNumberingAfterBreak="0">
    <w:nsid w:val="07B257D4"/>
    <w:multiLevelType w:val="hybridMultilevel"/>
    <w:tmpl w:val="660678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EB5DC6"/>
    <w:multiLevelType w:val="hybridMultilevel"/>
    <w:tmpl w:val="6972AFF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BB832F2"/>
    <w:multiLevelType w:val="hybridMultilevel"/>
    <w:tmpl w:val="3A96063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607F32"/>
    <w:multiLevelType w:val="hybridMultilevel"/>
    <w:tmpl w:val="DAE4DA02"/>
    <w:lvl w:ilvl="0" w:tplc="04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E713D02"/>
    <w:multiLevelType w:val="hybridMultilevel"/>
    <w:tmpl w:val="55C875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33932B3"/>
    <w:multiLevelType w:val="hybridMultilevel"/>
    <w:tmpl w:val="6CAC6932"/>
    <w:lvl w:ilvl="0" w:tplc="01B241B6">
      <w:start w:val="1"/>
      <w:numFmt w:val="decimal"/>
      <w:pStyle w:val="ListingAnnexes"/>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4751122"/>
    <w:multiLevelType w:val="hybridMultilevel"/>
    <w:tmpl w:val="E466D506"/>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6660242"/>
    <w:multiLevelType w:val="hybridMultilevel"/>
    <w:tmpl w:val="B5DEB242"/>
    <w:lvl w:ilvl="0" w:tplc="152A740A">
      <w:start w:val="1"/>
      <w:numFmt w:val="bullet"/>
      <w:pStyle w:val="Tiret"/>
      <w:lvlText w:val=""/>
      <w:lvlJc w:val="left"/>
      <w:pPr>
        <w:ind w:left="2279" w:hanging="360"/>
      </w:pPr>
      <w:rPr>
        <w:rFonts w:ascii="Symbol" w:hAnsi="Symbol" w:hint="default"/>
        <w:sz w:val="20"/>
      </w:rPr>
    </w:lvl>
    <w:lvl w:ilvl="1" w:tplc="040C0003" w:tentative="1">
      <w:start w:val="1"/>
      <w:numFmt w:val="bullet"/>
      <w:lvlText w:val="o"/>
      <w:lvlJc w:val="left"/>
      <w:pPr>
        <w:ind w:left="2999" w:hanging="360"/>
      </w:pPr>
      <w:rPr>
        <w:rFonts w:ascii="Courier New" w:hAnsi="Courier New" w:cs="Courier New" w:hint="default"/>
      </w:rPr>
    </w:lvl>
    <w:lvl w:ilvl="2" w:tplc="040C0005" w:tentative="1">
      <w:start w:val="1"/>
      <w:numFmt w:val="bullet"/>
      <w:lvlText w:val=""/>
      <w:lvlJc w:val="left"/>
      <w:pPr>
        <w:ind w:left="3719" w:hanging="360"/>
      </w:pPr>
      <w:rPr>
        <w:rFonts w:ascii="Wingdings" w:hAnsi="Wingdings" w:hint="default"/>
      </w:rPr>
    </w:lvl>
    <w:lvl w:ilvl="3" w:tplc="040C0001" w:tentative="1">
      <w:start w:val="1"/>
      <w:numFmt w:val="bullet"/>
      <w:lvlText w:val=""/>
      <w:lvlJc w:val="left"/>
      <w:pPr>
        <w:ind w:left="4439" w:hanging="360"/>
      </w:pPr>
      <w:rPr>
        <w:rFonts w:ascii="Symbol" w:hAnsi="Symbol" w:hint="default"/>
      </w:rPr>
    </w:lvl>
    <w:lvl w:ilvl="4" w:tplc="040C0003" w:tentative="1">
      <w:start w:val="1"/>
      <w:numFmt w:val="bullet"/>
      <w:lvlText w:val="o"/>
      <w:lvlJc w:val="left"/>
      <w:pPr>
        <w:ind w:left="5159" w:hanging="360"/>
      </w:pPr>
      <w:rPr>
        <w:rFonts w:ascii="Courier New" w:hAnsi="Courier New" w:cs="Courier New" w:hint="default"/>
      </w:rPr>
    </w:lvl>
    <w:lvl w:ilvl="5" w:tplc="040C0005" w:tentative="1">
      <w:start w:val="1"/>
      <w:numFmt w:val="bullet"/>
      <w:lvlText w:val=""/>
      <w:lvlJc w:val="left"/>
      <w:pPr>
        <w:ind w:left="5879" w:hanging="360"/>
      </w:pPr>
      <w:rPr>
        <w:rFonts w:ascii="Wingdings" w:hAnsi="Wingdings" w:hint="default"/>
      </w:rPr>
    </w:lvl>
    <w:lvl w:ilvl="6" w:tplc="040C0001" w:tentative="1">
      <w:start w:val="1"/>
      <w:numFmt w:val="bullet"/>
      <w:lvlText w:val=""/>
      <w:lvlJc w:val="left"/>
      <w:pPr>
        <w:ind w:left="6599" w:hanging="360"/>
      </w:pPr>
      <w:rPr>
        <w:rFonts w:ascii="Symbol" w:hAnsi="Symbol" w:hint="default"/>
      </w:rPr>
    </w:lvl>
    <w:lvl w:ilvl="7" w:tplc="040C0003" w:tentative="1">
      <w:start w:val="1"/>
      <w:numFmt w:val="bullet"/>
      <w:lvlText w:val="o"/>
      <w:lvlJc w:val="left"/>
      <w:pPr>
        <w:ind w:left="7319" w:hanging="360"/>
      </w:pPr>
      <w:rPr>
        <w:rFonts w:ascii="Courier New" w:hAnsi="Courier New" w:cs="Courier New" w:hint="default"/>
      </w:rPr>
    </w:lvl>
    <w:lvl w:ilvl="8" w:tplc="040C0005" w:tentative="1">
      <w:start w:val="1"/>
      <w:numFmt w:val="bullet"/>
      <w:lvlText w:val=""/>
      <w:lvlJc w:val="left"/>
      <w:pPr>
        <w:ind w:left="8039" w:hanging="360"/>
      </w:pPr>
      <w:rPr>
        <w:rFonts w:ascii="Wingdings" w:hAnsi="Wingdings" w:hint="default"/>
      </w:rPr>
    </w:lvl>
  </w:abstractNum>
  <w:abstractNum w:abstractNumId="12" w15:restartNumberingAfterBreak="0">
    <w:nsid w:val="17B76A34"/>
    <w:multiLevelType w:val="hybridMultilevel"/>
    <w:tmpl w:val="20F001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BC20CC1"/>
    <w:multiLevelType w:val="hybridMultilevel"/>
    <w:tmpl w:val="FDF08F4A"/>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C0934B2"/>
    <w:multiLevelType w:val="hybridMultilevel"/>
    <w:tmpl w:val="F8B4A606"/>
    <w:lvl w:ilvl="0" w:tplc="D4F42482">
      <w:start w:val="1"/>
      <w:numFmt w:val="bullet"/>
      <w:pStyle w:val="Puce3"/>
      <w:lvlText w:val="–"/>
      <w:lvlJc w:val="left"/>
      <w:pPr>
        <w:ind w:left="720" w:hanging="360"/>
      </w:pPr>
      <w:rPr>
        <w:rFonts w:ascii="Calibri" w:hAnsi="Calibri" w:hint="default"/>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D3A73CE"/>
    <w:multiLevelType w:val="hybridMultilevel"/>
    <w:tmpl w:val="6472FA0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F63636A"/>
    <w:multiLevelType w:val="hybridMultilevel"/>
    <w:tmpl w:val="43F441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9475C3"/>
    <w:multiLevelType w:val="hybridMultilevel"/>
    <w:tmpl w:val="FFEA78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4A927AC"/>
    <w:multiLevelType w:val="hybridMultilevel"/>
    <w:tmpl w:val="524A7436"/>
    <w:lvl w:ilvl="0" w:tplc="B1E4ED0C">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26BD52D1"/>
    <w:multiLevelType w:val="singleLevel"/>
    <w:tmpl w:val="E7902E8C"/>
    <w:lvl w:ilvl="0">
      <w:start w:val="1"/>
      <w:numFmt w:val="bullet"/>
      <w:pStyle w:val="Lettretiret"/>
      <w:lvlText w:val="-"/>
      <w:lvlJc w:val="left"/>
      <w:pPr>
        <w:tabs>
          <w:tab w:val="num" w:pos="360"/>
        </w:tabs>
        <w:ind w:left="284" w:hanging="284"/>
      </w:pPr>
      <w:rPr>
        <w:rFonts w:ascii="Times New Roman" w:hAnsi="Times New Roman" w:hint="default"/>
        <w:sz w:val="22"/>
      </w:rPr>
    </w:lvl>
  </w:abstractNum>
  <w:abstractNum w:abstractNumId="20" w15:restartNumberingAfterBreak="0">
    <w:nsid w:val="2D0020C2"/>
    <w:multiLevelType w:val="hybridMultilevel"/>
    <w:tmpl w:val="D396B0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E1A4BC7"/>
    <w:multiLevelType w:val="hybridMultilevel"/>
    <w:tmpl w:val="65B67FF4"/>
    <w:lvl w:ilvl="0" w:tplc="2ADCBB66">
      <w:start w:val="1"/>
      <w:numFmt w:val="decimal"/>
      <w:pStyle w:val="Titretableau"/>
      <w:lvlText w:val="Tabl. %1."/>
      <w:lvlJc w:val="left"/>
      <w:pPr>
        <w:ind w:left="4897" w:hanging="360"/>
      </w:pPr>
      <w:rPr>
        <w:bCs w:val="0"/>
        <w:i w:val="0"/>
        <w:iCs w:val="0"/>
        <w:caps w:val="0"/>
        <w:strike w:val="0"/>
        <w:dstrike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ind w:left="2574" w:hanging="360"/>
      </w:pPr>
    </w:lvl>
    <w:lvl w:ilvl="2" w:tplc="040C001B" w:tentative="1">
      <w:start w:val="1"/>
      <w:numFmt w:val="lowerRoman"/>
      <w:lvlText w:val="%3."/>
      <w:lvlJc w:val="right"/>
      <w:pPr>
        <w:ind w:left="3294" w:hanging="180"/>
      </w:pPr>
    </w:lvl>
    <w:lvl w:ilvl="3" w:tplc="040C000F" w:tentative="1">
      <w:start w:val="1"/>
      <w:numFmt w:val="decimal"/>
      <w:lvlText w:val="%4."/>
      <w:lvlJc w:val="left"/>
      <w:pPr>
        <w:ind w:left="4014" w:hanging="360"/>
      </w:pPr>
    </w:lvl>
    <w:lvl w:ilvl="4" w:tplc="040C0019" w:tentative="1">
      <w:start w:val="1"/>
      <w:numFmt w:val="lowerLetter"/>
      <w:lvlText w:val="%5."/>
      <w:lvlJc w:val="left"/>
      <w:pPr>
        <w:ind w:left="4734" w:hanging="360"/>
      </w:pPr>
    </w:lvl>
    <w:lvl w:ilvl="5" w:tplc="040C001B" w:tentative="1">
      <w:start w:val="1"/>
      <w:numFmt w:val="lowerRoman"/>
      <w:lvlText w:val="%6."/>
      <w:lvlJc w:val="right"/>
      <w:pPr>
        <w:ind w:left="5454" w:hanging="180"/>
      </w:pPr>
    </w:lvl>
    <w:lvl w:ilvl="6" w:tplc="040C000F" w:tentative="1">
      <w:start w:val="1"/>
      <w:numFmt w:val="decimal"/>
      <w:lvlText w:val="%7."/>
      <w:lvlJc w:val="left"/>
      <w:pPr>
        <w:ind w:left="6174" w:hanging="360"/>
      </w:pPr>
    </w:lvl>
    <w:lvl w:ilvl="7" w:tplc="040C0019" w:tentative="1">
      <w:start w:val="1"/>
      <w:numFmt w:val="lowerLetter"/>
      <w:lvlText w:val="%8."/>
      <w:lvlJc w:val="left"/>
      <w:pPr>
        <w:ind w:left="6894" w:hanging="360"/>
      </w:pPr>
    </w:lvl>
    <w:lvl w:ilvl="8" w:tplc="040C001B" w:tentative="1">
      <w:start w:val="1"/>
      <w:numFmt w:val="lowerRoman"/>
      <w:lvlText w:val="%9."/>
      <w:lvlJc w:val="right"/>
      <w:pPr>
        <w:ind w:left="7614" w:hanging="180"/>
      </w:pPr>
    </w:lvl>
  </w:abstractNum>
  <w:abstractNum w:abstractNumId="22" w15:restartNumberingAfterBreak="0">
    <w:nsid w:val="309E50AF"/>
    <w:multiLevelType w:val="hybridMultilevel"/>
    <w:tmpl w:val="06265C5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12E785B"/>
    <w:multiLevelType w:val="hybridMultilevel"/>
    <w:tmpl w:val="18CA5EA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6D72468"/>
    <w:multiLevelType w:val="hybridMultilevel"/>
    <w:tmpl w:val="AFE43482"/>
    <w:lvl w:ilvl="0" w:tplc="2F844D3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9A65C31"/>
    <w:multiLevelType w:val="hybridMultilevel"/>
    <w:tmpl w:val="0F408614"/>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9DE3A75"/>
    <w:multiLevelType w:val="hybridMultilevel"/>
    <w:tmpl w:val="D12E82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28B0DF3"/>
    <w:multiLevelType w:val="hybridMultilevel"/>
    <w:tmpl w:val="1CA444B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0C3BA9"/>
    <w:multiLevelType w:val="hybridMultilevel"/>
    <w:tmpl w:val="F9502612"/>
    <w:lvl w:ilvl="0" w:tplc="3FA4DD2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78613F0"/>
    <w:multiLevelType w:val="hybridMultilevel"/>
    <w:tmpl w:val="C6EE4BA4"/>
    <w:lvl w:ilvl="0" w:tplc="236C5BB8">
      <w:start w:val="1"/>
      <w:numFmt w:val="upperLetter"/>
      <w:pStyle w:val="Titredechapitre"/>
      <w:lvlText w:val="%1."/>
      <w:lvlJc w:val="left"/>
      <w:pPr>
        <w:ind w:left="360" w:hanging="360"/>
      </w:pPr>
      <w:rPr>
        <w:rFonts w:hint="default"/>
        <w:b/>
        <w:bCs w:val="0"/>
        <w:i w:val="0"/>
        <w:iCs w:val="0"/>
        <w:caps w:val="0"/>
        <w:smallCaps w:val="0"/>
        <w:strike w:val="0"/>
        <w:dstrike w:val="0"/>
        <w:noProof w:val="0"/>
        <w:vanish w:val="0"/>
        <w:color w:val="00355B"/>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492B2AF5"/>
    <w:multiLevelType w:val="hybridMultilevel"/>
    <w:tmpl w:val="5A62C6A4"/>
    <w:lvl w:ilvl="0" w:tplc="03FA0668">
      <w:start w:val="1"/>
      <w:numFmt w:val="bullet"/>
      <w:pStyle w:val="Puce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9434FE3"/>
    <w:multiLevelType w:val="hybridMultilevel"/>
    <w:tmpl w:val="FB967614"/>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A304A03"/>
    <w:multiLevelType w:val="hybridMultilevel"/>
    <w:tmpl w:val="2C7C0D0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E485E31"/>
    <w:multiLevelType w:val="hybridMultilevel"/>
    <w:tmpl w:val="C832A096"/>
    <w:lvl w:ilvl="0" w:tplc="9628232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F63599C"/>
    <w:multiLevelType w:val="singleLevel"/>
    <w:tmpl w:val="BE22A4DC"/>
    <w:lvl w:ilvl="0">
      <w:start w:val="1"/>
      <w:numFmt w:val="bullet"/>
      <w:pStyle w:val="Puce1-6pts"/>
      <w:lvlText w:val=""/>
      <w:lvlJc w:val="left"/>
      <w:pPr>
        <w:tabs>
          <w:tab w:val="num" w:pos="1134"/>
        </w:tabs>
        <w:ind w:left="1134" w:hanging="567"/>
      </w:pPr>
      <w:rPr>
        <w:rFonts w:ascii="Symbol" w:hAnsi="Symbol" w:hint="default"/>
      </w:rPr>
    </w:lvl>
  </w:abstractNum>
  <w:abstractNum w:abstractNumId="36" w15:restartNumberingAfterBreak="0">
    <w:nsid w:val="501A2D1F"/>
    <w:multiLevelType w:val="hybridMultilevel"/>
    <w:tmpl w:val="89305D3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4225AA0"/>
    <w:multiLevelType w:val="hybridMultilevel"/>
    <w:tmpl w:val="0F8A644E"/>
    <w:lvl w:ilvl="0" w:tplc="8E7EFB1A">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51667EE"/>
    <w:multiLevelType w:val="hybridMultilevel"/>
    <w:tmpl w:val="CBB80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74D7179"/>
    <w:multiLevelType w:val="hybridMultilevel"/>
    <w:tmpl w:val="E2D468C0"/>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8CE2F2D"/>
    <w:multiLevelType w:val="hybridMultilevel"/>
    <w:tmpl w:val="11E62334"/>
    <w:lvl w:ilvl="0" w:tplc="C39CE186">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41" w15:restartNumberingAfterBreak="0">
    <w:nsid w:val="5D6E7D12"/>
    <w:multiLevelType w:val="hybridMultilevel"/>
    <w:tmpl w:val="6E807EC4"/>
    <w:lvl w:ilvl="0" w:tplc="CC16166A">
      <w:start w:val="1"/>
      <w:numFmt w:val="decimal"/>
      <w:pStyle w:val="Paragraphedeliste"/>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5DD91C8F"/>
    <w:multiLevelType w:val="hybridMultilevel"/>
    <w:tmpl w:val="9BE2BD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11B23DF"/>
    <w:multiLevelType w:val="hybridMultilevel"/>
    <w:tmpl w:val="3B50E034"/>
    <w:lvl w:ilvl="0" w:tplc="6F08F240">
      <w:start w:val="1"/>
      <w:numFmt w:val="bullet"/>
      <w:pStyle w:val="Puce1"/>
      <w:lvlText w:val=""/>
      <w:lvlJc w:val="left"/>
      <w:pPr>
        <w:ind w:left="360" w:hanging="360"/>
      </w:pPr>
      <w:rPr>
        <w:rFonts w:ascii="Wingdings" w:hAnsi="Wingdings" w:hint="default"/>
        <w:sz w:val="3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65996192"/>
    <w:multiLevelType w:val="multilevel"/>
    <w:tmpl w:val="C04469C4"/>
    <w:name w:val="ARTELIA"/>
    <w:lvl w:ilvl="0">
      <w:start w:val="1"/>
      <w:numFmt w:val="decimal"/>
      <w:pStyle w:val="Titre1"/>
      <w:lvlText w:val="%1."/>
      <w:lvlJc w:val="left"/>
      <w:pPr>
        <w:ind w:left="709" w:hanging="709"/>
      </w:pPr>
      <w:rPr>
        <w:rFonts w:ascii="Calibri" w:hAnsi="Calibri" w:hint="default"/>
        <w:b/>
        <w:i w:val="0"/>
        <w:caps/>
        <w:strike w:val="0"/>
        <w:dstrike w:val="0"/>
        <w:vanish w:val="0"/>
        <w:color w:val="005D83"/>
        <w:sz w:val="32"/>
        <w:vertAlign w:val="baseline"/>
      </w:rPr>
    </w:lvl>
    <w:lvl w:ilvl="1">
      <w:start w:val="1"/>
      <w:numFmt w:val="decimal"/>
      <w:pStyle w:val="Titre2"/>
      <w:lvlText w:val="%1.%2."/>
      <w:lvlJc w:val="left"/>
      <w:pPr>
        <w:ind w:left="709" w:hanging="709"/>
      </w:pPr>
      <w:rPr>
        <w:rFonts w:ascii="Calibri" w:hAnsi="Calibri" w:hint="default"/>
        <w:b/>
        <w:i w:val="0"/>
        <w:caps/>
        <w:strike w:val="0"/>
        <w:dstrike w:val="0"/>
        <w:vanish w:val="0"/>
        <w:color w:val="00355B"/>
        <w:sz w:val="28"/>
        <w:vertAlign w:val="baseline"/>
      </w:rPr>
    </w:lvl>
    <w:lvl w:ilvl="2">
      <w:start w:val="1"/>
      <w:numFmt w:val="decimal"/>
      <w:pStyle w:val="Titre3"/>
      <w:lvlText w:val="%1.%2.%3. "/>
      <w:lvlJc w:val="left"/>
      <w:pPr>
        <w:ind w:left="709" w:hanging="709"/>
      </w:pPr>
      <w:rPr>
        <w:rFonts w:ascii="Calibri" w:hAnsi="Calibri" w:hint="default"/>
        <w:b/>
        <w:i w:val="0"/>
        <w:caps/>
        <w:strike w:val="0"/>
        <w:dstrike w:val="0"/>
        <w:vanish w:val="0"/>
        <w:color w:val="005D83"/>
        <w:sz w:val="24"/>
        <w:vertAlign w:val="baseline"/>
      </w:rPr>
    </w:lvl>
    <w:lvl w:ilvl="3">
      <w:start w:val="1"/>
      <w:numFmt w:val="decimal"/>
      <w:pStyle w:val="Titre4"/>
      <w:lvlText w:val="%1.%2.%3.%4. "/>
      <w:lvlJc w:val="left"/>
      <w:pPr>
        <w:ind w:left="851" w:hanging="851"/>
      </w:pPr>
      <w:rPr>
        <w:rFonts w:ascii="Calibri" w:hAnsi="Calibri" w:hint="default"/>
        <w:b/>
        <w:i w:val="0"/>
        <w:color w:val="00355B"/>
        <w:sz w:val="22"/>
      </w:rPr>
    </w:lvl>
    <w:lvl w:ilvl="4">
      <w:start w:val="1"/>
      <w:numFmt w:val="decimal"/>
      <w:pStyle w:val="Titre5"/>
      <w:lvlText w:val="%1.%2.%3.%4.%5."/>
      <w:lvlJc w:val="left"/>
      <w:pPr>
        <w:ind w:left="1440" w:hanging="1440"/>
      </w:pPr>
      <w:rPr>
        <w:rFonts w:ascii="Calibri" w:hAnsi="Calibri" w:hint="default"/>
        <w:b/>
        <w:i w:val="0"/>
        <w:caps w:val="0"/>
        <w:strike w:val="0"/>
        <w:dstrike w:val="0"/>
        <w:vanish w:val="0"/>
        <w:sz w:val="20"/>
        <w:vertAlign w:val="baseline"/>
      </w:rPr>
    </w:lvl>
    <w:lvl w:ilvl="5">
      <w:start w:val="1"/>
      <w:numFmt w:val="decimal"/>
      <w:pStyle w:val="Titre6"/>
      <w:lvlText w:val="%1.%2.%3.%4.%5.%6. "/>
      <w:lvlJc w:val="left"/>
      <w:pPr>
        <w:ind w:left="1440" w:hanging="1440"/>
      </w:pPr>
      <w:rPr>
        <w:rFonts w:ascii="Calibri" w:hAnsi="Calibri" w:hint="default"/>
        <w:b w:val="0"/>
        <w:i w:val="0"/>
        <w:caps w:val="0"/>
        <w:strike w:val="0"/>
        <w:dstrike w:val="0"/>
        <w:vanish w:val="0"/>
        <w:sz w:val="20"/>
        <w:u w:val="none"/>
        <w:vertAlign w:val="baseli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5F5452A"/>
    <w:multiLevelType w:val="hybridMultilevel"/>
    <w:tmpl w:val="5DB6A4A6"/>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DAA7112"/>
    <w:multiLevelType w:val="hybridMultilevel"/>
    <w:tmpl w:val="2D3CCFEC"/>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6403A1E"/>
    <w:multiLevelType w:val="hybridMultilevel"/>
    <w:tmpl w:val="EBA0E27C"/>
    <w:lvl w:ilvl="0" w:tplc="5976953E">
      <w:start w:val="1"/>
      <w:numFmt w:val="lowerLetter"/>
      <w:pStyle w:val="Pucelettr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8" w15:restartNumberingAfterBreak="0">
    <w:nsid w:val="7D3A65FE"/>
    <w:multiLevelType w:val="hybridMultilevel"/>
    <w:tmpl w:val="164E1A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91476804">
    <w:abstractNumId w:val="43"/>
  </w:num>
  <w:num w:numId="2" w16cid:durableId="2067296234">
    <w:abstractNumId w:val="31"/>
  </w:num>
  <w:num w:numId="3" w16cid:durableId="1598520851">
    <w:abstractNumId w:val="14"/>
  </w:num>
  <w:num w:numId="4" w16cid:durableId="1392071650">
    <w:abstractNumId w:val="47"/>
  </w:num>
  <w:num w:numId="5" w16cid:durableId="685251112">
    <w:abstractNumId w:val="24"/>
  </w:num>
  <w:num w:numId="6" w16cid:durableId="593058032">
    <w:abstractNumId w:val="44"/>
  </w:num>
  <w:num w:numId="7" w16cid:durableId="2000963385">
    <w:abstractNumId w:val="30"/>
  </w:num>
  <w:num w:numId="8" w16cid:durableId="1366832144">
    <w:abstractNumId w:val="9"/>
  </w:num>
  <w:num w:numId="9" w16cid:durableId="966397699">
    <w:abstractNumId w:val="41"/>
  </w:num>
  <w:num w:numId="10" w16cid:durableId="1623072870">
    <w:abstractNumId w:val="40"/>
  </w:num>
  <w:num w:numId="11" w16cid:durableId="849560802">
    <w:abstractNumId w:val="34"/>
  </w:num>
  <w:num w:numId="12" w16cid:durableId="1714308921">
    <w:abstractNumId w:val="38"/>
  </w:num>
  <w:num w:numId="13" w16cid:durableId="1029915433">
    <w:abstractNumId w:val="18"/>
  </w:num>
  <w:num w:numId="14" w16cid:durableId="533736809">
    <w:abstractNumId w:val="45"/>
  </w:num>
  <w:num w:numId="15" w16cid:durableId="731393126">
    <w:abstractNumId w:val="22"/>
  </w:num>
  <w:num w:numId="16" w16cid:durableId="657460991">
    <w:abstractNumId w:val="10"/>
  </w:num>
  <w:num w:numId="17" w16cid:durableId="1713111591">
    <w:abstractNumId w:val="36"/>
  </w:num>
  <w:num w:numId="18" w16cid:durableId="1428311894">
    <w:abstractNumId w:val="23"/>
  </w:num>
  <w:num w:numId="19" w16cid:durableId="290405506">
    <w:abstractNumId w:val="6"/>
  </w:num>
  <w:num w:numId="20" w16cid:durableId="62266321">
    <w:abstractNumId w:val="39"/>
  </w:num>
  <w:num w:numId="21" w16cid:durableId="454718118">
    <w:abstractNumId w:val="13"/>
  </w:num>
  <w:num w:numId="22" w16cid:durableId="123810392">
    <w:abstractNumId w:val="5"/>
  </w:num>
  <w:num w:numId="23" w16cid:durableId="457337117">
    <w:abstractNumId w:val="35"/>
  </w:num>
  <w:num w:numId="24" w16cid:durableId="1656182282">
    <w:abstractNumId w:val="3"/>
  </w:num>
  <w:num w:numId="25" w16cid:durableId="1495755684">
    <w:abstractNumId w:val="1"/>
  </w:num>
  <w:num w:numId="26" w16cid:durableId="1215392159">
    <w:abstractNumId w:val="48"/>
  </w:num>
  <w:num w:numId="27" w16cid:durableId="276841504">
    <w:abstractNumId w:val="28"/>
  </w:num>
  <w:num w:numId="28" w16cid:durableId="1324040398">
    <w:abstractNumId w:val="15"/>
  </w:num>
  <w:num w:numId="29" w16cid:durableId="2084833168">
    <w:abstractNumId w:val="46"/>
  </w:num>
  <w:num w:numId="30" w16cid:durableId="1377047708">
    <w:abstractNumId w:val="26"/>
  </w:num>
  <w:num w:numId="31" w16cid:durableId="1357580750">
    <w:abstractNumId w:val="32"/>
  </w:num>
  <w:num w:numId="32" w16cid:durableId="1779524811">
    <w:abstractNumId w:val="37"/>
  </w:num>
  <w:num w:numId="33" w16cid:durableId="1015375908">
    <w:abstractNumId w:val="33"/>
  </w:num>
  <w:num w:numId="34" w16cid:durableId="2079399451">
    <w:abstractNumId w:val="29"/>
  </w:num>
  <w:num w:numId="35" w16cid:durableId="604731224">
    <w:abstractNumId w:val="20"/>
  </w:num>
  <w:num w:numId="36" w16cid:durableId="619191744">
    <w:abstractNumId w:val="27"/>
  </w:num>
  <w:num w:numId="37" w16cid:durableId="271520909">
    <w:abstractNumId w:val="4"/>
  </w:num>
  <w:num w:numId="38" w16cid:durableId="160699991">
    <w:abstractNumId w:val="8"/>
  </w:num>
  <w:num w:numId="39" w16cid:durableId="1618608221">
    <w:abstractNumId w:val="11"/>
  </w:num>
  <w:num w:numId="40" w16cid:durableId="1701389998">
    <w:abstractNumId w:val="25"/>
  </w:num>
  <w:num w:numId="41" w16cid:durableId="1909611281">
    <w:abstractNumId w:val="2"/>
  </w:num>
  <w:num w:numId="42" w16cid:durableId="1341008572">
    <w:abstractNumId w:val="0"/>
  </w:num>
  <w:num w:numId="43" w16cid:durableId="648941543">
    <w:abstractNumId w:val="21"/>
  </w:num>
  <w:num w:numId="44" w16cid:durableId="1989438090">
    <w:abstractNumId w:val="42"/>
  </w:num>
  <w:num w:numId="45" w16cid:durableId="2071611791">
    <w:abstractNumId w:val="12"/>
  </w:num>
  <w:num w:numId="46" w16cid:durableId="1269117110">
    <w:abstractNumId w:val="7"/>
  </w:num>
  <w:num w:numId="47" w16cid:durableId="117847177">
    <w:abstractNumId w:val="17"/>
  </w:num>
  <w:num w:numId="48" w16cid:durableId="1987926060">
    <w:abstractNumId w:val="29"/>
  </w:num>
  <w:num w:numId="49" w16cid:durableId="606933591">
    <w:abstractNumId w:val="19"/>
  </w:num>
  <w:num w:numId="50" w16cid:durableId="900364891">
    <w:abstractNumId w:val="19"/>
  </w:num>
  <w:num w:numId="51" w16cid:durableId="62915144">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activeWritingStyle w:appName="MSWord" w:lang="fr-FR" w:vendorID="64" w:dllVersion="6" w:nlCheck="1" w:checkStyle="0"/>
  <w:activeWritingStyle w:appName="MSWord" w:lang="en-US" w:vendorID="64" w:dllVersion="6" w:nlCheck="1" w:checkStyle="1"/>
  <w:activeWritingStyle w:appName="MSWord" w:lang="fr-FR"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defaultTabStop w:val="709"/>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5A9"/>
    <w:rsid w:val="0000073C"/>
    <w:rsid w:val="000008A7"/>
    <w:rsid w:val="00001F90"/>
    <w:rsid w:val="000032D0"/>
    <w:rsid w:val="00003971"/>
    <w:rsid w:val="00004550"/>
    <w:rsid w:val="00004AF9"/>
    <w:rsid w:val="00004C73"/>
    <w:rsid w:val="00004EBF"/>
    <w:rsid w:val="0000627B"/>
    <w:rsid w:val="000066E3"/>
    <w:rsid w:val="00007094"/>
    <w:rsid w:val="00010179"/>
    <w:rsid w:val="00010ACE"/>
    <w:rsid w:val="00011049"/>
    <w:rsid w:val="00011098"/>
    <w:rsid w:val="00011AE7"/>
    <w:rsid w:val="0001283C"/>
    <w:rsid w:val="00012AB4"/>
    <w:rsid w:val="00012C15"/>
    <w:rsid w:val="00013E91"/>
    <w:rsid w:val="00014BE8"/>
    <w:rsid w:val="00014DC7"/>
    <w:rsid w:val="000151F6"/>
    <w:rsid w:val="0001561F"/>
    <w:rsid w:val="00015915"/>
    <w:rsid w:val="00015B71"/>
    <w:rsid w:val="00015D46"/>
    <w:rsid w:val="000169D5"/>
    <w:rsid w:val="00016E81"/>
    <w:rsid w:val="00017D0B"/>
    <w:rsid w:val="0002042B"/>
    <w:rsid w:val="00020744"/>
    <w:rsid w:val="0002078F"/>
    <w:rsid w:val="00021695"/>
    <w:rsid w:val="0002183F"/>
    <w:rsid w:val="00021DF7"/>
    <w:rsid w:val="00022254"/>
    <w:rsid w:val="00022735"/>
    <w:rsid w:val="0002285D"/>
    <w:rsid w:val="00023D2E"/>
    <w:rsid w:val="00024A42"/>
    <w:rsid w:val="000255B6"/>
    <w:rsid w:val="00026005"/>
    <w:rsid w:val="00027839"/>
    <w:rsid w:val="0003054B"/>
    <w:rsid w:val="00030780"/>
    <w:rsid w:val="00031771"/>
    <w:rsid w:val="00031D98"/>
    <w:rsid w:val="000324AB"/>
    <w:rsid w:val="00032752"/>
    <w:rsid w:val="00032996"/>
    <w:rsid w:val="00033899"/>
    <w:rsid w:val="00034DED"/>
    <w:rsid w:val="000358AA"/>
    <w:rsid w:val="000358B8"/>
    <w:rsid w:val="00037899"/>
    <w:rsid w:val="0004140A"/>
    <w:rsid w:val="00041772"/>
    <w:rsid w:val="0004178C"/>
    <w:rsid w:val="0004220B"/>
    <w:rsid w:val="000428A4"/>
    <w:rsid w:val="000428F0"/>
    <w:rsid w:val="00043B05"/>
    <w:rsid w:val="00043E70"/>
    <w:rsid w:val="00044B44"/>
    <w:rsid w:val="00045321"/>
    <w:rsid w:val="000454C3"/>
    <w:rsid w:val="00045695"/>
    <w:rsid w:val="0004573A"/>
    <w:rsid w:val="0004579F"/>
    <w:rsid w:val="0004594B"/>
    <w:rsid w:val="000464EC"/>
    <w:rsid w:val="00046510"/>
    <w:rsid w:val="00046BA0"/>
    <w:rsid w:val="00047B8E"/>
    <w:rsid w:val="00050001"/>
    <w:rsid w:val="00050049"/>
    <w:rsid w:val="000502E4"/>
    <w:rsid w:val="000503CC"/>
    <w:rsid w:val="000504D3"/>
    <w:rsid w:val="00051E07"/>
    <w:rsid w:val="000521BC"/>
    <w:rsid w:val="0005221D"/>
    <w:rsid w:val="00052644"/>
    <w:rsid w:val="000529B2"/>
    <w:rsid w:val="00052F93"/>
    <w:rsid w:val="00053E00"/>
    <w:rsid w:val="00053E72"/>
    <w:rsid w:val="00054215"/>
    <w:rsid w:val="00054A02"/>
    <w:rsid w:val="00054EDA"/>
    <w:rsid w:val="0005554A"/>
    <w:rsid w:val="00056593"/>
    <w:rsid w:val="000567E4"/>
    <w:rsid w:val="0005713A"/>
    <w:rsid w:val="00057568"/>
    <w:rsid w:val="00060BDA"/>
    <w:rsid w:val="00061DAA"/>
    <w:rsid w:val="00061E43"/>
    <w:rsid w:val="0006256B"/>
    <w:rsid w:val="00062620"/>
    <w:rsid w:val="00062632"/>
    <w:rsid w:val="00062B11"/>
    <w:rsid w:val="00062B92"/>
    <w:rsid w:val="00062D1C"/>
    <w:rsid w:val="00063532"/>
    <w:rsid w:val="00064061"/>
    <w:rsid w:val="00064677"/>
    <w:rsid w:val="00065C78"/>
    <w:rsid w:val="0006616A"/>
    <w:rsid w:val="000677F0"/>
    <w:rsid w:val="000678C4"/>
    <w:rsid w:val="00070F6A"/>
    <w:rsid w:val="00071801"/>
    <w:rsid w:val="00071821"/>
    <w:rsid w:val="00073147"/>
    <w:rsid w:val="00073BC3"/>
    <w:rsid w:val="000754C2"/>
    <w:rsid w:val="000755D0"/>
    <w:rsid w:val="0007592B"/>
    <w:rsid w:val="000759FD"/>
    <w:rsid w:val="0007626F"/>
    <w:rsid w:val="00076415"/>
    <w:rsid w:val="000768C5"/>
    <w:rsid w:val="00080418"/>
    <w:rsid w:val="000804A3"/>
    <w:rsid w:val="000804E7"/>
    <w:rsid w:val="00080630"/>
    <w:rsid w:val="0008198D"/>
    <w:rsid w:val="00081D95"/>
    <w:rsid w:val="00082D84"/>
    <w:rsid w:val="00084E63"/>
    <w:rsid w:val="00085628"/>
    <w:rsid w:val="00085ED4"/>
    <w:rsid w:val="000868AC"/>
    <w:rsid w:val="000868EC"/>
    <w:rsid w:val="000871F6"/>
    <w:rsid w:val="000873B6"/>
    <w:rsid w:val="00087A16"/>
    <w:rsid w:val="00090A35"/>
    <w:rsid w:val="00090C43"/>
    <w:rsid w:val="000917BD"/>
    <w:rsid w:val="00091848"/>
    <w:rsid w:val="000926D5"/>
    <w:rsid w:val="00092785"/>
    <w:rsid w:val="0009301F"/>
    <w:rsid w:val="00093758"/>
    <w:rsid w:val="00093823"/>
    <w:rsid w:val="00093A42"/>
    <w:rsid w:val="0009445C"/>
    <w:rsid w:val="00094BF1"/>
    <w:rsid w:val="00095793"/>
    <w:rsid w:val="000959A9"/>
    <w:rsid w:val="00095B28"/>
    <w:rsid w:val="00095EC8"/>
    <w:rsid w:val="000962D2"/>
    <w:rsid w:val="00096FF4"/>
    <w:rsid w:val="00097825"/>
    <w:rsid w:val="000A0EDD"/>
    <w:rsid w:val="000A11C8"/>
    <w:rsid w:val="000A1B7D"/>
    <w:rsid w:val="000A1FEB"/>
    <w:rsid w:val="000A309F"/>
    <w:rsid w:val="000A3D4E"/>
    <w:rsid w:val="000A4132"/>
    <w:rsid w:val="000A4617"/>
    <w:rsid w:val="000A46D8"/>
    <w:rsid w:val="000A47AC"/>
    <w:rsid w:val="000A4B0F"/>
    <w:rsid w:val="000A4C06"/>
    <w:rsid w:val="000A5644"/>
    <w:rsid w:val="000A56E2"/>
    <w:rsid w:val="000A57C4"/>
    <w:rsid w:val="000A59B5"/>
    <w:rsid w:val="000A59F3"/>
    <w:rsid w:val="000A6201"/>
    <w:rsid w:val="000A6277"/>
    <w:rsid w:val="000A6555"/>
    <w:rsid w:val="000A6820"/>
    <w:rsid w:val="000A6925"/>
    <w:rsid w:val="000A6F0F"/>
    <w:rsid w:val="000A7091"/>
    <w:rsid w:val="000B0D43"/>
    <w:rsid w:val="000B1094"/>
    <w:rsid w:val="000B18E1"/>
    <w:rsid w:val="000B24F2"/>
    <w:rsid w:val="000B2586"/>
    <w:rsid w:val="000B2D2F"/>
    <w:rsid w:val="000B2FEB"/>
    <w:rsid w:val="000B4495"/>
    <w:rsid w:val="000B5A65"/>
    <w:rsid w:val="000B7883"/>
    <w:rsid w:val="000B7C9F"/>
    <w:rsid w:val="000B7FFB"/>
    <w:rsid w:val="000C0DA9"/>
    <w:rsid w:val="000C100E"/>
    <w:rsid w:val="000C29A7"/>
    <w:rsid w:val="000C2B8C"/>
    <w:rsid w:val="000C2B9C"/>
    <w:rsid w:val="000C30C6"/>
    <w:rsid w:val="000C483E"/>
    <w:rsid w:val="000C4FB6"/>
    <w:rsid w:val="000C5510"/>
    <w:rsid w:val="000C5646"/>
    <w:rsid w:val="000C7077"/>
    <w:rsid w:val="000C7290"/>
    <w:rsid w:val="000C75D1"/>
    <w:rsid w:val="000D0F23"/>
    <w:rsid w:val="000D172B"/>
    <w:rsid w:val="000D3085"/>
    <w:rsid w:val="000D3DCF"/>
    <w:rsid w:val="000D445D"/>
    <w:rsid w:val="000D6C18"/>
    <w:rsid w:val="000D71F4"/>
    <w:rsid w:val="000D7552"/>
    <w:rsid w:val="000D7D0F"/>
    <w:rsid w:val="000E1079"/>
    <w:rsid w:val="000E143A"/>
    <w:rsid w:val="000E1662"/>
    <w:rsid w:val="000E19FC"/>
    <w:rsid w:val="000E1A2F"/>
    <w:rsid w:val="000E1CD4"/>
    <w:rsid w:val="000E1FF5"/>
    <w:rsid w:val="000E2283"/>
    <w:rsid w:val="000E384D"/>
    <w:rsid w:val="000E39D1"/>
    <w:rsid w:val="000E3AC0"/>
    <w:rsid w:val="000E41CD"/>
    <w:rsid w:val="000E4C23"/>
    <w:rsid w:val="000E67FE"/>
    <w:rsid w:val="000E735B"/>
    <w:rsid w:val="000E75BE"/>
    <w:rsid w:val="000F007B"/>
    <w:rsid w:val="000F0892"/>
    <w:rsid w:val="000F1BD8"/>
    <w:rsid w:val="000F2188"/>
    <w:rsid w:val="000F25E1"/>
    <w:rsid w:val="000F3661"/>
    <w:rsid w:val="000F4C7E"/>
    <w:rsid w:val="000F5413"/>
    <w:rsid w:val="000F5E74"/>
    <w:rsid w:val="000F6502"/>
    <w:rsid w:val="000F7177"/>
    <w:rsid w:val="000F78FB"/>
    <w:rsid w:val="00100BDB"/>
    <w:rsid w:val="0010146B"/>
    <w:rsid w:val="00102527"/>
    <w:rsid w:val="001026D8"/>
    <w:rsid w:val="00103F8A"/>
    <w:rsid w:val="00105D3E"/>
    <w:rsid w:val="00105F07"/>
    <w:rsid w:val="001062AD"/>
    <w:rsid w:val="00107A7E"/>
    <w:rsid w:val="001105EF"/>
    <w:rsid w:val="00110F03"/>
    <w:rsid w:val="00111BCC"/>
    <w:rsid w:val="00111E08"/>
    <w:rsid w:val="001128CB"/>
    <w:rsid w:val="00112B2B"/>
    <w:rsid w:val="00112C25"/>
    <w:rsid w:val="00112DF8"/>
    <w:rsid w:val="00114640"/>
    <w:rsid w:val="00115477"/>
    <w:rsid w:val="0011570E"/>
    <w:rsid w:val="0011573D"/>
    <w:rsid w:val="00116601"/>
    <w:rsid w:val="00116689"/>
    <w:rsid w:val="00116E95"/>
    <w:rsid w:val="00116EAA"/>
    <w:rsid w:val="00117186"/>
    <w:rsid w:val="0011721D"/>
    <w:rsid w:val="0012074F"/>
    <w:rsid w:val="00120A8D"/>
    <w:rsid w:val="00121280"/>
    <w:rsid w:val="001217BA"/>
    <w:rsid w:val="00122A0B"/>
    <w:rsid w:val="00123197"/>
    <w:rsid w:val="001235FD"/>
    <w:rsid w:val="0012362C"/>
    <w:rsid w:val="0012388A"/>
    <w:rsid w:val="00123C15"/>
    <w:rsid w:val="00124274"/>
    <w:rsid w:val="00124AD4"/>
    <w:rsid w:val="00124E05"/>
    <w:rsid w:val="00124EDB"/>
    <w:rsid w:val="001254D5"/>
    <w:rsid w:val="00125B8C"/>
    <w:rsid w:val="00130511"/>
    <w:rsid w:val="0013082F"/>
    <w:rsid w:val="001308BF"/>
    <w:rsid w:val="00130D4B"/>
    <w:rsid w:val="00131C2B"/>
    <w:rsid w:val="0013257C"/>
    <w:rsid w:val="001325FC"/>
    <w:rsid w:val="001328D0"/>
    <w:rsid w:val="00132E62"/>
    <w:rsid w:val="00133686"/>
    <w:rsid w:val="00134E3C"/>
    <w:rsid w:val="001373E9"/>
    <w:rsid w:val="00137613"/>
    <w:rsid w:val="00137B01"/>
    <w:rsid w:val="00137E3F"/>
    <w:rsid w:val="00142A9E"/>
    <w:rsid w:val="00142D87"/>
    <w:rsid w:val="00143432"/>
    <w:rsid w:val="00145967"/>
    <w:rsid w:val="00146855"/>
    <w:rsid w:val="00147774"/>
    <w:rsid w:val="00147994"/>
    <w:rsid w:val="00147FED"/>
    <w:rsid w:val="00150911"/>
    <w:rsid w:val="00152584"/>
    <w:rsid w:val="001530AD"/>
    <w:rsid w:val="0015311E"/>
    <w:rsid w:val="0015414C"/>
    <w:rsid w:val="00154BFC"/>
    <w:rsid w:val="00155F58"/>
    <w:rsid w:val="00160B54"/>
    <w:rsid w:val="001613D9"/>
    <w:rsid w:val="00162BDE"/>
    <w:rsid w:val="001638A0"/>
    <w:rsid w:val="00163C22"/>
    <w:rsid w:val="00163EAD"/>
    <w:rsid w:val="0016506C"/>
    <w:rsid w:val="001659D9"/>
    <w:rsid w:val="00166B62"/>
    <w:rsid w:val="001676B1"/>
    <w:rsid w:val="00167B9A"/>
    <w:rsid w:val="00170150"/>
    <w:rsid w:val="001725E9"/>
    <w:rsid w:val="00172D64"/>
    <w:rsid w:val="001734F7"/>
    <w:rsid w:val="00173A83"/>
    <w:rsid w:val="00174C41"/>
    <w:rsid w:val="00175C8C"/>
    <w:rsid w:val="00176D1C"/>
    <w:rsid w:val="001779D0"/>
    <w:rsid w:val="00180096"/>
    <w:rsid w:val="00180167"/>
    <w:rsid w:val="00181D06"/>
    <w:rsid w:val="0018272E"/>
    <w:rsid w:val="00182A0D"/>
    <w:rsid w:val="00183654"/>
    <w:rsid w:val="001845D5"/>
    <w:rsid w:val="001846CD"/>
    <w:rsid w:val="00185151"/>
    <w:rsid w:val="00185D0E"/>
    <w:rsid w:val="00185ECC"/>
    <w:rsid w:val="0018607F"/>
    <w:rsid w:val="001868F3"/>
    <w:rsid w:val="00186FF7"/>
    <w:rsid w:val="00187267"/>
    <w:rsid w:val="001872CE"/>
    <w:rsid w:val="00187E18"/>
    <w:rsid w:val="001903C9"/>
    <w:rsid w:val="0019054B"/>
    <w:rsid w:val="001906FB"/>
    <w:rsid w:val="00191276"/>
    <w:rsid w:val="00192127"/>
    <w:rsid w:val="00192EE6"/>
    <w:rsid w:val="00193488"/>
    <w:rsid w:val="001935F9"/>
    <w:rsid w:val="00193C68"/>
    <w:rsid w:val="00193E85"/>
    <w:rsid w:val="00193F77"/>
    <w:rsid w:val="0019488D"/>
    <w:rsid w:val="0019509E"/>
    <w:rsid w:val="00195774"/>
    <w:rsid w:val="00196677"/>
    <w:rsid w:val="00196DA2"/>
    <w:rsid w:val="00196E33"/>
    <w:rsid w:val="00197121"/>
    <w:rsid w:val="00197166"/>
    <w:rsid w:val="001A0A4D"/>
    <w:rsid w:val="001A1C34"/>
    <w:rsid w:val="001A1D70"/>
    <w:rsid w:val="001A22EF"/>
    <w:rsid w:val="001A3645"/>
    <w:rsid w:val="001A3A8E"/>
    <w:rsid w:val="001A3DF9"/>
    <w:rsid w:val="001A4981"/>
    <w:rsid w:val="001A498D"/>
    <w:rsid w:val="001A4B9D"/>
    <w:rsid w:val="001A7047"/>
    <w:rsid w:val="001A7CE6"/>
    <w:rsid w:val="001B0A09"/>
    <w:rsid w:val="001B1012"/>
    <w:rsid w:val="001B1EA9"/>
    <w:rsid w:val="001B2498"/>
    <w:rsid w:val="001B2526"/>
    <w:rsid w:val="001B3C0D"/>
    <w:rsid w:val="001B5674"/>
    <w:rsid w:val="001B73FC"/>
    <w:rsid w:val="001B7748"/>
    <w:rsid w:val="001B7822"/>
    <w:rsid w:val="001B79AD"/>
    <w:rsid w:val="001B7ACF"/>
    <w:rsid w:val="001C05AC"/>
    <w:rsid w:val="001C11BD"/>
    <w:rsid w:val="001C25EA"/>
    <w:rsid w:val="001C35E3"/>
    <w:rsid w:val="001C477A"/>
    <w:rsid w:val="001C4FA5"/>
    <w:rsid w:val="001C5A5C"/>
    <w:rsid w:val="001C5DBA"/>
    <w:rsid w:val="001C6311"/>
    <w:rsid w:val="001C6F61"/>
    <w:rsid w:val="001C7411"/>
    <w:rsid w:val="001D008E"/>
    <w:rsid w:val="001D1EDD"/>
    <w:rsid w:val="001D20B9"/>
    <w:rsid w:val="001D2542"/>
    <w:rsid w:val="001D2890"/>
    <w:rsid w:val="001D4374"/>
    <w:rsid w:val="001D4C47"/>
    <w:rsid w:val="001D4D3F"/>
    <w:rsid w:val="001D5B7F"/>
    <w:rsid w:val="001D5C04"/>
    <w:rsid w:val="001D633A"/>
    <w:rsid w:val="001D63EA"/>
    <w:rsid w:val="001D6A1B"/>
    <w:rsid w:val="001E01C1"/>
    <w:rsid w:val="001E0E45"/>
    <w:rsid w:val="001E1BE2"/>
    <w:rsid w:val="001E2686"/>
    <w:rsid w:val="001E2E93"/>
    <w:rsid w:val="001E323D"/>
    <w:rsid w:val="001E39F6"/>
    <w:rsid w:val="001E403E"/>
    <w:rsid w:val="001E5ACE"/>
    <w:rsid w:val="001E7282"/>
    <w:rsid w:val="001F19E7"/>
    <w:rsid w:val="001F1A98"/>
    <w:rsid w:val="001F256E"/>
    <w:rsid w:val="001F2D5B"/>
    <w:rsid w:val="001F2F1D"/>
    <w:rsid w:val="001F4322"/>
    <w:rsid w:val="001F493B"/>
    <w:rsid w:val="001F4D61"/>
    <w:rsid w:val="001F5A99"/>
    <w:rsid w:val="001F6203"/>
    <w:rsid w:val="001F7B6C"/>
    <w:rsid w:val="001F7CED"/>
    <w:rsid w:val="00200877"/>
    <w:rsid w:val="00200D1A"/>
    <w:rsid w:val="002015DA"/>
    <w:rsid w:val="00201A4C"/>
    <w:rsid w:val="00202347"/>
    <w:rsid w:val="00202A4F"/>
    <w:rsid w:val="00202CE9"/>
    <w:rsid w:val="00202E00"/>
    <w:rsid w:val="00202E23"/>
    <w:rsid w:val="0020477B"/>
    <w:rsid w:val="00204AF0"/>
    <w:rsid w:val="00206FDC"/>
    <w:rsid w:val="0020745C"/>
    <w:rsid w:val="00207B68"/>
    <w:rsid w:val="00212C48"/>
    <w:rsid w:val="002132C8"/>
    <w:rsid w:val="00213373"/>
    <w:rsid w:val="00213C4B"/>
    <w:rsid w:val="002143AB"/>
    <w:rsid w:val="00215A7F"/>
    <w:rsid w:val="00215B3F"/>
    <w:rsid w:val="00215E21"/>
    <w:rsid w:val="002162EC"/>
    <w:rsid w:val="0021676F"/>
    <w:rsid w:val="002172EA"/>
    <w:rsid w:val="0022029C"/>
    <w:rsid w:val="0022035E"/>
    <w:rsid w:val="00220833"/>
    <w:rsid w:val="002212FB"/>
    <w:rsid w:val="00221649"/>
    <w:rsid w:val="00221985"/>
    <w:rsid w:val="002223FA"/>
    <w:rsid w:val="00222E06"/>
    <w:rsid w:val="00222E53"/>
    <w:rsid w:val="00223AAC"/>
    <w:rsid w:val="002245A9"/>
    <w:rsid w:val="00224CE1"/>
    <w:rsid w:val="0022510B"/>
    <w:rsid w:val="00225345"/>
    <w:rsid w:val="00226619"/>
    <w:rsid w:val="00226D26"/>
    <w:rsid w:val="00227129"/>
    <w:rsid w:val="0022721D"/>
    <w:rsid w:val="002307E9"/>
    <w:rsid w:val="00230AD9"/>
    <w:rsid w:val="00231417"/>
    <w:rsid w:val="002314CF"/>
    <w:rsid w:val="00231581"/>
    <w:rsid w:val="002328A0"/>
    <w:rsid w:val="00234B1F"/>
    <w:rsid w:val="00236081"/>
    <w:rsid w:val="00236398"/>
    <w:rsid w:val="00236ABB"/>
    <w:rsid w:val="00236BA7"/>
    <w:rsid w:val="002375A0"/>
    <w:rsid w:val="002378B2"/>
    <w:rsid w:val="00237A2C"/>
    <w:rsid w:val="00240394"/>
    <w:rsid w:val="00240CD0"/>
    <w:rsid w:val="00242CA3"/>
    <w:rsid w:val="00242F67"/>
    <w:rsid w:val="0024370F"/>
    <w:rsid w:val="002437A9"/>
    <w:rsid w:val="002439EC"/>
    <w:rsid w:val="00243C9F"/>
    <w:rsid w:val="00244436"/>
    <w:rsid w:val="002444A8"/>
    <w:rsid w:val="002448A3"/>
    <w:rsid w:val="002460D9"/>
    <w:rsid w:val="002462DA"/>
    <w:rsid w:val="00246EAA"/>
    <w:rsid w:val="002477A1"/>
    <w:rsid w:val="00247901"/>
    <w:rsid w:val="00247C5F"/>
    <w:rsid w:val="00252398"/>
    <w:rsid w:val="00252711"/>
    <w:rsid w:val="002528AD"/>
    <w:rsid w:val="002530AC"/>
    <w:rsid w:val="00253117"/>
    <w:rsid w:val="0025570E"/>
    <w:rsid w:val="00255C3B"/>
    <w:rsid w:val="00255E46"/>
    <w:rsid w:val="00255EA1"/>
    <w:rsid w:val="00256790"/>
    <w:rsid w:val="00256B95"/>
    <w:rsid w:val="00256BF4"/>
    <w:rsid w:val="002571F7"/>
    <w:rsid w:val="0025796C"/>
    <w:rsid w:val="0026051E"/>
    <w:rsid w:val="0026067C"/>
    <w:rsid w:val="00260D5F"/>
    <w:rsid w:val="00260DA4"/>
    <w:rsid w:val="002617E9"/>
    <w:rsid w:val="00261D69"/>
    <w:rsid w:val="00261E65"/>
    <w:rsid w:val="00261EAA"/>
    <w:rsid w:val="00262119"/>
    <w:rsid w:val="00263AE7"/>
    <w:rsid w:val="00264C14"/>
    <w:rsid w:val="002658DC"/>
    <w:rsid w:val="00265C0A"/>
    <w:rsid w:val="00265C69"/>
    <w:rsid w:val="00266225"/>
    <w:rsid w:val="00266371"/>
    <w:rsid w:val="00267356"/>
    <w:rsid w:val="00267491"/>
    <w:rsid w:val="00267A0E"/>
    <w:rsid w:val="00270474"/>
    <w:rsid w:val="002726F8"/>
    <w:rsid w:val="00272AD8"/>
    <w:rsid w:val="00272BA9"/>
    <w:rsid w:val="00273805"/>
    <w:rsid w:val="00274DD7"/>
    <w:rsid w:val="00275349"/>
    <w:rsid w:val="00275774"/>
    <w:rsid w:val="00275898"/>
    <w:rsid w:val="002766C2"/>
    <w:rsid w:val="0027677C"/>
    <w:rsid w:val="00277AF5"/>
    <w:rsid w:val="00277AFF"/>
    <w:rsid w:val="002801A1"/>
    <w:rsid w:val="00280220"/>
    <w:rsid w:val="00280FCA"/>
    <w:rsid w:val="002811EB"/>
    <w:rsid w:val="0028226F"/>
    <w:rsid w:val="002825A9"/>
    <w:rsid w:val="00282871"/>
    <w:rsid w:val="00283DD2"/>
    <w:rsid w:val="002845F0"/>
    <w:rsid w:val="002846D1"/>
    <w:rsid w:val="00285587"/>
    <w:rsid w:val="0028679D"/>
    <w:rsid w:val="002872FF"/>
    <w:rsid w:val="002902AA"/>
    <w:rsid w:val="00290E73"/>
    <w:rsid w:val="00290FA6"/>
    <w:rsid w:val="0029132A"/>
    <w:rsid w:val="002927E1"/>
    <w:rsid w:val="002928A7"/>
    <w:rsid w:val="00292E09"/>
    <w:rsid w:val="002930FC"/>
    <w:rsid w:val="00293173"/>
    <w:rsid w:val="0029377C"/>
    <w:rsid w:val="0029401C"/>
    <w:rsid w:val="0029430D"/>
    <w:rsid w:val="002946EE"/>
    <w:rsid w:val="002947E7"/>
    <w:rsid w:val="002954AD"/>
    <w:rsid w:val="00297093"/>
    <w:rsid w:val="002974E0"/>
    <w:rsid w:val="00297947"/>
    <w:rsid w:val="002979C1"/>
    <w:rsid w:val="002A10AE"/>
    <w:rsid w:val="002A175F"/>
    <w:rsid w:val="002A1A85"/>
    <w:rsid w:val="002A28E6"/>
    <w:rsid w:val="002A3EB3"/>
    <w:rsid w:val="002A464E"/>
    <w:rsid w:val="002A4A34"/>
    <w:rsid w:val="002A5073"/>
    <w:rsid w:val="002A5B45"/>
    <w:rsid w:val="002A5E1C"/>
    <w:rsid w:val="002A6023"/>
    <w:rsid w:val="002A605D"/>
    <w:rsid w:val="002A7135"/>
    <w:rsid w:val="002A7A7F"/>
    <w:rsid w:val="002B0427"/>
    <w:rsid w:val="002B08AA"/>
    <w:rsid w:val="002B16C3"/>
    <w:rsid w:val="002B16D2"/>
    <w:rsid w:val="002B2901"/>
    <w:rsid w:val="002B2A45"/>
    <w:rsid w:val="002B2AE1"/>
    <w:rsid w:val="002B3004"/>
    <w:rsid w:val="002B3B4B"/>
    <w:rsid w:val="002B41A9"/>
    <w:rsid w:val="002B4ED3"/>
    <w:rsid w:val="002B59C0"/>
    <w:rsid w:val="002B6202"/>
    <w:rsid w:val="002B6A6C"/>
    <w:rsid w:val="002C01E9"/>
    <w:rsid w:val="002C0656"/>
    <w:rsid w:val="002C0EFE"/>
    <w:rsid w:val="002C2803"/>
    <w:rsid w:val="002C2AE1"/>
    <w:rsid w:val="002C302F"/>
    <w:rsid w:val="002C37F6"/>
    <w:rsid w:val="002C3823"/>
    <w:rsid w:val="002C42D3"/>
    <w:rsid w:val="002C510C"/>
    <w:rsid w:val="002C7618"/>
    <w:rsid w:val="002C7A6E"/>
    <w:rsid w:val="002C7EE5"/>
    <w:rsid w:val="002D080D"/>
    <w:rsid w:val="002D1496"/>
    <w:rsid w:val="002D1CF4"/>
    <w:rsid w:val="002D2509"/>
    <w:rsid w:val="002D266C"/>
    <w:rsid w:val="002D2C2A"/>
    <w:rsid w:val="002D2F5C"/>
    <w:rsid w:val="002D2FCE"/>
    <w:rsid w:val="002D30C1"/>
    <w:rsid w:val="002D3EDE"/>
    <w:rsid w:val="002D3F20"/>
    <w:rsid w:val="002D4504"/>
    <w:rsid w:val="002D45A5"/>
    <w:rsid w:val="002D4769"/>
    <w:rsid w:val="002D48C5"/>
    <w:rsid w:val="002D4F6B"/>
    <w:rsid w:val="002D52C6"/>
    <w:rsid w:val="002D52E5"/>
    <w:rsid w:val="002D53B9"/>
    <w:rsid w:val="002D58CB"/>
    <w:rsid w:val="002D60DD"/>
    <w:rsid w:val="002D7073"/>
    <w:rsid w:val="002D7BE7"/>
    <w:rsid w:val="002E0C4E"/>
    <w:rsid w:val="002E173E"/>
    <w:rsid w:val="002E2507"/>
    <w:rsid w:val="002E47CD"/>
    <w:rsid w:val="002E489A"/>
    <w:rsid w:val="002E4942"/>
    <w:rsid w:val="002E5050"/>
    <w:rsid w:val="002E59DE"/>
    <w:rsid w:val="002E6510"/>
    <w:rsid w:val="002E6E0E"/>
    <w:rsid w:val="002E7726"/>
    <w:rsid w:val="002E78FA"/>
    <w:rsid w:val="002F1EBA"/>
    <w:rsid w:val="002F21D5"/>
    <w:rsid w:val="002F4470"/>
    <w:rsid w:val="002F5ABE"/>
    <w:rsid w:val="002F5B45"/>
    <w:rsid w:val="002F5BAB"/>
    <w:rsid w:val="002F5F57"/>
    <w:rsid w:val="002F65CE"/>
    <w:rsid w:val="002F6986"/>
    <w:rsid w:val="002F6AFC"/>
    <w:rsid w:val="002F71D2"/>
    <w:rsid w:val="002F79E9"/>
    <w:rsid w:val="00300160"/>
    <w:rsid w:val="00300DCE"/>
    <w:rsid w:val="00301AD2"/>
    <w:rsid w:val="00301EB6"/>
    <w:rsid w:val="003022E2"/>
    <w:rsid w:val="003023BD"/>
    <w:rsid w:val="00304105"/>
    <w:rsid w:val="00304FC4"/>
    <w:rsid w:val="003058E1"/>
    <w:rsid w:val="00305CC9"/>
    <w:rsid w:val="00305EFC"/>
    <w:rsid w:val="003063B9"/>
    <w:rsid w:val="003072BD"/>
    <w:rsid w:val="0030766F"/>
    <w:rsid w:val="00310C02"/>
    <w:rsid w:val="00311582"/>
    <w:rsid w:val="00311EBE"/>
    <w:rsid w:val="00312A6E"/>
    <w:rsid w:val="003137EC"/>
    <w:rsid w:val="00315222"/>
    <w:rsid w:val="0031608E"/>
    <w:rsid w:val="00317D23"/>
    <w:rsid w:val="00320475"/>
    <w:rsid w:val="00321840"/>
    <w:rsid w:val="00321E93"/>
    <w:rsid w:val="0032264B"/>
    <w:rsid w:val="003231E6"/>
    <w:rsid w:val="003238D4"/>
    <w:rsid w:val="00323C92"/>
    <w:rsid w:val="0032520B"/>
    <w:rsid w:val="003252E1"/>
    <w:rsid w:val="00325355"/>
    <w:rsid w:val="003256B0"/>
    <w:rsid w:val="00325DA6"/>
    <w:rsid w:val="003263BD"/>
    <w:rsid w:val="00327455"/>
    <w:rsid w:val="00330C8A"/>
    <w:rsid w:val="00332BF7"/>
    <w:rsid w:val="00333465"/>
    <w:rsid w:val="00334645"/>
    <w:rsid w:val="00335168"/>
    <w:rsid w:val="00335260"/>
    <w:rsid w:val="00335A87"/>
    <w:rsid w:val="0033625E"/>
    <w:rsid w:val="00336F5A"/>
    <w:rsid w:val="00340149"/>
    <w:rsid w:val="003404CC"/>
    <w:rsid w:val="003409E3"/>
    <w:rsid w:val="00340AFB"/>
    <w:rsid w:val="0034109E"/>
    <w:rsid w:val="0034155F"/>
    <w:rsid w:val="0034174D"/>
    <w:rsid w:val="00342E8B"/>
    <w:rsid w:val="003430C9"/>
    <w:rsid w:val="003438C7"/>
    <w:rsid w:val="003439B4"/>
    <w:rsid w:val="00343C6E"/>
    <w:rsid w:val="00343D4C"/>
    <w:rsid w:val="00343F55"/>
    <w:rsid w:val="003441FE"/>
    <w:rsid w:val="003447C2"/>
    <w:rsid w:val="0034511A"/>
    <w:rsid w:val="0034526D"/>
    <w:rsid w:val="003460CD"/>
    <w:rsid w:val="0034669D"/>
    <w:rsid w:val="0034745D"/>
    <w:rsid w:val="00347E00"/>
    <w:rsid w:val="00350250"/>
    <w:rsid w:val="003507D4"/>
    <w:rsid w:val="00350E1B"/>
    <w:rsid w:val="00351CCF"/>
    <w:rsid w:val="003526F4"/>
    <w:rsid w:val="00352904"/>
    <w:rsid w:val="00352AC4"/>
    <w:rsid w:val="00352B16"/>
    <w:rsid w:val="003534B6"/>
    <w:rsid w:val="003535AD"/>
    <w:rsid w:val="00353E9A"/>
    <w:rsid w:val="00355388"/>
    <w:rsid w:val="0035616C"/>
    <w:rsid w:val="00356D99"/>
    <w:rsid w:val="00357223"/>
    <w:rsid w:val="00357CA0"/>
    <w:rsid w:val="00360F2C"/>
    <w:rsid w:val="0036124D"/>
    <w:rsid w:val="003620F3"/>
    <w:rsid w:val="00362841"/>
    <w:rsid w:val="0036378D"/>
    <w:rsid w:val="003637CF"/>
    <w:rsid w:val="00365018"/>
    <w:rsid w:val="0036622B"/>
    <w:rsid w:val="00366884"/>
    <w:rsid w:val="00366A93"/>
    <w:rsid w:val="00367840"/>
    <w:rsid w:val="00367D72"/>
    <w:rsid w:val="003704C8"/>
    <w:rsid w:val="00370C95"/>
    <w:rsid w:val="0037187B"/>
    <w:rsid w:val="0037211E"/>
    <w:rsid w:val="003724C1"/>
    <w:rsid w:val="00372500"/>
    <w:rsid w:val="00372678"/>
    <w:rsid w:val="00372A96"/>
    <w:rsid w:val="00373BB8"/>
    <w:rsid w:val="00374AD2"/>
    <w:rsid w:val="00374DCA"/>
    <w:rsid w:val="00375A2B"/>
    <w:rsid w:val="00376F43"/>
    <w:rsid w:val="003770DD"/>
    <w:rsid w:val="00377AD0"/>
    <w:rsid w:val="00377E52"/>
    <w:rsid w:val="003810BE"/>
    <w:rsid w:val="00381D3E"/>
    <w:rsid w:val="00381F4B"/>
    <w:rsid w:val="00382250"/>
    <w:rsid w:val="00382AEE"/>
    <w:rsid w:val="00382AF9"/>
    <w:rsid w:val="0038378B"/>
    <w:rsid w:val="00383C9A"/>
    <w:rsid w:val="00383F04"/>
    <w:rsid w:val="003865F7"/>
    <w:rsid w:val="00386AD8"/>
    <w:rsid w:val="00386EC1"/>
    <w:rsid w:val="00387736"/>
    <w:rsid w:val="00387A77"/>
    <w:rsid w:val="00387B07"/>
    <w:rsid w:val="0039025F"/>
    <w:rsid w:val="00390DD6"/>
    <w:rsid w:val="00391A1F"/>
    <w:rsid w:val="00392CF3"/>
    <w:rsid w:val="00392F64"/>
    <w:rsid w:val="00393A67"/>
    <w:rsid w:val="003945C1"/>
    <w:rsid w:val="0039699C"/>
    <w:rsid w:val="003974F9"/>
    <w:rsid w:val="003977A2"/>
    <w:rsid w:val="00397E4F"/>
    <w:rsid w:val="00397E79"/>
    <w:rsid w:val="003A0917"/>
    <w:rsid w:val="003A15E9"/>
    <w:rsid w:val="003A238D"/>
    <w:rsid w:val="003A430F"/>
    <w:rsid w:val="003A46B0"/>
    <w:rsid w:val="003A5413"/>
    <w:rsid w:val="003A60AF"/>
    <w:rsid w:val="003A65B6"/>
    <w:rsid w:val="003A67A6"/>
    <w:rsid w:val="003A717B"/>
    <w:rsid w:val="003B0205"/>
    <w:rsid w:val="003B04A7"/>
    <w:rsid w:val="003B0AA5"/>
    <w:rsid w:val="003B14EC"/>
    <w:rsid w:val="003B1806"/>
    <w:rsid w:val="003B2116"/>
    <w:rsid w:val="003B2135"/>
    <w:rsid w:val="003B25D7"/>
    <w:rsid w:val="003B2B00"/>
    <w:rsid w:val="003B3A55"/>
    <w:rsid w:val="003B3AB5"/>
    <w:rsid w:val="003B4286"/>
    <w:rsid w:val="003B4289"/>
    <w:rsid w:val="003B5217"/>
    <w:rsid w:val="003B624D"/>
    <w:rsid w:val="003B6B76"/>
    <w:rsid w:val="003B6EFE"/>
    <w:rsid w:val="003C1142"/>
    <w:rsid w:val="003C1CAA"/>
    <w:rsid w:val="003C1E42"/>
    <w:rsid w:val="003C2C93"/>
    <w:rsid w:val="003C4389"/>
    <w:rsid w:val="003C445F"/>
    <w:rsid w:val="003C53B1"/>
    <w:rsid w:val="003C5DE9"/>
    <w:rsid w:val="003C6FA1"/>
    <w:rsid w:val="003C78F5"/>
    <w:rsid w:val="003C79C9"/>
    <w:rsid w:val="003D019A"/>
    <w:rsid w:val="003D042F"/>
    <w:rsid w:val="003D1060"/>
    <w:rsid w:val="003D1A58"/>
    <w:rsid w:val="003D3CE0"/>
    <w:rsid w:val="003D412C"/>
    <w:rsid w:val="003D4D90"/>
    <w:rsid w:val="003D56FB"/>
    <w:rsid w:val="003D5763"/>
    <w:rsid w:val="003D5C12"/>
    <w:rsid w:val="003D6557"/>
    <w:rsid w:val="003D7056"/>
    <w:rsid w:val="003D7581"/>
    <w:rsid w:val="003D7F20"/>
    <w:rsid w:val="003E1472"/>
    <w:rsid w:val="003E2681"/>
    <w:rsid w:val="003E2684"/>
    <w:rsid w:val="003E28A4"/>
    <w:rsid w:val="003E2A8D"/>
    <w:rsid w:val="003E330B"/>
    <w:rsid w:val="003E455B"/>
    <w:rsid w:val="003E67FA"/>
    <w:rsid w:val="003E7FE3"/>
    <w:rsid w:val="003F02D0"/>
    <w:rsid w:val="003F0C0A"/>
    <w:rsid w:val="003F1B28"/>
    <w:rsid w:val="003F203A"/>
    <w:rsid w:val="003F2A16"/>
    <w:rsid w:val="003F444A"/>
    <w:rsid w:val="003F52F5"/>
    <w:rsid w:val="003F66B6"/>
    <w:rsid w:val="003F66CC"/>
    <w:rsid w:val="003F773E"/>
    <w:rsid w:val="003F7A0A"/>
    <w:rsid w:val="0040019D"/>
    <w:rsid w:val="0040058B"/>
    <w:rsid w:val="0040112F"/>
    <w:rsid w:val="00401D53"/>
    <w:rsid w:val="00401EF6"/>
    <w:rsid w:val="00402666"/>
    <w:rsid w:val="004027E8"/>
    <w:rsid w:val="00402A9C"/>
    <w:rsid w:val="0040311B"/>
    <w:rsid w:val="00403442"/>
    <w:rsid w:val="00403786"/>
    <w:rsid w:val="00404821"/>
    <w:rsid w:val="00404965"/>
    <w:rsid w:val="004049E1"/>
    <w:rsid w:val="00405269"/>
    <w:rsid w:val="0040538B"/>
    <w:rsid w:val="004066D4"/>
    <w:rsid w:val="004074F3"/>
    <w:rsid w:val="00410759"/>
    <w:rsid w:val="004109FF"/>
    <w:rsid w:val="00410A7E"/>
    <w:rsid w:val="004112E0"/>
    <w:rsid w:val="00411A8A"/>
    <w:rsid w:val="004122E0"/>
    <w:rsid w:val="00413145"/>
    <w:rsid w:val="0041396E"/>
    <w:rsid w:val="0041505B"/>
    <w:rsid w:val="0041544F"/>
    <w:rsid w:val="00416068"/>
    <w:rsid w:val="004175CD"/>
    <w:rsid w:val="004176F8"/>
    <w:rsid w:val="00417AFD"/>
    <w:rsid w:val="00417C54"/>
    <w:rsid w:val="004202EF"/>
    <w:rsid w:val="0042114D"/>
    <w:rsid w:val="00422752"/>
    <w:rsid w:val="004233F2"/>
    <w:rsid w:val="00423F0C"/>
    <w:rsid w:val="0042440F"/>
    <w:rsid w:val="00424832"/>
    <w:rsid w:val="004248C5"/>
    <w:rsid w:val="004258A4"/>
    <w:rsid w:val="00425C9F"/>
    <w:rsid w:val="00425FD1"/>
    <w:rsid w:val="00426463"/>
    <w:rsid w:val="00426764"/>
    <w:rsid w:val="00426E31"/>
    <w:rsid w:val="004274E0"/>
    <w:rsid w:val="00430525"/>
    <w:rsid w:val="00430EAF"/>
    <w:rsid w:val="0043131D"/>
    <w:rsid w:val="0043221B"/>
    <w:rsid w:val="00432FEA"/>
    <w:rsid w:val="00433282"/>
    <w:rsid w:val="004346F0"/>
    <w:rsid w:val="00435441"/>
    <w:rsid w:val="0043562E"/>
    <w:rsid w:val="00435EAB"/>
    <w:rsid w:val="004369B9"/>
    <w:rsid w:val="004372B2"/>
    <w:rsid w:val="00437691"/>
    <w:rsid w:val="004401F9"/>
    <w:rsid w:val="00440ACA"/>
    <w:rsid w:val="00441553"/>
    <w:rsid w:val="00441B57"/>
    <w:rsid w:val="00442792"/>
    <w:rsid w:val="00442866"/>
    <w:rsid w:val="00442924"/>
    <w:rsid w:val="00443BD0"/>
    <w:rsid w:val="00443E6E"/>
    <w:rsid w:val="00444E3D"/>
    <w:rsid w:val="00444FB7"/>
    <w:rsid w:val="00445582"/>
    <w:rsid w:val="00445862"/>
    <w:rsid w:val="00446284"/>
    <w:rsid w:val="00447D5D"/>
    <w:rsid w:val="004503E3"/>
    <w:rsid w:val="004511DE"/>
    <w:rsid w:val="004521B6"/>
    <w:rsid w:val="004529EF"/>
    <w:rsid w:val="004544FD"/>
    <w:rsid w:val="00454726"/>
    <w:rsid w:val="0045498C"/>
    <w:rsid w:val="0045504C"/>
    <w:rsid w:val="00455472"/>
    <w:rsid w:val="00456257"/>
    <w:rsid w:val="004567F8"/>
    <w:rsid w:val="004569AE"/>
    <w:rsid w:val="00456EFF"/>
    <w:rsid w:val="00457496"/>
    <w:rsid w:val="00457C27"/>
    <w:rsid w:val="004608DD"/>
    <w:rsid w:val="00460B59"/>
    <w:rsid w:val="00461560"/>
    <w:rsid w:val="004633CD"/>
    <w:rsid w:val="004633D1"/>
    <w:rsid w:val="004639DC"/>
    <w:rsid w:val="00463DBC"/>
    <w:rsid w:val="00464584"/>
    <w:rsid w:val="00464929"/>
    <w:rsid w:val="004654FE"/>
    <w:rsid w:val="0046660E"/>
    <w:rsid w:val="00467F49"/>
    <w:rsid w:val="00471045"/>
    <w:rsid w:val="00471064"/>
    <w:rsid w:val="004715B7"/>
    <w:rsid w:val="00471776"/>
    <w:rsid w:val="00471F57"/>
    <w:rsid w:val="00472A00"/>
    <w:rsid w:val="00473D9B"/>
    <w:rsid w:val="004741E3"/>
    <w:rsid w:val="00474C8C"/>
    <w:rsid w:val="00475448"/>
    <w:rsid w:val="0047571F"/>
    <w:rsid w:val="00477211"/>
    <w:rsid w:val="00480131"/>
    <w:rsid w:val="00480DF0"/>
    <w:rsid w:val="004823DD"/>
    <w:rsid w:val="00482CD7"/>
    <w:rsid w:val="00483ED1"/>
    <w:rsid w:val="00484296"/>
    <w:rsid w:val="00484D85"/>
    <w:rsid w:val="00484EE1"/>
    <w:rsid w:val="00485871"/>
    <w:rsid w:val="00486D2F"/>
    <w:rsid w:val="00486EDB"/>
    <w:rsid w:val="00487A06"/>
    <w:rsid w:val="00487CB1"/>
    <w:rsid w:val="00487DE5"/>
    <w:rsid w:val="00490556"/>
    <w:rsid w:val="004905A7"/>
    <w:rsid w:val="0049135D"/>
    <w:rsid w:val="004918CC"/>
    <w:rsid w:val="00492390"/>
    <w:rsid w:val="004925FC"/>
    <w:rsid w:val="00492AFA"/>
    <w:rsid w:val="00493144"/>
    <w:rsid w:val="004932E0"/>
    <w:rsid w:val="00493FDA"/>
    <w:rsid w:val="004941B4"/>
    <w:rsid w:val="004954D3"/>
    <w:rsid w:val="00496941"/>
    <w:rsid w:val="00496CD9"/>
    <w:rsid w:val="0049739E"/>
    <w:rsid w:val="0049740B"/>
    <w:rsid w:val="004979FF"/>
    <w:rsid w:val="004A0BD0"/>
    <w:rsid w:val="004A1458"/>
    <w:rsid w:val="004A166E"/>
    <w:rsid w:val="004A19E7"/>
    <w:rsid w:val="004A1BE5"/>
    <w:rsid w:val="004A1CE3"/>
    <w:rsid w:val="004A1FD1"/>
    <w:rsid w:val="004A25B2"/>
    <w:rsid w:val="004A329A"/>
    <w:rsid w:val="004A3334"/>
    <w:rsid w:val="004A3CD2"/>
    <w:rsid w:val="004A5A4E"/>
    <w:rsid w:val="004A5AC1"/>
    <w:rsid w:val="004A6757"/>
    <w:rsid w:val="004A697D"/>
    <w:rsid w:val="004A742F"/>
    <w:rsid w:val="004B0329"/>
    <w:rsid w:val="004B12E0"/>
    <w:rsid w:val="004B3307"/>
    <w:rsid w:val="004B3917"/>
    <w:rsid w:val="004B3A57"/>
    <w:rsid w:val="004B5053"/>
    <w:rsid w:val="004B5501"/>
    <w:rsid w:val="004B6291"/>
    <w:rsid w:val="004B6D52"/>
    <w:rsid w:val="004B71CE"/>
    <w:rsid w:val="004C1A7A"/>
    <w:rsid w:val="004C2D7A"/>
    <w:rsid w:val="004C31BC"/>
    <w:rsid w:val="004C3674"/>
    <w:rsid w:val="004C3CA1"/>
    <w:rsid w:val="004C4E1B"/>
    <w:rsid w:val="004C5894"/>
    <w:rsid w:val="004C6E62"/>
    <w:rsid w:val="004C7A7E"/>
    <w:rsid w:val="004C7D41"/>
    <w:rsid w:val="004D01DF"/>
    <w:rsid w:val="004D157F"/>
    <w:rsid w:val="004D1586"/>
    <w:rsid w:val="004D1970"/>
    <w:rsid w:val="004D236D"/>
    <w:rsid w:val="004D2411"/>
    <w:rsid w:val="004D56CA"/>
    <w:rsid w:val="004D67EB"/>
    <w:rsid w:val="004D709A"/>
    <w:rsid w:val="004D71B1"/>
    <w:rsid w:val="004D73F6"/>
    <w:rsid w:val="004D7785"/>
    <w:rsid w:val="004D7E9F"/>
    <w:rsid w:val="004D7FCB"/>
    <w:rsid w:val="004E218F"/>
    <w:rsid w:val="004E2ED8"/>
    <w:rsid w:val="004E36C4"/>
    <w:rsid w:val="004E40F0"/>
    <w:rsid w:val="004E4770"/>
    <w:rsid w:val="004E4A3D"/>
    <w:rsid w:val="004E4F5D"/>
    <w:rsid w:val="004E564D"/>
    <w:rsid w:val="004E595A"/>
    <w:rsid w:val="004E6D6F"/>
    <w:rsid w:val="004E7831"/>
    <w:rsid w:val="004E7C4B"/>
    <w:rsid w:val="004F15E5"/>
    <w:rsid w:val="004F22ED"/>
    <w:rsid w:val="004F2415"/>
    <w:rsid w:val="004F2522"/>
    <w:rsid w:val="004F25C6"/>
    <w:rsid w:val="004F2763"/>
    <w:rsid w:val="004F2E37"/>
    <w:rsid w:val="004F37B5"/>
    <w:rsid w:val="004F4ECD"/>
    <w:rsid w:val="004F50BE"/>
    <w:rsid w:val="004F5730"/>
    <w:rsid w:val="004F5E14"/>
    <w:rsid w:val="004F7E94"/>
    <w:rsid w:val="005001AB"/>
    <w:rsid w:val="005001F1"/>
    <w:rsid w:val="00500EDC"/>
    <w:rsid w:val="00501BDE"/>
    <w:rsid w:val="00502A3C"/>
    <w:rsid w:val="0050359B"/>
    <w:rsid w:val="00503E7B"/>
    <w:rsid w:val="00504166"/>
    <w:rsid w:val="005058FD"/>
    <w:rsid w:val="0050595C"/>
    <w:rsid w:val="00505B97"/>
    <w:rsid w:val="00505EB3"/>
    <w:rsid w:val="00506926"/>
    <w:rsid w:val="00506EBD"/>
    <w:rsid w:val="00507091"/>
    <w:rsid w:val="0050743E"/>
    <w:rsid w:val="00507DF1"/>
    <w:rsid w:val="005103CD"/>
    <w:rsid w:val="005115F4"/>
    <w:rsid w:val="00511873"/>
    <w:rsid w:val="005118BB"/>
    <w:rsid w:val="00511BBA"/>
    <w:rsid w:val="00511F94"/>
    <w:rsid w:val="00512542"/>
    <w:rsid w:val="00512F95"/>
    <w:rsid w:val="00513890"/>
    <w:rsid w:val="00513D3D"/>
    <w:rsid w:val="00514416"/>
    <w:rsid w:val="005145C2"/>
    <w:rsid w:val="00517C6B"/>
    <w:rsid w:val="00517DA4"/>
    <w:rsid w:val="005204F1"/>
    <w:rsid w:val="00520731"/>
    <w:rsid w:val="00520A07"/>
    <w:rsid w:val="00520BFF"/>
    <w:rsid w:val="00520E1C"/>
    <w:rsid w:val="00521AA3"/>
    <w:rsid w:val="00521DE3"/>
    <w:rsid w:val="0052462E"/>
    <w:rsid w:val="00525247"/>
    <w:rsid w:val="00525400"/>
    <w:rsid w:val="00525E4D"/>
    <w:rsid w:val="00525FAE"/>
    <w:rsid w:val="0052745C"/>
    <w:rsid w:val="005300E4"/>
    <w:rsid w:val="00531173"/>
    <w:rsid w:val="00531D8E"/>
    <w:rsid w:val="00532786"/>
    <w:rsid w:val="00532A8D"/>
    <w:rsid w:val="00532D01"/>
    <w:rsid w:val="00533541"/>
    <w:rsid w:val="005335FF"/>
    <w:rsid w:val="00533CC5"/>
    <w:rsid w:val="005340FB"/>
    <w:rsid w:val="00534606"/>
    <w:rsid w:val="0053571A"/>
    <w:rsid w:val="0053580F"/>
    <w:rsid w:val="0053664D"/>
    <w:rsid w:val="00536CF2"/>
    <w:rsid w:val="00536D89"/>
    <w:rsid w:val="00536F63"/>
    <w:rsid w:val="005411C5"/>
    <w:rsid w:val="00541E7E"/>
    <w:rsid w:val="00541FFF"/>
    <w:rsid w:val="005431C7"/>
    <w:rsid w:val="00543786"/>
    <w:rsid w:val="00543BD8"/>
    <w:rsid w:val="0054485D"/>
    <w:rsid w:val="00546062"/>
    <w:rsid w:val="00546392"/>
    <w:rsid w:val="00547920"/>
    <w:rsid w:val="00547C21"/>
    <w:rsid w:val="00547F9D"/>
    <w:rsid w:val="005507A5"/>
    <w:rsid w:val="0055129A"/>
    <w:rsid w:val="00551A1F"/>
    <w:rsid w:val="0055207F"/>
    <w:rsid w:val="005520CE"/>
    <w:rsid w:val="00552712"/>
    <w:rsid w:val="00552E1C"/>
    <w:rsid w:val="0055324D"/>
    <w:rsid w:val="005532B9"/>
    <w:rsid w:val="005535FB"/>
    <w:rsid w:val="005539E5"/>
    <w:rsid w:val="0055449A"/>
    <w:rsid w:val="005545FC"/>
    <w:rsid w:val="00554772"/>
    <w:rsid w:val="00554F75"/>
    <w:rsid w:val="00555675"/>
    <w:rsid w:val="00557F47"/>
    <w:rsid w:val="00560234"/>
    <w:rsid w:val="00560ACC"/>
    <w:rsid w:val="00560B42"/>
    <w:rsid w:val="005623E8"/>
    <w:rsid w:val="00562743"/>
    <w:rsid w:val="0056526C"/>
    <w:rsid w:val="005661D5"/>
    <w:rsid w:val="005708C6"/>
    <w:rsid w:val="00570EE3"/>
    <w:rsid w:val="00571310"/>
    <w:rsid w:val="00571428"/>
    <w:rsid w:val="005720B4"/>
    <w:rsid w:val="00573AC6"/>
    <w:rsid w:val="00573EAF"/>
    <w:rsid w:val="00574C63"/>
    <w:rsid w:val="005752FA"/>
    <w:rsid w:val="00575E5F"/>
    <w:rsid w:val="00576074"/>
    <w:rsid w:val="0057631D"/>
    <w:rsid w:val="005773D3"/>
    <w:rsid w:val="005777D8"/>
    <w:rsid w:val="005803F7"/>
    <w:rsid w:val="005818F3"/>
    <w:rsid w:val="00581BC9"/>
    <w:rsid w:val="00582374"/>
    <w:rsid w:val="00582F45"/>
    <w:rsid w:val="005833F6"/>
    <w:rsid w:val="005836CD"/>
    <w:rsid w:val="005852B5"/>
    <w:rsid w:val="005858A7"/>
    <w:rsid w:val="00585D11"/>
    <w:rsid w:val="00585D6D"/>
    <w:rsid w:val="00586AFE"/>
    <w:rsid w:val="005909D8"/>
    <w:rsid w:val="005911A0"/>
    <w:rsid w:val="00591484"/>
    <w:rsid w:val="00591856"/>
    <w:rsid w:val="005918C7"/>
    <w:rsid w:val="00591F32"/>
    <w:rsid w:val="005927FB"/>
    <w:rsid w:val="0059312A"/>
    <w:rsid w:val="005933F7"/>
    <w:rsid w:val="00593A99"/>
    <w:rsid w:val="00594D24"/>
    <w:rsid w:val="00595490"/>
    <w:rsid w:val="0059552A"/>
    <w:rsid w:val="00595C42"/>
    <w:rsid w:val="0059671B"/>
    <w:rsid w:val="00596EEF"/>
    <w:rsid w:val="00597BFF"/>
    <w:rsid w:val="00597D7D"/>
    <w:rsid w:val="00597EA6"/>
    <w:rsid w:val="005A0031"/>
    <w:rsid w:val="005A01E9"/>
    <w:rsid w:val="005A02AD"/>
    <w:rsid w:val="005A0F6A"/>
    <w:rsid w:val="005A1D7C"/>
    <w:rsid w:val="005A2759"/>
    <w:rsid w:val="005A29BE"/>
    <w:rsid w:val="005A30D4"/>
    <w:rsid w:val="005A3498"/>
    <w:rsid w:val="005A5745"/>
    <w:rsid w:val="005A57EE"/>
    <w:rsid w:val="005A57F6"/>
    <w:rsid w:val="005A5831"/>
    <w:rsid w:val="005A6889"/>
    <w:rsid w:val="005A6B6E"/>
    <w:rsid w:val="005A6BAA"/>
    <w:rsid w:val="005B00BA"/>
    <w:rsid w:val="005B0EBB"/>
    <w:rsid w:val="005B1657"/>
    <w:rsid w:val="005B2C97"/>
    <w:rsid w:val="005B370C"/>
    <w:rsid w:val="005B3D49"/>
    <w:rsid w:val="005B42E1"/>
    <w:rsid w:val="005B49BC"/>
    <w:rsid w:val="005B4A81"/>
    <w:rsid w:val="005B4ACC"/>
    <w:rsid w:val="005B4E71"/>
    <w:rsid w:val="005B4F9F"/>
    <w:rsid w:val="005B599A"/>
    <w:rsid w:val="005B67B7"/>
    <w:rsid w:val="005B706E"/>
    <w:rsid w:val="005B70CD"/>
    <w:rsid w:val="005C0C61"/>
    <w:rsid w:val="005C1405"/>
    <w:rsid w:val="005C2EDE"/>
    <w:rsid w:val="005C2EE2"/>
    <w:rsid w:val="005C3B3C"/>
    <w:rsid w:val="005C494A"/>
    <w:rsid w:val="005C4DB2"/>
    <w:rsid w:val="005C57FD"/>
    <w:rsid w:val="005C5B41"/>
    <w:rsid w:val="005C5D57"/>
    <w:rsid w:val="005C6304"/>
    <w:rsid w:val="005C6CB0"/>
    <w:rsid w:val="005C7302"/>
    <w:rsid w:val="005C7A5A"/>
    <w:rsid w:val="005D061E"/>
    <w:rsid w:val="005D2479"/>
    <w:rsid w:val="005D332A"/>
    <w:rsid w:val="005D373A"/>
    <w:rsid w:val="005D4693"/>
    <w:rsid w:val="005D4CC1"/>
    <w:rsid w:val="005D54CE"/>
    <w:rsid w:val="005D57C5"/>
    <w:rsid w:val="005D6098"/>
    <w:rsid w:val="005D6122"/>
    <w:rsid w:val="005D6760"/>
    <w:rsid w:val="005D6DDC"/>
    <w:rsid w:val="005D7630"/>
    <w:rsid w:val="005E1379"/>
    <w:rsid w:val="005E1E37"/>
    <w:rsid w:val="005E2ABB"/>
    <w:rsid w:val="005E2C28"/>
    <w:rsid w:val="005E2CA0"/>
    <w:rsid w:val="005E360D"/>
    <w:rsid w:val="005E41FB"/>
    <w:rsid w:val="005E4A13"/>
    <w:rsid w:val="005E4D6E"/>
    <w:rsid w:val="005E4DE6"/>
    <w:rsid w:val="005E6A6F"/>
    <w:rsid w:val="005E6E6A"/>
    <w:rsid w:val="005E7777"/>
    <w:rsid w:val="005E7C07"/>
    <w:rsid w:val="005F0E1D"/>
    <w:rsid w:val="005F13A9"/>
    <w:rsid w:val="005F18DD"/>
    <w:rsid w:val="005F3139"/>
    <w:rsid w:val="005F3176"/>
    <w:rsid w:val="005F3320"/>
    <w:rsid w:val="005F498F"/>
    <w:rsid w:val="005F4C7B"/>
    <w:rsid w:val="005F4DF1"/>
    <w:rsid w:val="005F4F88"/>
    <w:rsid w:val="005F4FA8"/>
    <w:rsid w:val="005F5502"/>
    <w:rsid w:val="005F5D1C"/>
    <w:rsid w:val="005F5FA8"/>
    <w:rsid w:val="005F63A3"/>
    <w:rsid w:val="005F7503"/>
    <w:rsid w:val="00601B80"/>
    <w:rsid w:val="00602DF4"/>
    <w:rsid w:val="00602EE1"/>
    <w:rsid w:val="00603185"/>
    <w:rsid w:val="00604FDD"/>
    <w:rsid w:val="00605A3E"/>
    <w:rsid w:val="00605AF7"/>
    <w:rsid w:val="006067AC"/>
    <w:rsid w:val="00606B3C"/>
    <w:rsid w:val="00606F0E"/>
    <w:rsid w:val="0060709C"/>
    <w:rsid w:val="006076E2"/>
    <w:rsid w:val="00607E33"/>
    <w:rsid w:val="0061174F"/>
    <w:rsid w:val="0061230E"/>
    <w:rsid w:val="006123E1"/>
    <w:rsid w:val="00612A6B"/>
    <w:rsid w:val="00613F97"/>
    <w:rsid w:val="00614182"/>
    <w:rsid w:val="00614304"/>
    <w:rsid w:val="00614BA7"/>
    <w:rsid w:val="00615119"/>
    <w:rsid w:val="006160F5"/>
    <w:rsid w:val="006165F9"/>
    <w:rsid w:val="006166F4"/>
    <w:rsid w:val="006203EE"/>
    <w:rsid w:val="006214B4"/>
    <w:rsid w:val="00621735"/>
    <w:rsid w:val="0062196B"/>
    <w:rsid w:val="006223AD"/>
    <w:rsid w:val="00622DC0"/>
    <w:rsid w:val="00622E15"/>
    <w:rsid w:val="006232D8"/>
    <w:rsid w:val="00623A77"/>
    <w:rsid w:val="00624DA0"/>
    <w:rsid w:val="00624DA3"/>
    <w:rsid w:val="0062506D"/>
    <w:rsid w:val="00625D96"/>
    <w:rsid w:val="00626064"/>
    <w:rsid w:val="006260CF"/>
    <w:rsid w:val="00626C5D"/>
    <w:rsid w:val="00627F8D"/>
    <w:rsid w:val="00627FA5"/>
    <w:rsid w:val="00631B66"/>
    <w:rsid w:val="00632365"/>
    <w:rsid w:val="006333CB"/>
    <w:rsid w:val="006333D3"/>
    <w:rsid w:val="006334F4"/>
    <w:rsid w:val="00633796"/>
    <w:rsid w:val="006340F2"/>
    <w:rsid w:val="006346BC"/>
    <w:rsid w:val="00634F0D"/>
    <w:rsid w:val="00634F6A"/>
    <w:rsid w:val="00635E79"/>
    <w:rsid w:val="0063652D"/>
    <w:rsid w:val="00637401"/>
    <w:rsid w:val="00637C37"/>
    <w:rsid w:val="00640349"/>
    <w:rsid w:val="00640EE8"/>
    <w:rsid w:val="00641523"/>
    <w:rsid w:val="0064183F"/>
    <w:rsid w:val="00641AEC"/>
    <w:rsid w:val="00642BD3"/>
    <w:rsid w:val="006433F2"/>
    <w:rsid w:val="00643973"/>
    <w:rsid w:val="00646E95"/>
    <w:rsid w:val="0064757D"/>
    <w:rsid w:val="00647E7F"/>
    <w:rsid w:val="00650065"/>
    <w:rsid w:val="00650772"/>
    <w:rsid w:val="00650793"/>
    <w:rsid w:val="00650BC1"/>
    <w:rsid w:val="00651E1F"/>
    <w:rsid w:val="00652C4F"/>
    <w:rsid w:val="00652E71"/>
    <w:rsid w:val="00654333"/>
    <w:rsid w:val="006546DF"/>
    <w:rsid w:val="00654839"/>
    <w:rsid w:val="00654A5B"/>
    <w:rsid w:val="00654C5C"/>
    <w:rsid w:val="00657039"/>
    <w:rsid w:val="0065733C"/>
    <w:rsid w:val="006573D8"/>
    <w:rsid w:val="0065748A"/>
    <w:rsid w:val="006601AB"/>
    <w:rsid w:val="0066055A"/>
    <w:rsid w:val="00662664"/>
    <w:rsid w:val="00662CD6"/>
    <w:rsid w:val="0066397D"/>
    <w:rsid w:val="00663AC6"/>
    <w:rsid w:val="00664008"/>
    <w:rsid w:val="0066663E"/>
    <w:rsid w:val="006668D2"/>
    <w:rsid w:val="00666C07"/>
    <w:rsid w:val="00666D3E"/>
    <w:rsid w:val="006675A7"/>
    <w:rsid w:val="006675D5"/>
    <w:rsid w:val="00667A5E"/>
    <w:rsid w:val="0067047D"/>
    <w:rsid w:val="00671040"/>
    <w:rsid w:val="006710B1"/>
    <w:rsid w:val="006715A4"/>
    <w:rsid w:val="00671A22"/>
    <w:rsid w:val="00671D6C"/>
    <w:rsid w:val="00671D89"/>
    <w:rsid w:val="00672DE5"/>
    <w:rsid w:val="00672E9F"/>
    <w:rsid w:val="0067365E"/>
    <w:rsid w:val="00673898"/>
    <w:rsid w:val="006749CD"/>
    <w:rsid w:val="00674A6D"/>
    <w:rsid w:val="00674B77"/>
    <w:rsid w:val="00674D42"/>
    <w:rsid w:val="00675061"/>
    <w:rsid w:val="00676493"/>
    <w:rsid w:val="0067673D"/>
    <w:rsid w:val="00676F48"/>
    <w:rsid w:val="00677052"/>
    <w:rsid w:val="00677093"/>
    <w:rsid w:val="0068113F"/>
    <w:rsid w:val="00682FDE"/>
    <w:rsid w:val="00683749"/>
    <w:rsid w:val="006853E4"/>
    <w:rsid w:val="00685AC9"/>
    <w:rsid w:val="00686D45"/>
    <w:rsid w:val="00687F15"/>
    <w:rsid w:val="00690210"/>
    <w:rsid w:val="006902D8"/>
    <w:rsid w:val="006905BD"/>
    <w:rsid w:val="00690BF5"/>
    <w:rsid w:val="0069121A"/>
    <w:rsid w:val="00691997"/>
    <w:rsid w:val="00691EF4"/>
    <w:rsid w:val="006924F1"/>
    <w:rsid w:val="00692BE5"/>
    <w:rsid w:val="006930DC"/>
    <w:rsid w:val="0069329E"/>
    <w:rsid w:val="00693901"/>
    <w:rsid w:val="00694193"/>
    <w:rsid w:val="00694402"/>
    <w:rsid w:val="00696E89"/>
    <w:rsid w:val="00697AE3"/>
    <w:rsid w:val="00697DEF"/>
    <w:rsid w:val="006A06AA"/>
    <w:rsid w:val="006A0CD7"/>
    <w:rsid w:val="006A17E5"/>
    <w:rsid w:val="006A1B6D"/>
    <w:rsid w:val="006A1F63"/>
    <w:rsid w:val="006A2B0B"/>
    <w:rsid w:val="006A2BC1"/>
    <w:rsid w:val="006A31B5"/>
    <w:rsid w:val="006A3277"/>
    <w:rsid w:val="006A3322"/>
    <w:rsid w:val="006A3CFF"/>
    <w:rsid w:val="006A41CB"/>
    <w:rsid w:val="006A45F4"/>
    <w:rsid w:val="006A53D2"/>
    <w:rsid w:val="006A5F6F"/>
    <w:rsid w:val="006A7806"/>
    <w:rsid w:val="006A7DB7"/>
    <w:rsid w:val="006A7E2A"/>
    <w:rsid w:val="006B15A7"/>
    <w:rsid w:val="006B19A5"/>
    <w:rsid w:val="006B1B1C"/>
    <w:rsid w:val="006B2510"/>
    <w:rsid w:val="006B3055"/>
    <w:rsid w:val="006B3C97"/>
    <w:rsid w:val="006B43A1"/>
    <w:rsid w:val="006B59F4"/>
    <w:rsid w:val="006B5E83"/>
    <w:rsid w:val="006B7E78"/>
    <w:rsid w:val="006C041B"/>
    <w:rsid w:val="006C111F"/>
    <w:rsid w:val="006C24E1"/>
    <w:rsid w:val="006C2910"/>
    <w:rsid w:val="006C2927"/>
    <w:rsid w:val="006C31F3"/>
    <w:rsid w:val="006C3542"/>
    <w:rsid w:val="006C3607"/>
    <w:rsid w:val="006C7198"/>
    <w:rsid w:val="006C736C"/>
    <w:rsid w:val="006C7DAD"/>
    <w:rsid w:val="006D0092"/>
    <w:rsid w:val="006D0C26"/>
    <w:rsid w:val="006D1016"/>
    <w:rsid w:val="006D1F80"/>
    <w:rsid w:val="006D3187"/>
    <w:rsid w:val="006D3AA1"/>
    <w:rsid w:val="006D3D2A"/>
    <w:rsid w:val="006D4F46"/>
    <w:rsid w:val="006D51AD"/>
    <w:rsid w:val="006D55AB"/>
    <w:rsid w:val="006D63FE"/>
    <w:rsid w:val="006D72D4"/>
    <w:rsid w:val="006D7FC6"/>
    <w:rsid w:val="006E079C"/>
    <w:rsid w:val="006E1C45"/>
    <w:rsid w:val="006E2080"/>
    <w:rsid w:val="006E217A"/>
    <w:rsid w:val="006E22AD"/>
    <w:rsid w:val="006E2941"/>
    <w:rsid w:val="006E37FE"/>
    <w:rsid w:val="006E3C80"/>
    <w:rsid w:val="006E555B"/>
    <w:rsid w:val="006E6CCC"/>
    <w:rsid w:val="006E6DD5"/>
    <w:rsid w:val="006E6F26"/>
    <w:rsid w:val="006E7BDB"/>
    <w:rsid w:val="006E7D89"/>
    <w:rsid w:val="006F13D4"/>
    <w:rsid w:val="006F1D22"/>
    <w:rsid w:val="006F1E0E"/>
    <w:rsid w:val="006F24E4"/>
    <w:rsid w:val="006F2536"/>
    <w:rsid w:val="006F2C77"/>
    <w:rsid w:val="006F33C1"/>
    <w:rsid w:val="006F3EC6"/>
    <w:rsid w:val="006F405D"/>
    <w:rsid w:val="006F4A64"/>
    <w:rsid w:val="006F60E1"/>
    <w:rsid w:val="00700758"/>
    <w:rsid w:val="007011F9"/>
    <w:rsid w:val="00702868"/>
    <w:rsid w:val="00702E6E"/>
    <w:rsid w:val="00703A86"/>
    <w:rsid w:val="00703DFC"/>
    <w:rsid w:val="00704AD4"/>
    <w:rsid w:val="00705158"/>
    <w:rsid w:val="00705915"/>
    <w:rsid w:val="00705C47"/>
    <w:rsid w:val="007073F6"/>
    <w:rsid w:val="007076C4"/>
    <w:rsid w:val="00710316"/>
    <w:rsid w:val="00710559"/>
    <w:rsid w:val="00710AF2"/>
    <w:rsid w:val="00711B18"/>
    <w:rsid w:val="00712177"/>
    <w:rsid w:val="007148C5"/>
    <w:rsid w:val="00716326"/>
    <w:rsid w:val="00716537"/>
    <w:rsid w:val="00716C5E"/>
    <w:rsid w:val="00716F5B"/>
    <w:rsid w:val="007171D0"/>
    <w:rsid w:val="00717E8F"/>
    <w:rsid w:val="00721A1D"/>
    <w:rsid w:val="00723DDD"/>
    <w:rsid w:val="00723EAF"/>
    <w:rsid w:val="007241B5"/>
    <w:rsid w:val="00724D14"/>
    <w:rsid w:val="00724EC8"/>
    <w:rsid w:val="007253C1"/>
    <w:rsid w:val="0072622B"/>
    <w:rsid w:val="007262E8"/>
    <w:rsid w:val="0072688E"/>
    <w:rsid w:val="00726C66"/>
    <w:rsid w:val="00730F60"/>
    <w:rsid w:val="007311B3"/>
    <w:rsid w:val="00731281"/>
    <w:rsid w:val="0073148E"/>
    <w:rsid w:val="007318F7"/>
    <w:rsid w:val="00732075"/>
    <w:rsid w:val="00732574"/>
    <w:rsid w:val="00732A70"/>
    <w:rsid w:val="00732EFC"/>
    <w:rsid w:val="007330A4"/>
    <w:rsid w:val="007331CF"/>
    <w:rsid w:val="00733AEC"/>
    <w:rsid w:val="00734DEE"/>
    <w:rsid w:val="00736375"/>
    <w:rsid w:val="00736877"/>
    <w:rsid w:val="007400F3"/>
    <w:rsid w:val="00740B5F"/>
    <w:rsid w:val="00741433"/>
    <w:rsid w:val="00741B91"/>
    <w:rsid w:val="00741BC8"/>
    <w:rsid w:val="0074285F"/>
    <w:rsid w:val="00743C34"/>
    <w:rsid w:val="00743F2C"/>
    <w:rsid w:val="007441EC"/>
    <w:rsid w:val="00744D25"/>
    <w:rsid w:val="007454C7"/>
    <w:rsid w:val="00745F58"/>
    <w:rsid w:val="00746846"/>
    <w:rsid w:val="00746988"/>
    <w:rsid w:val="00746A7A"/>
    <w:rsid w:val="00746B81"/>
    <w:rsid w:val="007471FC"/>
    <w:rsid w:val="00747ABC"/>
    <w:rsid w:val="00747FE4"/>
    <w:rsid w:val="00751565"/>
    <w:rsid w:val="007525EA"/>
    <w:rsid w:val="007530C0"/>
    <w:rsid w:val="00754310"/>
    <w:rsid w:val="00755CB3"/>
    <w:rsid w:val="00755FDC"/>
    <w:rsid w:val="00756854"/>
    <w:rsid w:val="00756CCF"/>
    <w:rsid w:val="007571F6"/>
    <w:rsid w:val="0076089E"/>
    <w:rsid w:val="007608DD"/>
    <w:rsid w:val="007610BA"/>
    <w:rsid w:val="00761597"/>
    <w:rsid w:val="007624C8"/>
    <w:rsid w:val="00764589"/>
    <w:rsid w:val="00764F4D"/>
    <w:rsid w:val="00764FF3"/>
    <w:rsid w:val="00765329"/>
    <w:rsid w:val="00765BF0"/>
    <w:rsid w:val="007660B7"/>
    <w:rsid w:val="00766AD7"/>
    <w:rsid w:val="00766E58"/>
    <w:rsid w:val="007719ED"/>
    <w:rsid w:val="00771A94"/>
    <w:rsid w:val="0077273A"/>
    <w:rsid w:val="00772B9A"/>
    <w:rsid w:val="00772CCB"/>
    <w:rsid w:val="00773DF3"/>
    <w:rsid w:val="007748D7"/>
    <w:rsid w:val="007753CB"/>
    <w:rsid w:val="00775CCA"/>
    <w:rsid w:val="00775E8B"/>
    <w:rsid w:val="007760F2"/>
    <w:rsid w:val="00776365"/>
    <w:rsid w:val="00776982"/>
    <w:rsid w:val="00780298"/>
    <w:rsid w:val="007803AE"/>
    <w:rsid w:val="007810AF"/>
    <w:rsid w:val="007821F3"/>
    <w:rsid w:val="00782DFD"/>
    <w:rsid w:val="00783788"/>
    <w:rsid w:val="00783995"/>
    <w:rsid w:val="00784298"/>
    <w:rsid w:val="007846F7"/>
    <w:rsid w:val="0078595C"/>
    <w:rsid w:val="00785B28"/>
    <w:rsid w:val="00785B7A"/>
    <w:rsid w:val="00786356"/>
    <w:rsid w:val="00786364"/>
    <w:rsid w:val="007868E7"/>
    <w:rsid w:val="00786EBC"/>
    <w:rsid w:val="0078747B"/>
    <w:rsid w:val="0079196F"/>
    <w:rsid w:val="00792817"/>
    <w:rsid w:val="00792A2A"/>
    <w:rsid w:val="007933D2"/>
    <w:rsid w:val="00793752"/>
    <w:rsid w:val="00795505"/>
    <w:rsid w:val="00795853"/>
    <w:rsid w:val="0079618C"/>
    <w:rsid w:val="0079629F"/>
    <w:rsid w:val="007968FB"/>
    <w:rsid w:val="007970F9"/>
    <w:rsid w:val="007978DE"/>
    <w:rsid w:val="00797D5E"/>
    <w:rsid w:val="007A0473"/>
    <w:rsid w:val="007A2010"/>
    <w:rsid w:val="007A2ACB"/>
    <w:rsid w:val="007A2C85"/>
    <w:rsid w:val="007A4833"/>
    <w:rsid w:val="007A486D"/>
    <w:rsid w:val="007A5180"/>
    <w:rsid w:val="007A613E"/>
    <w:rsid w:val="007A718D"/>
    <w:rsid w:val="007A72E2"/>
    <w:rsid w:val="007A7331"/>
    <w:rsid w:val="007A75CD"/>
    <w:rsid w:val="007A7786"/>
    <w:rsid w:val="007B06B0"/>
    <w:rsid w:val="007B07D5"/>
    <w:rsid w:val="007B0F7F"/>
    <w:rsid w:val="007B1F8A"/>
    <w:rsid w:val="007B2126"/>
    <w:rsid w:val="007B2470"/>
    <w:rsid w:val="007B281C"/>
    <w:rsid w:val="007B3B72"/>
    <w:rsid w:val="007B4041"/>
    <w:rsid w:val="007B507A"/>
    <w:rsid w:val="007B5B6D"/>
    <w:rsid w:val="007B5CE1"/>
    <w:rsid w:val="007B6460"/>
    <w:rsid w:val="007B6BA0"/>
    <w:rsid w:val="007C0303"/>
    <w:rsid w:val="007C124E"/>
    <w:rsid w:val="007C211A"/>
    <w:rsid w:val="007C2CB7"/>
    <w:rsid w:val="007C343C"/>
    <w:rsid w:val="007C34C9"/>
    <w:rsid w:val="007C36AA"/>
    <w:rsid w:val="007C3C48"/>
    <w:rsid w:val="007C58FB"/>
    <w:rsid w:val="007C684B"/>
    <w:rsid w:val="007C6B17"/>
    <w:rsid w:val="007C6F8E"/>
    <w:rsid w:val="007C7119"/>
    <w:rsid w:val="007C78A2"/>
    <w:rsid w:val="007C7B0B"/>
    <w:rsid w:val="007D00D6"/>
    <w:rsid w:val="007D0359"/>
    <w:rsid w:val="007D069C"/>
    <w:rsid w:val="007D0995"/>
    <w:rsid w:val="007D0B91"/>
    <w:rsid w:val="007D1097"/>
    <w:rsid w:val="007D1AD6"/>
    <w:rsid w:val="007D2B34"/>
    <w:rsid w:val="007D55FA"/>
    <w:rsid w:val="007D7AEC"/>
    <w:rsid w:val="007E13D5"/>
    <w:rsid w:val="007E1D55"/>
    <w:rsid w:val="007E237B"/>
    <w:rsid w:val="007E2D0D"/>
    <w:rsid w:val="007E3964"/>
    <w:rsid w:val="007E3AD8"/>
    <w:rsid w:val="007E3C55"/>
    <w:rsid w:val="007E448D"/>
    <w:rsid w:val="007E4725"/>
    <w:rsid w:val="007E473F"/>
    <w:rsid w:val="007E6CCE"/>
    <w:rsid w:val="007E6E38"/>
    <w:rsid w:val="007E6E84"/>
    <w:rsid w:val="007E7017"/>
    <w:rsid w:val="007E7138"/>
    <w:rsid w:val="007F01BC"/>
    <w:rsid w:val="007F15EA"/>
    <w:rsid w:val="007F1B31"/>
    <w:rsid w:val="007F1B5D"/>
    <w:rsid w:val="007F2C5A"/>
    <w:rsid w:val="007F2C83"/>
    <w:rsid w:val="007F478B"/>
    <w:rsid w:val="007F4E0A"/>
    <w:rsid w:val="007F50CB"/>
    <w:rsid w:val="007F5C0F"/>
    <w:rsid w:val="007F5C7C"/>
    <w:rsid w:val="007F5FCE"/>
    <w:rsid w:val="007F68EB"/>
    <w:rsid w:val="007F78BE"/>
    <w:rsid w:val="007F7AD5"/>
    <w:rsid w:val="007F7BE6"/>
    <w:rsid w:val="00800182"/>
    <w:rsid w:val="00803104"/>
    <w:rsid w:val="008037AA"/>
    <w:rsid w:val="00803B9B"/>
    <w:rsid w:val="00804A57"/>
    <w:rsid w:val="0080517A"/>
    <w:rsid w:val="008055B6"/>
    <w:rsid w:val="00805822"/>
    <w:rsid w:val="00805C18"/>
    <w:rsid w:val="008068E0"/>
    <w:rsid w:val="00807A44"/>
    <w:rsid w:val="0081032C"/>
    <w:rsid w:val="0081071E"/>
    <w:rsid w:val="00810B0C"/>
    <w:rsid w:val="0081123E"/>
    <w:rsid w:val="008117D9"/>
    <w:rsid w:val="0081259E"/>
    <w:rsid w:val="0081280B"/>
    <w:rsid w:val="00813FEE"/>
    <w:rsid w:val="008140D0"/>
    <w:rsid w:val="00814DE2"/>
    <w:rsid w:val="0081541E"/>
    <w:rsid w:val="0081550D"/>
    <w:rsid w:val="00815601"/>
    <w:rsid w:val="00815D5A"/>
    <w:rsid w:val="00817631"/>
    <w:rsid w:val="008178FC"/>
    <w:rsid w:val="00817F10"/>
    <w:rsid w:val="00817F9D"/>
    <w:rsid w:val="008200B2"/>
    <w:rsid w:val="00820C8D"/>
    <w:rsid w:val="00820F6C"/>
    <w:rsid w:val="00821010"/>
    <w:rsid w:val="00821A96"/>
    <w:rsid w:val="00821D15"/>
    <w:rsid w:val="008229B8"/>
    <w:rsid w:val="008229E1"/>
    <w:rsid w:val="00822FF4"/>
    <w:rsid w:val="008232F6"/>
    <w:rsid w:val="00823F2F"/>
    <w:rsid w:val="00824500"/>
    <w:rsid w:val="008245F3"/>
    <w:rsid w:val="00825E87"/>
    <w:rsid w:val="00826A86"/>
    <w:rsid w:val="008278C5"/>
    <w:rsid w:val="0083161A"/>
    <w:rsid w:val="00831B1A"/>
    <w:rsid w:val="00831E92"/>
    <w:rsid w:val="00832023"/>
    <w:rsid w:val="008324EF"/>
    <w:rsid w:val="00832D6C"/>
    <w:rsid w:val="00832DF3"/>
    <w:rsid w:val="00835298"/>
    <w:rsid w:val="008360CC"/>
    <w:rsid w:val="00841E7E"/>
    <w:rsid w:val="00841F07"/>
    <w:rsid w:val="0084226A"/>
    <w:rsid w:val="00842B21"/>
    <w:rsid w:val="008438B6"/>
    <w:rsid w:val="00843A6F"/>
    <w:rsid w:val="00843EFB"/>
    <w:rsid w:val="00844114"/>
    <w:rsid w:val="0084453A"/>
    <w:rsid w:val="008449B9"/>
    <w:rsid w:val="008449F9"/>
    <w:rsid w:val="008457ED"/>
    <w:rsid w:val="0084601A"/>
    <w:rsid w:val="00846538"/>
    <w:rsid w:val="0084785E"/>
    <w:rsid w:val="00847F1B"/>
    <w:rsid w:val="008509CF"/>
    <w:rsid w:val="00850F52"/>
    <w:rsid w:val="00851020"/>
    <w:rsid w:val="008518B6"/>
    <w:rsid w:val="008537C6"/>
    <w:rsid w:val="00854728"/>
    <w:rsid w:val="00856258"/>
    <w:rsid w:val="00857059"/>
    <w:rsid w:val="00857534"/>
    <w:rsid w:val="00857907"/>
    <w:rsid w:val="00857D86"/>
    <w:rsid w:val="008608C4"/>
    <w:rsid w:val="0086128A"/>
    <w:rsid w:val="0086278D"/>
    <w:rsid w:val="00862B01"/>
    <w:rsid w:val="00863010"/>
    <w:rsid w:val="00863197"/>
    <w:rsid w:val="00863341"/>
    <w:rsid w:val="008649A1"/>
    <w:rsid w:val="00864D00"/>
    <w:rsid w:val="008652B0"/>
    <w:rsid w:val="00867407"/>
    <w:rsid w:val="00867CD3"/>
    <w:rsid w:val="00873781"/>
    <w:rsid w:val="00873E1C"/>
    <w:rsid w:val="00873EEB"/>
    <w:rsid w:val="00873F33"/>
    <w:rsid w:val="00873FF8"/>
    <w:rsid w:val="00874231"/>
    <w:rsid w:val="00874255"/>
    <w:rsid w:val="00874DAE"/>
    <w:rsid w:val="00874E7D"/>
    <w:rsid w:val="00875943"/>
    <w:rsid w:val="0087612E"/>
    <w:rsid w:val="008767CF"/>
    <w:rsid w:val="00876956"/>
    <w:rsid w:val="008776A6"/>
    <w:rsid w:val="00877C4B"/>
    <w:rsid w:val="00880391"/>
    <w:rsid w:val="008806F1"/>
    <w:rsid w:val="00880BDD"/>
    <w:rsid w:val="00880D32"/>
    <w:rsid w:val="00881330"/>
    <w:rsid w:val="008820D2"/>
    <w:rsid w:val="00882D1C"/>
    <w:rsid w:val="00882FAE"/>
    <w:rsid w:val="008834BA"/>
    <w:rsid w:val="00885529"/>
    <w:rsid w:val="00886ED8"/>
    <w:rsid w:val="008874D7"/>
    <w:rsid w:val="0088766F"/>
    <w:rsid w:val="00890449"/>
    <w:rsid w:val="0089075F"/>
    <w:rsid w:val="00891225"/>
    <w:rsid w:val="0089191C"/>
    <w:rsid w:val="0089235C"/>
    <w:rsid w:val="00892461"/>
    <w:rsid w:val="0089255C"/>
    <w:rsid w:val="008926CE"/>
    <w:rsid w:val="008927D7"/>
    <w:rsid w:val="00892DB7"/>
    <w:rsid w:val="0089378C"/>
    <w:rsid w:val="00893AF2"/>
    <w:rsid w:val="00894F62"/>
    <w:rsid w:val="00895515"/>
    <w:rsid w:val="0089551D"/>
    <w:rsid w:val="0089566D"/>
    <w:rsid w:val="00895B7E"/>
    <w:rsid w:val="00895FE9"/>
    <w:rsid w:val="00896209"/>
    <w:rsid w:val="00897555"/>
    <w:rsid w:val="00897B4E"/>
    <w:rsid w:val="008A018B"/>
    <w:rsid w:val="008A07AB"/>
    <w:rsid w:val="008A0B2C"/>
    <w:rsid w:val="008A0BC9"/>
    <w:rsid w:val="008A12E0"/>
    <w:rsid w:val="008A2E22"/>
    <w:rsid w:val="008A3A0A"/>
    <w:rsid w:val="008A3EE1"/>
    <w:rsid w:val="008A402A"/>
    <w:rsid w:val="008A4A66"/>
    <w:rsid w:val="008B0DD0"/>
    <w:rsid w:val="008B1138"/>
    <w:rsid w:val="008B12AF"/>
    <w:rsid w:val="008B1F8A"/>
    <w:rsid w:val="008B24A7"/>
    <w:rsid w:val="008B24D5"/>
    <w:rsid w:val="008B258B"/>
    <w:rsid w:val="008B28D0"/>
    <w:rsid w:val="008B2D65"/>
    <w:rsid w:val="008B304C"/>
    <w:rsid w:val="008B3F7B"/>
    <w:rsid w:val="008B50BB"/>
    <w:rsid w:val="008B51A9"/>
    <w:rsid w:val="008B7052"/>
    <w:rsid w:val="008B7AC0"/>
    <w:rsid w:val="008C0995"/>
    <w:rsid w:val="008C1B0F"/>
    <w:rsid w:val="008C1B7C"/>
    <w:rsid w:val="008C231E"/>
    <w:rsid w:val="008C234A"/>
    <w:rsid w:val="008C3D83"/>
    <w:rsid w:val="008C432B"/>
    <w:rsid w:val="008C5193"/>
    <w:rsid w:val="008C567D"/>
    <w:rsid w:val="008C5EA4"/>
    <w:rsid w:val="008C616A"/>
    <w:rsid w:val="008C64E0"/>
    <w:rsid w:val="008C7DBE"/>
    <w:rsid w:val="008C7EDD"/>
    <w:rsid w:val="008D0182"/>
    <w:rsid w:val="008D0CE5"/>
    <w:rsid w:val="008D0D4E"/>
    <w:rsid w:val="008D1D20"/>
    <w:rsid w:val="008D3ED0"/>
    <w:rsid w:val="008D6251"/>
    <w:rsid w:val="008D65B2"/>
    <w:rsid w:val="008D74F8"/>
    <w:rsid w:val="008D7682"/>
    <w:rsid w:val="008D76B5"/>
    <w:rsid w:val="008E0092"/>
    <w:rsid w:val="008E1E4A"/>
    <w:rsid w:val="008E2C59"/>
    <w:rsid w:val="008E2FB5"/>
    <w:rsid w:val="008E3847"/>
    <w:rsid w:val="008E3891"/>
    <w:rsid w:val="008E3AAD"/>
    <w:rsid w:val="008E4319"/>
    <w:rsid w:val="008E44E8"/>
    <w:rsid w:val="008E46C2"/>
    <w:rsid w:val="008E47E8"/>
    <w:rsid w:val="008E4CE7"/>
    <w:rsid w:val="008E51B5"/>
    <w:rsid w:val="008E6099"/>
    <w:rsid w:val="008E61B1"/>
    <w:rsid w:val="008E64E7"/>
    <w:rsid w:val="008E6783"/>
    <w:rsid w:val="008E7593"/>
    <w:rsid w:val="008E7A98"/>
    <w:rsid w:val="008E7FCB"/>
    <w:rsid w:val="008F0A4F"/>
    <w:rsid w:val="008F19C1"/>
    <w:rsid w:val="008F21B1"/>
    <w:rsid w:val="008F3326"/>
    <w:rsid w:val="008F400A"/>
    <w:rsid w:val="008F4469"/>
    <w:rsid w:val="008F4605"/>
    <w:rsid w:val="008F4BFA"/>
    <w:rsid w:val="008F52B0"/>
    <w:rsid w:val="008F531E"/>
    <w:rsid w:val="008F64B3"/>
    <w:rsid w:val="008F6627"/>
    <w:rsid w:val="008F6888"/>
    <w:rsid w:val="008F7949"/>
    <w:rsid w:val="008F79F6"/>
    <w:rsid w:val="0090044C"/>
    <w:rsid w:val="009010AD"/>
    <w:rsid w:val="0090181D"/>
    <w:rsid w:val="009018FC"/>
    <w:rsid w:val="009021A9"/>
    <w:rsid w:val="009021EF"/>
    <w:rsid w:val="00902B39"/>
    <w:rsid w:val="00902CE9"/>
    <w:rsid w:val="00902E04"/>
    <w:rsid w:val="0090357C"/>
    <w:rsid w:val="00903E0A"/>
    <w:rsid w:val="009043E4"/>
    <w:rsid w:val="009044B4"/>
    <w:rsid w:val="00904A9E"/>
    <w:rsid w:val="00904F04"/>
    <w:rsid w:val="0090546B"/>
    <w:rsid w:val="00905FDB"/>
    <w:rsid w:val="00906598"/>
    <w:rsid w:val="00906692"/>
    <w:rsid w:val="0090693C"/>
    <w:rsid w:val="00906A9A"/>
    <w:rsid w:val="00906AFC"/>
    <w:rsid w:val="00906E42"/>
    <w:rsid w:val="0090787F"/>
    <w:rsid w:val="009101C2"/>
    <w:rsid w:val="0091104E"/>
    <w:rsid w:val="00911344"/>
    <w:rsid w:val="00911A2F"/>
    <w:rsid w:val="00911D4A"/>
    <w:rsid w:val="00911DD3"/>
    <w:rsid w:val="009121B3"/>
    <w:rsid w:val="00912DA4"/>
    <w:rsid w:val="00913501"/>
    <w:rsid w:val="009136E1"/>
    <w:rsid w:val="0091440E"/>
    <w:rsid w:val="00914981"/>
    <w:rsid w:val="00916612"/>
    <w:rsid w:val="00916C21"/>
    <w:rsid w:val="00920028"/>
    <w:rsid w:val="0092028D"/>
    <w:rsid w:val="00920BD0"/>
    <w:rsid w:val="0092173F"/>
    <w:rsid w:val="00921C97"/>
    <w:rsid w:val="009225C6"/>
    <w:rsid w:val="009229A0"/>
    <w:rsid w:val="00925CC9"/>
    <w:rsid w:val="0092694B"/>
    <w:rsid w:val="00926B1F"/>
    <w:rsid w:val="00926DB1"/>
    <w:rsid w:val="00926EDC"/>
    <w:rsid w:val="009278BC"/>
    <w:rsid w:val="009278CF"/>
    <w:rsid w:val="00927CD5"/>
    <w:rsid w:val="0093003A"/>
    <w:rsid w:val="009301E8"/>
    <w:rsid w:val="0093080A"/>
    <w:rsid w:val="00930E05"/>
    <w:rsid w:val="00931686"/>
    <w:rsid w:val="00931F26"/>
    <w:rsid w:val="00932280"/>
    <w:rsid w:val="009333B3"/>
    <w:rsid w:val="0093403F"/>
    <w:rsid w:val="009343FB"/>
    <w:rsid w:val="00936652"/>
    <w:rsid w:val="00937551"/>
    <w:rsid w:val="00940604"/>
    <w:rsid w:val="00940916"/>
    <w:rsid w:val="00940A8E"/>
    <w:rsid w:val="00941581"/>
    <w:rsid w:val="0094186A"/>
    <w:rsid w:val="00941C0F"/>
    <w:rsid w:val="00943E36"/>
    <w:rsid w:val="0094420D"/>
    <w:rsid w:val="009445FD"/>
    <w:rsid w:val="009446FB"/>
    <w:rsid w:val="00944C32"/>
    <w:rsid w:val="00944E1E"/>
    <w:rsid w:val="00944E6D"/>
    <w:rsid w:val="00944E8B"/>
    <w:rsid w:val="00945496"/>
    <w:rsid w:val="00945940"/>
    <w:rsid w:val="00945A4B"/>
    <w:rsid w:val="009462ED"/>
    <w:rsid w:val="00946585"/>
    <w:rsid w:val="00946D0B"/>
    <w:rsid w:val="00946E46"/>
    <w:rsid w:val="009474DC"/>
    <w:rsid w:val="0095044E"/>
    <w:rsid w:val="00950C94"/>
    <w:rsid w:val="00950EE6"/>
    <w:rsid w:val="00951D97"/>
    <w:rsid w:val="00953959"/>
    <w:rsid w:val="00954E9C"/>
    <w:rsid w:val="009555CB"/>
    <w:rsid w:val="00955A68"/>
    <w:rsid w:val="00956995"/>
    <w:rsid w:val="0095700F"/>
    <w:rsid w:val="0095725E"/>
    <w:rsid w:val="00957D59"/>
    <w:rsid w:val="00960AF3"/>
    <w:rsid w:val="00961093"/>
    <w:rsid w:val="00961EBB"/>
    <w:rsid w:val="009622FB"/>
    <w:rsid w:val="0096236B"/>
    <w:rsid w:val="009636FC"/>
    <w:rsid w:val="00964F21"/>
    <w:rsid w:val="0096639D"/>
    <w:rsid w:val="00966722"/>
    <w:rsid w:val="009678FA"/>
    <w:rsid w:val="00970B7D"/>
    <w:rsid w:val="009716A4"/>
    <w:rsid w:val="00971A4F"/>
    <w:rsid w:val="00971B38"/>
    <w:rsid w:val="0097352E"/>
    <w:rsid w:val="009742F5"/>
    <w:rsid w:val="00974DE9"/>
    <w:rsid w:val="00975072"/>
    <w:rsid w:val="009755BC"/>
    <w:rsid w:val="009759F9"/>
    <w:rsid w:val="00975D8A"/>
    <w:rsid w:val="009763A9"/>
    <w:rsid w:val="0097747D"/>
    <w:rsid w:val="00977C1E"/>
    <w:rsid w:val="00977D2D"/>
    <w:rsid w:val="009801D2"/>
    <w:rsid w:val="00980FCF"/>
    <w:rsid w:val="00983EFC"/>
    <w:rsid w:val="0098590E"/>
    <w:rsid w:val="009863B0"/>
    <w:rsid w:val="00986952"/>
    <w:rsid w:val="00986F22"/>
    <w:rsid w:val="00990064"/>
    <w:rsid w:val="009911A0"/>
    <w:rsid w:val="00992515"/>
    <w:rsid w:val="00993D49"/>
    <w:rsid w:val="00994A88"/>
    <w:rsid w:val="00994F59"/>
    <w:rsid w:val="00995A71"/>
    <w:rsid w:val="00995B79"/>
    <w:rsid w:val="00995EAB"/>
    <w:rsid w:val="009961E4"/>
    <w:rsid w:val="00996439"/>
    <w:rsid w:val="0099675E"/>
    <w:rsid w:val="00997A56"/>
    <w:rsid w:val="00997CBF"/>
    <w:rsid w:val="009A08A3"/>
    <w:rsid w:val="009A0F8F"/>
    <w:rsid w:val="009A1127"/>
    <w:rsid w:val="009A1157"/>
    <w:rsid w:val="009A11E0"/>
    <w:rsid w:val="009A1E18"/>
    <w:rsid w:val="009A20AA"/>
    <w:rsid w:val="009A2970"/>
    <w:rsid w:val="009A3275"/>
    <w:rsid w:val="009A38E0"/>
    <w:rsid w:val="009A47BA"/>
    <w:rsid w:val="009A5ADC"/>
    <w:rsid w:val="009A6600"/>
    <w:rsid w:val="009A6839"/>
    <w:rsid w:val="009A6BE3"/>
    <w:rsid w:val="009A707D"/>
    <w:rsid w:val="009A787B"/>
    <w:rsid w:val="009B04D1"/>
    <w:rsid w:val="009B0FB1"/>
    <w:rsid w:val="009B185F"/>
    <w:rsid w:val="009B19A3"/>
    <w:rsid w:val="009B2648"/>
    <w:rsid w:val="009B4C8A"/>
    <w:rsid w:val="009B4E7F"/>
    <w:rsid w:val="009B703D"/>
    <w:rsid w:val="009B736D"/>
    <w:rsid w:val="009B7627"/>
    <w:rsid w:val="009B77D9"/>
    <w:rsid w:val="009C000C"/>
    <w:rsid w:val="009C01A3"/>
    <w:rsid w:val="009C1723"/>
    <w:rsid w:val="009C2011"/>
    <w:rsid w:val="009C281B"/>
    <w:rsid w:val="009C3D31"/>
    <w:rsid w:val="009C4B9D"/>
    <w:rsid w:val="009C7382"/>
    <w:rsid w:val="009C787E"/>
    <w:rsid w:val="009C78A8"/>
    <w:rsid w:val="009D0831"/>
    <w:rsid w:val="009D0E62"/>
    <w:rsid w:val="009D1902"/>
    <w:rsid w:val="009D1ABC"/>
    <w:rsid w:val="009D26BF"/>
    <w:rsid w:val="009D28FE"/>
    <w:rsid w:val="009D31DB"/>
    <w:rsid w:val="009D36F2"/>
    <w:rsid w:val="009D3918"/>
    <w:rsid w:val="009D57D1"/>
    <w:rsid w:val="009D5C37"/>
    <w:rsid w:val="009D641E"/>
    <w:rsid w:val="009D6F40"/>
    <w:rsid w:val="009D72A8"/>
    <w:rsid w:val="009D7FF1"/>
    <w:rsid w:val="009E055C"/>
    <w:rsid w:val="009E0EC0"/>
    <w:rsid w:val="009E1358"/>
    <w:rsid w:val="009E2078"/>
    <w:rsid w:val="009E24B0"/>
    <w:rsid w:val="009E24C5"/>
    <w:rsid w:val="009E31A8"/>
    <w:rsid w:val="009E3324"/>
    <w:rsid w:val="009E3382"/>
    <w:rsid w:val="009E3431"/>
    <w:rsid w:val="009E4A11"/>
    <w:rsid w:val="009E5A6A"/>
    <w:rsid w:val="009E637C"/>
    <w:rsid w:val="009E71D4"/>
    <w:rsid w:val="009E79D0"/>
    <w:rsid w:val="009E7C27"/>
    <w:rsid w:val="009F0BD9"/>
    <w:rsid w:val="009F15D8"/>
    <w:rsid w:val="009F185F"/>
    <w:rsid w:val="009F1958"/>
    <w:rsid w:val="009F1AEB"/>
    <w:rsid w:val="009F1C24"/>
    <w:rsid w:val="009F3764"/>
    <w:rsid w:val="009F4B84"/>
    <w:rsid w:val="009F4D2C"/>
    <w:rsid w:val="009F5F64"/>
    <w:rsid w:val="009F7039"/>
    <w:rsid w:val="009F72AD"/>
    <w:rsid w:val="009F7D69"/>
    <w:rsid w:val="00A00858"/>
    <w:rsid w:val="00A00A36"/>
    <w:rsid w:val="00A01720"/>
    <w:rsid w:val="00A025F6"/>
    <w:rsid w:val="00A02B3E"/>
    <w:rsid w:val="00A030F8"/>
    <w:rsid w:val="00A03C92"/>
    <w:rsid w:val="00A0415A"/>
    <w:rsid w:val="00A05073"/>
    <w:rsid w:val="00A05247"/>
    <w:rsid w:val="00A053DD"/>
    <w:rsid w:val="00A05763"/>
    <w:rsid w:val="00A05D2F"/>
    <w:rsid w:val="00A060E8"/>
    <w:rsid w:val="00A06CD0"/>
    <w:rsid w:val="00A06EFD"/>
    <w:rsid w:val="00A072F1"/>
    <w:rsid w:val="00A07C3A"/>
    <w:rsid w:val="00A1147F"/>
    <w:rsid w:val="00A11966"/>
    <w:rsid w:val="00A13353"/>
    <w:rsid w:val="00A13D82"/>
    <w:rsid w:val="00A15355"/>
    <w:rsid w:val="00A15ADD"/>
    <w:rsid w:val="00A17110"/>
    <w:rsid w:val="00A1793B"/>
    <w:rsid w:val="00A17A30"/>
    <w:rsid w:val="00A210AF"/>
    <w:rsid w:val="00A21A52"/>
    <w:rsid w:val="00A21F1E"/>
    <w:rsid w:val="00A22CB2"/>
    <w:rsid w:val="00A2388A"/>
    <w:rsid w:val="00A24EDF"/>
    <w:rsid w:val="00A24FDE"/>
    <w:rsid w:val="00A26264"/>
    <w:rsid w:val="00A2656B"/>
    <w:rsid w:val="00A26628"/>
    <w:rsid w:val="00A273B6"/>
    <w:rsid w:val="00A274FB"/>
    <w:rsid w:val="00A309CF"/>
    <w:rsid w:val="00A31CEC"/>
    <w:rsid w:val="00A31F63"/>
    <w:rsid w:val="00A32B75"/>
    <w:rsid w:val="00A3397B"/>
    <w:rsid w:val="00A34403"/>
    <w:rsid w:val="00A34F1C"/>
    <w:rsid w:val="00A35143"/>
    <w:rsid w:val="00A35B24"/>
    <w:rsid w:val="00A3678A"/>
    <w:rsid w:val="00A3690D"/>
    <w:rsid w:val="00A36967"/>
    <w:rsid w:val="00A36C34"/>
    <w:rsid w:val="00A37189"/>
    <w:rsid w:val="00A3773E"/>
    <w:rsid w:val="00A40163"/>
    <w:rsid w:val="00A40F47"/>
    <w:rsid w:val="00A44C99"/>
    <w:rsid w:val="00A44CF8"/>
    <w:rsid w:val="00A4591E"/>
    <w:rsid w:val="00A462FB"/>
    <w:rsid w:val="00A463B4"/>
    <w:rsid w:val="00A50824"/>
    <w:rsid w:val="00A50E9C"/>
    <w:rsid w:val="00A51109"/>
    <w:rsid w:val="00A51626"/>
    <w:rsid w:val="00A51E7D"/>
    <w:rsid w:val="00A5249C"/>
    <w:rsid w:val="00A52869"/>
    <w:rsid w:val="00A53351"/>
    <w:rsid w:val="00A5380B"/>
    <w:rsid w:val="00A53A09"/>
    <w:rsid w:val="00A53C93"/>
    <w:rsid w:val="00A53FF8"/>
    <w:rsid w:val="00A540EC"/>
    <w:rsid w:val="00A541D6"/>
    <w:rsid w:val="00A54527"/>
    <w:rsid w:val="00A54E59"/>
    <w:rsid w:val="00A55358"/>
    <w:rsid w:val="00A5600A"/>
    <w:rsid w:val="00A57783"/>
    <w:rsid w:val="00A61F8E"/>
    <w:rsid w:val="00A62152"/>
    <w:rsid w:val="00A62821"/>
    <w:rsid w:val="00A62948"/>
    <w:rsid w:val="00A62AA5"/>
    <w:rsid w:val="00A6301F"/>
    <w:rsid w:val="00A63AB7"/>
    <w:rsid w:val="00A6452B"/>
    <w:rsid w:val="00A64DE0"/>
    <w:rsid w:val="00A65FD7"/>
    <w:rsid w:val="00A664D9"/>
    <w:rsid w:val="00A66D02"/>
    <w:rsid w:val="00A675CB"/>
    <w:rsid w:val="00A67C66"/>
    <w:rsid w:val="00A709D9"/>
    <w:rsid w:val="00A70AEE"/>
    <w:rsid w:val="00A73642"/>
    <w:rsid w:val="00A736D7"/>
    <w:rsid w:val="00A73B10"/>
    <w:rsid w:val="00A73BB4"/>
    <w:rsid w:val="00A74641"/>
    <w:rsid w:val="00A75612"/>
    <w:rsid w:val="00A76F5A"/>
    <w:rsid w:val="00A7705E"/>
    <w:rsid w:val="00A7722B"/>
    <w:rsid w:val="00A7772E"/>
    <w:rsid w:val="00A77A78"/>
    <w:rsid w:val="00A77BFE"/>
    <w:rsid w:val="00A80D51"/>
    <w:rsid w:val="00A81473"/>
    <w:rsid w:val="00A82E7D"/>
    <w:rsid w:val="00A85DAE"/>
    <w:rsid w:val="00A866E2"/>
    <w:rsid w:val="00A86D8E"/>
    <w:rsid w:val="00A87D57"/>
    <w:rsid w:val="00A9013F"/>
    <w:rsid w:val="00A901B2"/>
    <w:rsid w:val="00A90491"/>
    <w:rsid w:val="00A90D19"/>
    <w:rsid w:val="00A912CC"/>
    <w:rsid w:val="00A927CD"/>
    <w:rsid w:val="00A92AD3"/>
    <w:rsid w:val="00A931B9"/>
    <w:rsid w:val="00A9356D"/>
    <w:rsid w:val="00A93913"/>
    <w:rsid w:val="00A93C2D"/>
    <w:rsid w:val="00A94210"/>
    <w:rsid w:val="00A952F1"/>
    <w:rsid w:val="00A962C6"/>
    <w:rsid w:val="00A97985"/>
    <w:rsid w:val="00AA0FC4"/>
    <w:rsid w:val="00AA1226"/>
    <w:rsid w:val="00AA192D"/>
    <w:rsid w:val="00AA1DA8"/>
    <w:rsid w:val="00AA22F2"/>
    <w:rsid w:val="00AA25B9"/>
    <w:rsid w:val="00AA2A3C"/>
    <w:rsid w:val="00AA3302"/>
    <w:rsid w:val="00AA5101"/>
    <w:rsid w:val="00AA5EBA"/>
    <w:rsid w:val="00AA71E8"/>
    <w:rsid w:val="00AA733E"/>
    <w:rsid w:val="00AA7959"/>
    <w:rsid w:val="00AB0821"/>
    <w:rsid w:val="00AB1434"/>
    <w:rsid w:val="00AB1B09"/>
    <w:rsid w:val="00AB1C95"/>
    <w:rsid w:val="00AB2EEF"/>
    <w:rsid w:val="00AB344B"/>
    <w:rsid w:val="00AB488C"/>
    <w:rsid w:val="00AB4B03"/>
    <w:rsid w:val="00AB69E6"/>
    <w:rsid w:val="00AB6F17"/>
    <w:rsid w:val="00AC0626"/>
    <w:rsid w:val="00AC133D"/>
    <w:rsid w:val="00AC2E44"/>
    <w:rsid w:val="00AC33CE"/>
    <w:rsid w:val="00AC5233"/>
    <w:rsid w:val="00AC62B6"/>
    <w:rsid w:val="00AC6AD9"/>
    <w:rsid w:val="00AC7B6C"/>
    <w:rsid w:val="00AD0356"/>
    <w:rsid w:val="00AD09E7"/>
    <w:rsid w:val="00AD0A44"/>
    <w:rsid w:val="00AD15AD"/>
    <w:rsid w:val="00AD15DB"/>
    <w:rsid w:val="00AD1CDA"/>
    <w:rsid w:val="00AD1F7A"/>
    <w:rsid w:val="00AD22E2"/>
    <w:rsid w:val="00AD45CD"/>
    <w:rsid w:val="00AD46FA"/>
    <w:rsid w:val="00AD47C2"/>
    <w:rsid w:val="00AD4D30"/>
    <w:rsid w:val="00AD4D39"/>
    <w:rsid w:val="00AD7F2A"/>
    <w:rsid w:val="00AE0066"/>
    <w:rsid w:val="00AE01FE"/>
    <w:rsid w:val="00AE1455"/>
    <w:rsid w:val="00AE15D5"/>
    <w:rsid w:val="00AE3B98"/>
    <w:rsid w:val="00AE4728"/>
    <w:rsid w:val="00AE490D"/>
    <w:rsid w:val="00AE5B2E"/>
    <w:rsid w:val="00AE5CFC"/>
    <w:rsid w:val="00AE6430"/>
    <w:rsid w:val="00AE645E"/>
    <w:rsid w:val="00AE67E6"/>
    <w:rsid w:val="00AE7DDB"/>
    <w:rsid w:val="00AF0528"/>
    <w:rsid w:val="00AF05A1"/>
    <w:rsid w:val="00AF1FA9"/>
    <w:rsid w:val="00AF21B4"/>
    <w:rsid w:val="00AF401C"/>
    <w:rsid w:val="00AF418B"/>
    <w:rsid w:val="00AF5ADE"/>
    <w:rsid w:val="00B006DF"/>
    <w:rsid w:val="00B01A6C"/>
    <w:rsid w:val="00B02C3A"/>
    <w:rsid w:val="00B0315D"/>
    <w:rsid w:val="00B03EED"/>
    <w:rsid w:val="00B05A3F"/>
    <w:rsid w:val="00B06F96"/>
    <w:rsid w:val="00B07274"/>
    <w:rsid w:val="00B07290"/>
    <w:rsid w:val="00B074BC"/>
    <w:rsid w:val="00B07C00"/>
    <w:rsid w:val="00B10389"/>
    <w:rsid w:val="00B11715"/>
    <w:rsid w:val="00B1191B"/>
    <w:rsid w:val="00B11D2F"/>
    <w:rsid w:val="00B12004"/>
    <w:rsid w:val="00B1221E"/>
    <w:rsid w:val="00B122E0"/>
    <w:rsid w:val="00B12613"/>
    <w:rsid w:val="00B131BC"/>
    <w:rsid w:val="00B1321C"/>
    <w:rsid w:val="00B14DA8"/>
    <w:rsid w:val="00B14E14"/>
    <w:rsid w:val="00B152F6"/>
    <w:rsid w:val="00B1562A"/>
    <w:rsid w:val="00B15CB5"/>
    <w:rsid w:val="00B16B67"/>
    <w:rsid w:val="00B16C77"/>
    <w:rsid w:val="00B17796"/>
    <w:rsid w:val="00B17926"/>
    <w:rsid w:val="00B205B6"/>
    <w:rsid w:val="00B2232A"/>
    <w:rsid w:val="00B23219"/>
    <w:rsid w:val="00B239A5"/>
    <w:rsid w:val="00B23CFB"/>
    <w:rsid w:val="00B2464D"/>
    <w:rsid w:val="00B24C46"/>
    <w:rsid w:val="00B251F2"/>
    <w:rsid w:val="00B2570F"/>
    <w:rsid w:val="00B25723"/>
    <w:rsid w:val="00B25963"/>
    <w:rsid w:val="00B26A3B"/>
    <w:rsid w:val="00B27ECB"/>
    <w:rsid w:val="00B303B9"/>
    <w:rsid w:val="00B317F0"/>
    <w:rsid w:val="00B31F5C"/>
    <w:rsid w:val="00B324CD"/>
    <w:rsid w:val="00B332BD"/>
    <w:rsid w:val="00B33717"/>
    <w:rsid w:val="00B33FDB"/>
    <w:rsid w:val="00B362FD"/>
    <w:rsid w:val="00B36DCF"/>
    <w:rsid w:val="00B3738C"/>
    <w:rsid w:val="00B40ACB"/>
    <w:rsid w:val="00B4127B"/>
    <w:rsid w:val="00B41F26"/>
    <w:rsid w:val="00B42A98"/>
    <w:rsid w:val="00B435F8"/>
    <w:rsid w:val="00B442E9"/>
    <w:rsid w:val="00B44678"/>
    <w:rsid w:val="00B45A01"/>
    <w:rsid w:val="00B45ABB"/>
    <w:rsid w:val="00B45FDC"/>
    <w:rsid w:val="00B46081"/>
    <w:rsid w:val="00B463DD"/>
    <w:rsid w:val="00B46533"/>
    <w:rsid w:val="00B46777"/>
    <w:rsid w:val="00B4693F"/>
    <w:rsid w:val="00B5028E"/>
    <w:rsid w:val="00B5034E"/>
    <w:rsid w:val="00B514E1"/>
    <w:rsid w:val="00B53D4C"/>
    <w:rsid w:val="00B53E54"/>
    <w:rsid w:val="00B53E84"/>
    <w:rsid w:val="00B53F65"/>
    <w:rsid w:val="00B5430F"/>
    <w:rsid w:val="00B5463D"/>
    <w:rsid w:val="00B54B8B"/>
    <w:rsid w:val="00B54F01"/>
    <w:rsid w:val="00B55E17"/>
    <w:rsid w:val="00B56AE6"/>
    <w:rsid w:val="00B570E1"/>
    <w:rsid w:val="00B574C5"/>
    <w:rsid w:val="00B577C4"/>
    <w:rsid w:val="00B6088F"/>
    <w:rsid w:val="00B617D8"/>
    <w:rsid w:val="00B61F22"/>
    <w:rsid w:val="00B62426"/>
    <w:rsid w:val="00B62DB2"/>
    <w:rsid w:val="00B62E08"/>
    <w:rsid w:val="00B62FCE"/>
    <w:rsid w:val="00B638F2"/>
    <w:rsid w:val="00B63F5B"/>
    <w:rsid w:val="00B64D28"/>
    <w:rsid w:val="00B64E78"/>
    <w:rsid w:val="00B65732"/>
    <w:rsid w:val="00B6578F"/>
    <w:rsid w:val="00B66951"/>
    <w:rsid w:val="00B66BB4"/>
    <w:rsid w:val="00B66C16"/>
    <w:rsid w:val="00B675DD"/>
    <w:rsid w:val="00B675F4"/>
    <w:rsid w:val="00B67DD6"/>
    <w:rsid w:val="00B70182"/>
    <w:rsid w:val="00B70DA4"/>
    <w:rsid w:val="00B71604"/>
    <w:rsid w:val="00B72793"/>
    <w:rsid w:val="00B72937"/>
    <w:rsid w:val="00B72DD5"/>
    <w:rsid w:val="00B72E8A"/>
    <w:rsid w:val="00B742BD"/>
    <w:rsid w:val="00B75F47"/>
    <w:rsid w:val="00B768C2"/>
    <w:rsid w:val="00B77669"/>
    <w:rsid w:val="00B77D34"/>
    <w:rsid w:val="00B81791"/>
    <w:rsid w:val="00B81F9C"/>
    <w:rsid w:val="00B823B6"/>
    <w:rsid w:val="00B826F1"/>
    <w:rsid w:val="00B82861"/>
    <w:rsid w:val="00B828D2"/>
    <w:rsid w:val="00B8319A"/>
    <w:rsid w:val="00B848DD"/>
    <w:rsid w:val="00B85D4C"/>
    <w:rsid w:val="00B85EBD"/>
    <w:rsid w:val="00B862A6"/>
    <w:rsid w:val="00B86371"/>
    <w:rsid w:val="00B87CB7"/>
    <w:rsid w:val="00B90FD7"/>
    <w:rsid w:val="00B913C5"/>
    <w:rsid w:val="00B9194C"/>
    <w:rsid w:val="00B91953"/>
    <w:rsid w:val="00B92DE0"/>
    <w:rsid w:val="00B936C8"/>
    <w:rsid w:val="00B939CD"/>
    <w:rsid w:val="00B94CB2"/>
    <w:rsid w:val="00B95168"/>
    <w:rsid w:val="00B953AB"/>
    <w:rsid w:val="00B96476"/>
    <w:rsid w:val="00B968A6"/>
    <w:rsid w:val="00B97591"/>
    <w:rsid w:val="00BA0975"/>
    <w:rsid w:val="00BA0B13"/>
    <w:rsid w:val="00BA1D57"/>
    <w:rsid w:val="00BA31C3"/>
    <w:rsid w:val="00BA32E9"/>
    <w:rsid w:val="00BA3A03"/>
    <w:rsid w:val="00BA3EA0"/>
    <w:rsid w:val="00BA409F"/>
    <w:rsid w:val="00BA498F"/>
    <w:rsid w:val="00BA4DCE"/>
    <w:rsid w:val="00BA5169"/>
    <w:rsid w:val="00BA5735"/>
    <w:rsid w:val="00BA5851"/>
    <w:rsid w:val="00BA6C09"/>
    <w:rsid w:val="00BA6D36"/>
    <w:rsid w:val="00BB011A"/>
    <w:rsid w:val="00BB094D"/>
    <w:rsid w:val="00BB0EE8"/>
    <w:rsid w:val="00BB1368"/>
    <w:rsid w:val="00BB14BC"/>
    <w:rsid w:val="00BB1862"/>
    <w:rsid w:val="00BB1CD0"/>
    <w:rsid w:val="00BB25E1"/>
    <w:rsid w:val="00BB45DD"/>
    <w:rsid w:val="00BB5183"/>
    <w:rsid w:val="00BB5B26"/>
    <w:rsid w:val="00BB5D13"/>
    <w:rsid w:val="00BB633A"/>
    <w:rsid w:val="00BB6CFE"/>
    <w:rsid w:val="00BB7BC3"/>
    <w:rsid w:val="00BC0224"/>
    <w:rsid w:val="00BC1E4E"/>
    <w:rsid w:val="00BC2BF5"/>
    <w:rsid w:val="00BC372D"/>
    <w:rsid w:val="00BC431E"/>
    <w:rsid w:val="00BC4695"/>
    <w:rsid w:val="00BC56F9"/>
    <w:rsid w:val="00BC5D97"/>
    <w:rsid w:val="00BC6B56"/>
    <w:rsid w:val="00BC79E7"/>
    <w:rsid w:val="00BC7B53"/>
    <w:rsid w:val="00BD0A1D"/>
    <w:rsid w:val="00BD3604"/>
    <w:rsid w:val="00BD3B1E"/>
    <w:rsid w:val="00BD470F"/>
    <w:rsid w:val="00BD55C5"/>
    <w:rsid w:val="00BD58AE"/>
    <w:rsid w:val="00BD5B56"/>
    <w:rsid w:val="00BD5C70"/>
    <w:rsid w:val="00BD6156"/>
    <w:rsid w:val="00BD6475"/>
    <w:rsid w:val="00BD66A8"/>
    <w:rsid w:val="00BD743E"/>
    <w:rsid w:val="00BD753B"/>
    <w:rsid w:val="00BD7727"/>
    <w:rsid w:val="00BD7A7C"/>
    <w:rsid w:val="00BD7AEC"/>
    <w:rsid w:val="00BE0637"/>
    <w:rsid w:val="00BE16B6"/>
    <w:rsid w:val="00BE2091"/>
    <w:rsid w:val="00BE2DE1"/>
    <w:rsid w:val="00BE30BD"/>
    <w:rsid w:val="00BE3C81"/>
    <w:rsid w:val="00BE3D4F"/>
    <w:rsid w:val="00BE4853"/>
    <w:rsid w:val="00BE50FD"/>
    <w:rsid w:val="00BE53E5"/>
    <w:rsid w:val="00BE6881"/>
    <w:rsid w:val="00BE727E"/>
    <w:rsid w:val="00BE72F2"/>
    <w:rsid w:val="00BE7847"/>
    <w:rsid w:val="00BE7DEC"/>
    <w:rsid w:val="00BF1641"/>
    <w:rsid w:val="00BF1C4F"/>
    <w:rsid w:val="00BF22D6"/>
    <w:rsid w:val="00BF2622"/>
    <w:rsid w:val="00BF2B40"/>
    <w:rsid w:val="00BF300F"/>
    <w:rsid w:val="00BF49DB"/>
    <w:rsid w:val="00BF535C"/>
    <w:rsid w:val="00BF5B51"/>
    <w:rsid w:val="00BF688C"/>
    <w:rsid w:val="00BF751F"/>
    <w:rsid w:val="00BF7863"/>
    <w:rsid w:val="00C02712"/>
    <w:rsid w:val="00C029E4"/>
    <w:rsid w:val="00C02B38"/>
    <w:rsid w:val="00C02EE8"/>
    <w:rsid w:val="00C03335"/>
    <w:rsid w:val="00C05578"/>
    <w:rsid w:val="00C0654F"/>
    <w:rsid w:val="00C06899"/>
    <w:rsid w:val="00C06DA8"/>
    <w:rsid w:val="00C07631"/>
    <w:rsid w:val="00C10B9D"/>
    <w:rsid w:val="00C10E07"/>
    <w:rsid w:val="00C10E9C"/>
    <w:rsid w:val="00C112B1"/>
    <w:rsid w:val="00C11752"/>
    <w:rsid w:val="00C12967"/>
    <w:rsid w:val="00C14D0B"/>
    <w:rsid w:val="00C15092"/>
    <w:rsid w:val="00C15C0E"/>
    <w:rsid w:val="00C15E77"/>
    <w:rsid w:val="00C163DF"/>
    <w:rsid w:val="00C2021D"/>
    <w:rsid w:val="00C20976"/>
    <w:rsid w:val="00C20FE1"/>
    <w:rsid w:val="00C216AA"/>
    <w:rsid w:val="00C21DE4"/>
    <w:rsid w:val="00C21F57"/>
    <w:rsid w:val="00C224C8"/>
    <w:rsid w:val="00C22A73"/>
    <w:rsid w:val="00C22BF0"/>
    <w:rsid w:val="00C23746"/>
    <w:rsid w:val="00C242C1"/>
    <w:rsid w:val="00C245BA"/>
    <w:rsid w:val="00C24AAC"/>
    <w:rsid w:val="00C255D5"/>
    <w:rsid w:val="00C26AF4"/>
    <w:rsid w:val="00C2748A"/>
    <w:rsid w:val="00C27685"/>
    <w:rsid w:val="00C27725"/>
    <w:rsid w:val="00C328F7"/>
    <w:rsid w:val="00C32D88"/>
    <w:rsid w:val="00C32D9F"/>
    <w:rsid w:val="00C33B4F"/>
    <w:rsid w:val="00C33F48"/>
    <w:rsid w:val="00C342DD"/>
    <w:rsid w:val="00C35810"/>
    <w:rsid w:val="00C3599C"/>
    <w:rsid w:val="00C359E3"/>
    <w:rsid w:val="00C35D8B"/>
    <w:rsid w:val="00C36684"/>
    <w:rsid w:val="00C36A74"/>
    <w:rsid w:val="00C36C78"/>
    <w:rsid w:val="00C3738B"/>
    <w:rsid w:val="00C37F58"/>
    <w:rsid w:val="00C4034B"/>
    <w:rsid w:val="00C4049F"/>
    <w:rsid w:val="00C40D41"/>
    <w:rsid w:val="00C42271"/>
    <w:rsid w:val="00C427BC"/>
    <w:rsid w:val="00C42B83"/>
    <w:rsid w:val="00C43257"/>
    <w:rsid w:val="00C43E23"/>
    <w:rsid w:val="00C44A8C"/>
    <w:rsid w:val="00C44C93"/>
    <w:rsid w:val="00C44F09"/>
    <w:rsid w:val="00C4559D"/>
    <w:rsid w:val="00C462B7"/>
    <w:rsid w:val="00C46871"/>
    <w:rsid w:val="00C478EC"/>
    <w:rsid w:val="00C47D43"/>
    <w:rsid w:val="00C506C9"/>
    <w:rsid w:val="00C51BE9"/>
    <w:rsid w:val="00C521AC"/>
    <w:rsid w:val="00C53F0F"/>
    <w:rsid w:val="00C543F5"/>
    <w:rsid w:val="00C54E05"/>
    <w:rsid w:val="00C554C1"/>
    <w:rsid w:val="00C56010"/>
    <w:rsid w:val="00C56E99"/>
    <w:rsid w:val="00C578CA"/>
    <w:rsid w:val="00C57BD4"/>
    <w:rsid w:val="00C600B6"/>
    <w:rsid w:val="00C6432D"/>
    <w:rsid w:val="00C6480F"/>
    <w:rsid w:val="00C64E36"/>
    <w:rsid w:val="00C66569"/>
    <w:rsid w:val="00C678BE"/>
    <w:rsid w:val="00C67FB2"/>
    <w:rsid w:val="00C701DD"/>
    <w:rsid w:val="00C70D28"/>
    <w:rsid w:val="00C71359"/>
    <w:rsid w:val="00C713EC"/>
    <w:rsid w:val="00C723B7"/>
    <w:rsid w:val="00C7307D"/>
    <w:rsid w:val="00C739EF"/>
    <w:rsid w:val="00C73A96"/>
    <w:rsid w:val="00C752C9"/>
    <w:rsid w:val="00C75BDF"/>
    <w:rsid w:val="00C76267"/>
    <w:rsid w:val="00C76ADD"/>
    <w:rsid w:val="00C77277"/>
    <w:rsid w:val="00C80488"/>
    <w:rsid w:val="00C80FF8"/>
    <w:rsid w:val="00C81BAC"/>
    <w:rsid w:val="00C81F70"/>
    <w:rsid w:val="00C828A2"/>
    <w:rsid w:val="00C82E88"/>
    <w:rsid w:val="00C82FD1"/>
    <w:rsid w:val="00C83446"/>
    <w:rsid w:val="00C8460B"/>
    <w:rsid w:val="00C8468C"/>
    <w:rsid w:val="00C84703"/>
    <w:rsid w:val="00C84C47"/>
    <w:rsid w:val="00C84F43"/>
    <w:rsid w:val="00C8518A"/>
    <w:rsid w:val="00C86784"/>
    <w:rsid w:val="00C86EE3"/>
    <w:rsid w:val="00C87B99"/>
    <w:rsid w:val="00C87D9F"/>
    <w:rsid w:val="00C9016D"/>
    <w:rsid w:val="00C91504"/>
    <w:rsid w:val="00C9239A"/>
    <w:rsid w:val="00C92699"/>
    <w:rsid w:val="00C92A67"/>
    <w:rsid w:val="00C92ED3"/>
    <w:rsid w:val="00C93875"/>
    <w:rsid w:val="00C93B7C"/>
    <w:rsid w:val="00C943D2"/>
    <w:rsid w:val="00C94C14"/>
    <w:rsid w:val="00C9501F"/>
    <w:rsid w:val="00C95B4D"/>
    <w:rsid w:val="00C97279"/>
    <w:rsid w:val="00C97791"/>
    <w:rsid w:val="00C97AF8"/>
    <w:rsid w:val="00C97DC1"/>
    <w:rsid w:val="00CA088C"/>
    <w:rsid w:val="00CA0C89"/>
    <w:rsid w:val="00CA1B53"/>
    <w:rsid w:val="00CA1EA6"/>
    <w:rsid w:val="00CA26EF"/>
    <w:rsid w:val="00CA3A76"/>
    <w:rsid w:val="00CA471E"/>
    <w:rsid w:val="00CA4C4A"/>
    <w:rsid w:val="00CA509B"/>
    <w:rsid w:val="00CA56EE"/>
    <w:rsid w:val="00CA59EB"/>
    <w:rsid w:val="00CA6689"/>
    <w:rsid w:val="00CA66BD"/>
    <w:rsid w:val="00CA6E9F"/>
    <w:rsid w:val="00CA7B28"/>
    <w:rsid w:val="00CB0C0B"/>
    <w:rsid w:val="00CB0F96"/>
    <w:rsid w:val="00CB1009"/>
    <w:rsid w:val="00CB11C8"/>
    <w:rsid w:val="00CB212A"/>
    <w:rsid w:val="00CB28A3"/>
    <w:rsid w:val="00CB2CCD"/>
    <w:rsid w:val="00CB3160"/>
    <w:rsid w:val="00CB3B52"/>
    <w:rsid w:val="00CB4275"/>
    <w:rsid w:val="00CB4767"/>
    <w:rsid w:val="00CB5D9C"/>
    <w:rsid w:val="00CB5ED5"/>
    <w:rsid w:val="00CB634C"/>
    <w:rsid w:val="00CB6D74"/>
    <w:rsid w:val="00CC0200"/>
    <w:rsid w:val="00CC067E"/>
    <w:rsid w:val="00CC16C5"/>
    <w:rsid w:val="00CC171D"/>
    <w:rsid w:val="00CC1983"/>
    <w:rsid w:val="00CC2191"/>
    <w:rsid w:val="00CC24B7"/>
    <w:rsid w:val="00CC255A"/>
    <w:rsid w:val="00CC3803"/>
    <w:rsid w:val="00CC3B17"/>
    <w:rsid w:val="00CC3DAD"/>
    <w:rsid w:val="00CC623E"/>
    <w:rsid w:val="00CC7234"/>
    <w:rsid w:val="00CC77DC"/>
    <w:rsid w:val="00CD05D1"/>
    <w:rsid w:val="00CD0D5C"/>
    <w:rsid w:val="00CD0F04"/>
    <w:rsid w:val="00CD107B"/>
    <w:rsid w:val="00CD1100"/>
    <w:rsid w:val="00CD1401"/>
    <w:rsid w:val="00CD1DED"/>
    <w:rsid w:val="00CD30FA"/>
    <w:rsid w:val="00CD3474"/>
    <w:rsid w:val="00CD3733"/>
    <w:rsid w:val="00CD3825"/>
    <w:rsid w:val="00CD4A6E"/>
    <w:rsid w:val="00CD5789"/>
    <w:rsid w:val="00CD5920"/>
    <w:rsid w:val="00CD6733"/>
    <w:rsid w:val="00CD6B51"/>
    <w:rsid w:val="00CD743D"/>
    <w:rsid w:val="00CD7714"/>
    <w:rsid w:val="00CE1546"/>
    <w:rsid w:val="00CE22B2"/>
    <w:rsid w:val="00CE2624"/>
    <w:rsid w:val="00CE4AE2"/>
    <w:rsid w:val="00CE54C0"/>
    <w:rsid w:val="00CE5702"/>
    <w:rsid w:val="00CE5EB1"/>
    <w:rsid w:val="00CE6341"/>
    <w:rsid w:val="00CE6A3E"/>
    <w:rsid w:val="00CE7B36"/>
    <w:rsid w:val="00CE7E21"/>
    <w:rsid w:val="00CE7E51"/>
    <w:rsid w:val="00CF001D"/>
    <w:rsid w:val="00CF015C"/>
    <w:rsid w:val="00CF0926"/>
    <w:rsid w:val="00CF0B41"/>
    <w:rsid w:val="00CF1518"/>
    <w:rsid w:val="00CF1742"/>
    <w:rsid w:val="00CF1ED4"/>
    <w:rsid w:val="00CF3777"/>
    <w:rsid w:val="00CF3962"/>
    <w:rsid w:val="00CF46C6"/>
    <w:rsid w:val="00CF57B0"/>
    <w:rsid w:val="00CF585E"/>
    <w:rsid w:val="00CF5DEE"/>
    <w:rsid w:val="00CF5E83"/>
    <w:rsid w:val="00D029A9"/>
    <w:rsid w:val="00D02A45"/>
    <w:rsid w:val="00D032D3"/>
    <w:rsid w:val="00D034F3"/>
    <w:rsid w:val="00D05196"/>
    <w:rsid w:val="00D053B1"/>
    <w:rsid w:val="00D05812"/>
    <w:rsid w:val="00D059FD"/>
    <w:rsid w:val="00D05DB3"/>
    <w:rsid w:val="00D06253"/>
    <w:rsid w:val="00D066CE"/>
    <w:rsid w:val="00D06A2E"/>
    <w:rsid w:val="00D06B76"/>
    <w:rsid w:val="00D071CF"/>
    <w:rsid w:val="00D074E9"/>
    <w:rsid w:val="00D11A23"/>
    <w:rsid w:val="00D11A52"/>
    <w:rsid w:val="00D11AAA"/>
    <w:rsid w:val="00D122D0"/>
    <w:rsid w:val="00D12618"/>
    <w:rsid w:val="00D126FB"/>
    <w:rsid w:val="00D1274B"/>
    <w:rsid w:val="00D127CC"/>
    <w:rsid w:val="00D129D3"/>
    <w:rsid w:val="00D12B91"/>
    <w:rsid w:val="00D12CD4"/>
    <w:rsid w:val="00D12F05"/>
    <w:rsid w:val="00D12F0F"/>
    <w:rsid w:val="00D137D7"/>
    <w:rsid w:val="00D1390C"/>
    <w:rsid w:val="00D139A0"/>
    <w:rsid w:val="00D14ADE"/>
    <w:rsid w:val="00D1508C"/>
    <w:rsid w:val="00D15B7B"/>
    <w:rsid w:val="00D16211"/>
    <w:rsid w:val="00D16936"/>
    <w:rsid w:val="00D16DA3"/>
    <w:rsid w:val="00D17B90"/>
    <w:rsid w:val="00D20D1F"/>
    <w:rsid w:val="00D20E38"/>
    <w:rsid w:val="00D21299"/>
    <w:rsid w:val="00D21DD0"/>
    <w:rsid w:val="00D21E74"/>
    <w:rsid w:val="00D22C57"/>
    <w:rsid w:val="00D23E9F"/>
    <w:rsid w:val="00D23ED2"/>
    <w:rsid w:val="00D24382"/>
    <w:rsid w:val="00D24CD1"/>
    <w:rsid w:val="00D251F8"/>
    <w:rsid w:val="00D25F47"/>
    <w:rsid w:val="00D25FDD"/>
    <w:rsid w:val="00D26D73"/>
    <w:rsid w:val="00D27F9D"/>
    <w:rsid w:val="00D30BAB"/>
    <w:rsid w:val="00D30C17"/>
    <w:rsid w:val="00D31168"/>
    <w:rsid w:val="00D3297D"/>
    <w:rsid w:val="00D33841"/>
    <w:rsid w:val="00D33E10"/>
    <w:rsid w:val="00D344B0"/>
    <w:rsid w:val="00D34B96"/>
    <w:rsid w:val="00D355AE"/>
    <w:rsid w:val="00D3580F"/>
    <w:rsid w:val="00D374B1"/>
    <w:rsid w:val="00D40A5C"/>
    <w:rsid w:val="00D41823"/>
    <w:rsid w:val="00D420CE"/>
    <w:rsid w:val="00D4235B"/>
    <w:rsid w:val="00D43004"/>
    <w:rsid w:val="00D431A3"/>
    <w:rsid w:val="00D4358E"/>
    <w:rsid w:val="00D4490B"/>
    <w:rsid w:val="00D460AD"/>
    <w:rsid w:val="00D465D6"/>
    <w:rsid w:val="00D47073"/>
    <w:rsid w:val="00D508D7"/>
    <w:rsid w:val="00D52168"/>
    <w:rsid w:val="00D55A98"/>
    <w:rsid w:val="00D57FE6"/>
    <w:rsid w:val="00D608A4"/>
    <w:rsid w:val="00D60B81"/>
    <w:rsid w:val="00D61360"/>
    <w:rsid w:val="00D62BC6"/>
    <w:rsid w:val="00D648EF"/>
    <w:rsid w:val="00D64AE5"/>
    <w:rsid w:val="00D662A3"/>
    <w:rsid w:val="00D66322"/>
    <w:rsid w:val="00D672C7"/>
    <w:rsid w:val="00D6733F"/>
    <w:rsid w:val="00D67EB2"/>
    <w:rsid w:val="00D70216"/>
    <w:rsid w:val="00D70810"/>
    <w:rsid w:val="00D71DAD"/>
    <w:rsid w:val="00D71E2E"/>
    <w:rsid w:val="00D71F9B"/>
    <w:rsid w:val="00D7439B"/>
    <w:rsid w:val="00D75367"/>
    <w:rsid w:val="00D75381"/>
    <w:rsid w:val="00D75635"/>
    <w:rsid w:val="00D756AF"/>
    <w:rsid w:val="00D75757"/>
    <w:rsid w:val="00D759AD"/>
    <w:rsid w:val="00D76D13"/>
    <w:rsid w:val="00D772C6"/>
    <w:rsid w:val="00D802A0"/>
    <w:rsid w:val="00D80608"/>
    <w:rsid w:val="00D80DE2"/>
    <w:rsid w:val="00D810CE"/>
    <w:rsid w:val="00D81BB5"/>
    <w:rsid w:val="00D8213E"/>
    <w:rsid w:val="00D82179"/>
    <w:rsid w:val="00D823ED"/>
    <w:rsid w:val="00D83129"/>
    <w:rsid w:val="00D83A95"/>
    <w:rsid w:val="00D8569B"/>
    <w:rsid w:val="00D860CC"/>
    <w:rsid w:val="00D86902"/>
    <w:rsid w:val="00D86BD6"/>
    <w:rsid w:val="00D86BFE"/>
    <w:rsid w:val="00D86D18"/>
    <w:rsid w:val="00D86E2C"/>
    <w:rsid w:val="00D87594"/>
    <w:rsid w:val="00D9022C"/>
    <w:rsid w:val="00D90741"/>
    <w:rsid w:val="00D907CC"/>
    <w:rsid w:val="00D9196A"/>
    <w:rsid w:val="00D91F30"/>
    <w:rsid w:val="00D9217E"/>
    <w:rsid w:val="00D92255"/>
    <w:rsid w:val="00D92A00"/>
    <w:rsid w:val="00D92C38"/>
    <w:rsid w:val="00D92DF1"/>
    <w:rsid w:val="00D93594"/>
    <w:rsid w:val="00D935AA"/>
    <w:rsid w:val="00D937F5"/>
    <w:rsid w:val="00D938E9"/>
    <w:rsid w:val="00D939AD"/>
    <w:rsid w:val="00D93B3B"/>
    <w:rsid w:val="00D9434D"/>
    <w:rsid w:val="00D9563A"/>
    <w:rsid w:val="00D959B6"/>
    <w:rsid w:val="00D96054"/>
    <w:rsid w:val="00D96BF7"/>
    <w:rsid w:val="00D975C3"/>
    <w:rsid w:val="00DA0267"/>
    <w:rsid w:val="00DA05C3"/>
    <w:rsid w:val="00DA098F"/>
    <w:rsid w:val="00DA257D"/>
    <w:rsid w:val="00DA2A12"/>
    <w:rsid w:val="00DA2E0A"/>
    <w:rsid w:val="00DA3F0F"/>
    <w:rsid w:val="00DA49FC"/>
    <w:rsid w:val="00DA6773"/>
    <w:rsid w:val="00DA6BDE"/>
    <w:rsid w:val="00DA773E"/>
    <w:rsid w:val="00DB07CC"/>
    <w:rsid w:val="00DB0C0E"/>
    <w:rsid w:val="00DB0D81"/>
    <w:rsid w:val="00DB16CA"/>
    <w:rsid w:val="00DB2195"/>
    <w:rsid w:val="00DB3341"/>
    <w:rsid w:val="00DB3C0F"/>
    <w:rsid w:val="00DB4BF2"/>
    <w:rsid w:val="00DB4DC8"/>
    <w:rsid w:val="00DB4F36"/>
    <w:rsid w:val="00DB54EA"/>
    <w:rsid w:val="00DB5621"/>
    <w:rsid w:val="00DB59A7"/>
    <w:rsid w:val="00DB5AB8"/>
    <w:rsid w:val="00DB6682"/>
    <w:rsid w:val="00DB68CB"/>
    <w:rsid w:val="00DB7BF5"/>
    <w:rsid w:val="00DC07B5"/>
    <w:rsid w:val="00DC0F36"/>
    <w:rsid w:val="00DC112C"/>
    <w:rsid w:val="00DC1C57"/>
    <w:rsid w:val="00DC2A0E"/>
    <w:rsid w:val="00DC5076"/>
    <w:rsid w:val="00DC54E4"/>
    <w:rsid w:val="00DC5F94"/>
    <w:rsid w:val="00DC6B3D"/>
    <w:rsid w:val="00DC6EEF"/>
    <w:rsid w:val="00DC7AF0"/>
    <w:rsid w:val="00DD1F0D"/>
    <w:rsid w:val="00DD24C6"/>
    <w:rsid w:val="00DD384B"/>
    <w:rsid w:val="00DD3E60"/>
    <w:rsid w:val="00DD437B"/>
    <w:rsid w:val="00DD4D6A"/>
    <w:rsid w:val="00DD4E2B"/>
    <w:rsid w:val="00DD4ED8"/>
    <w:rsid w:val="00DD511E"/>
    <w:rsid w:val="00DD5130"/>
    <w:rsid w:val="00DD5B0D"/>
    <w:rsid w:val="00DD5E81"/>
    <w:rsid w:val="00DD6111"/>
    <w:rsid w:val="00DD6D96"/>
    <w:rsid w:val="00DD7351"/>
    <w:rsid w:val="00DE0408"/>
    <w:rsid w:val="00DE055A"/>
    <w:rsid w:val="00DE05D6"/>
    <w:rsid w:val="00DE14A2"/>
    <w:rsid w:val="00DE1A97"/>
    <w:rsid w:val="00DE1AEA"/>
    <w:rsid w:val="00DE1E56"/>
    <w:rsid w:val="00DE2E69"/>
    <w:rsid w:val="00DE3212"/>
    <w:rsid w:val="00DE3346"/>
    <w:rsid w:val="00DE3A5C"/>
    <w:rsid w:val="00DE4743"/>
    <w:rsid w:val="00DE48BD"/>
    <w:rsid w:val="00DE4D53"/>
    <w:rsid w:val="00DE4ED8"/>
    <w:rsid w:val="00DE5BBC"/>
    <w:rsid w:val="00DE5D22"/>
    <w:rsid w:val="00DE64F2"/>
    <w:rsid w:val="00DE6626"/>
    <w:rsid w:val="00DE79C6"/>
    <w:rsid w:val="00DE7F8D"/>
    <w:rsid w:val="00DF004F"/>
    <w:rsid w:val="00DF0214"/>
    <w:rsid w:val="00DF108B"/>
    <w:rsid w:val="00DF1594"/>
    <w:rsid w:val="00DF258D"/>
    <w:rsid w:val="00DF2AF7"/>
    <w:rsid w:val="00DF2C03"/>
    <w:rsid w:val="00DF3266"/>
    <w:rsid w:val="00DF372A"/>
    <w:rsid w:val="00DF4701"/>
    <w:rsid w:val="00DF4FD4"/>
    <w:rsid w:val="00DF5CFF"/>
    <w:rsid w:val="00DF6462"/>
    <w:rsid w:val="00DF72CE"/>
    <w:rsid w:val="00DF767D"/>
    <w:rsid w:val="00DF7EA8"/>
    <w:rsid w:val="00E00152"/>
    <w:rsid w:val="00E00628"/>
    <w:rsid w:val="00E00CDF"/>
    <w:rsid w:val="00E020AC"/>
    <w:rsid w:val="00E02553"/>
    <w:rsid w:val="00E02816"/>
    <w:rsid w:val="00E03291"/>
    <w:rsid w:val="00E036BD"/>
    <w:rsid w:val="00E03EBB"/>
    <w:rsid w:val="00E04695"/>
    <w:rsid w:val="00E0529F"/>
    <w:rsid w:val="00E05470"/>
    <w:rsid w:val="00E05893"/>
    <w:rsid w:val="00E058C8"/>
    <w:rsid w:val="00E06222"/>
    <w:rsid w:val="00E068AE"/>
    <w:rsid w:val="00E0693E"/>
    <w:rsid w:val="00E06D1B"/>
    <w:rsid w:val="00E10223"/>
    <w:rsid w:val="00E10DA1"/>
    <w:rsid w:val="00E116D2"/>
    <w:rsid w:val="00E117F2"/>
    <w:rsid w:val="00E118C1"/>
    <w:rsid w:val="00E124BE"/>
    <w:rsid w:val="00E12567"/>
    <w:rsid w:val="00E126F9"/>
    <w:rsid w:val="00E135C8"/>
    <w:rsid w:val="00E137A9"/>
    <w:rsid w:val="00E13C9C"/>
    <w:rsid w:val="00E1407A"/>
    <w:rsid w:val="00E140C6"/>
    <w:rsid w:val="00E141A3"/>
    <w:rsid w:val="00E145DD"/>
    <w:rsid w:val="00E150CD"/>
    <w:rsid w:val="00E1527A"/>
    <w:rsid w:val="00E15984"/>
    <w:rsid w:val="00E16D27"/>
    <w:rsid w:val="00E16E83"/>
    <w:rsid w:val="00E17E0E"/>
    <w:rsid w:val="00E20B51"/>
    <w:rsid w:val="00E21007"/>
    <w:rsid w:val="00E21C00"/>
    <w:rsid w:val="00E232A1"/>
    <w:rsid w:val="00E238ED"/>
    <w:rsid w:val="00E24041"/>
    <w:rsid w:val="00E2504F"/>
    <w:rsid w:val="00E264EF"/>
    <w:rsid w:val="00E267E7"/>
    <w:rsid w:val="00E26E16"/>
    <w:rsid w:val="00E30C33"/>
    <w:rsid w:val="00E30D1F"/>
    <w:rsid w:val="00E31301"/>
    <w:rsid w:val="00E32B9D"/>
    <w:rsid w:val="00E32CA9"/>
    <w:rsid w:val="00E335E6"/>
    <w:rsid w:val="00E34176"/>
    <w:rsid w:val="00E3594A"/>
    <w:rsid w:val="00E35E7B"/>
    <w:rsid w:val="00E36015"/>
    <w:rsid w:val="00E364E5"/>
    <w:rsid w:val="00E36A87"/>
    <w:rsid w:val="00E36FA0"/>
    <w:rsid w:val="00E37589"/>
    <w:rsid w:val="00E37C88"/>
    <w:rsid w:val="00E40A2B"/>
    <w:rsid w:val="00E41492"/>
    <w:rsid w:val="00E41CEC"/>
    <w:rsid w:val="00E441F4"/>
    <w:rsid w:val="00E45F8B"/>
    <w:rsid w:val="00E466A4"/>
    <w:rsid w:val="00E46C4F"/>
    <w:rsid w:val="00E47C42"/>
    <w:rsid w:val="00E50E89"/>
    <w:rsid w:val="00E5106A"/>
    <w:rsid w:val="00E51225"/>
    <w:rsid w:val="00E51BB9"/>
    <w:rsid w:val="00E533D4"/>
    <w:rsid w:val="00E54F5A"/>
    <w:rsid w:val="00E54FFD"/>
    <w:rsid w:val="00E55E16"/>
    <w:rsid w:val="00E5619D"/>
    <w:rsid w:val="00E56849"/>
    <w:rsid w:val="00E60137"/>
    <w:rsid w:val="00E6057E"/>
    <w:rsid w:val="00E60AE6"/>
    <w:rsid w:val="00E60E20"/>
    <w:rsid w:val="00E61117"/>
    <w:rsid w:val="00E6134A"/>
    <w:rsid w:val="00E61856"/>
    <w:rsid w:val="00E6211A"/>
    <w:rsid w:val="00E622F4"/>
    <w:rsid w:val="00E628A4"/>
    <w:rsid w:val="00E62CA3"/>
    <w:rsid w:val="00E64136"/>
    <w:rsid w:val="00E651DA"/>
    <w:rsid w:val="00E6573C"/>
    <w:rsid w:val="00E662AF"/>
    <w:rsid w:val="00E66747"/>
    <w:rsid w:val="00E667E2"/>
    <w:rsid w:val="00E668CD"/>
    <w:rsid w:val="00E66A7D"/>
    <w:rsid w:val="00E67628"/>
    <w:rsid w:val="00E678CC"/>
    <w:rsid w:val="00E67E6E"/>
    <w:rsid w:val="00E70636"/>
    <w:rsid w:val="00E71854"/>
    <w:rsid w:val="00E71E7D"/>
    <w:rsid w:val="00E71F30"/>
    <w:rsid w:val="00E727EE"/>
    <w:rsid w:val="00E73517"/>
    <w:rsid w:val="00E73D8C"/>
    <w:rsid w:val="00E74B33"/>
    <w:rsid w:val="00E7512C"/>
    <w:rsid w:val="00E7520F"/>
    <w:rsid w:val="00E75598"/>
    <w:rsid w:val="00E75C2A"/>
    <w:rsid w:val="00E760D7"/>
    <w:rsid w:val="00E76C7C"/>
    <w:rsid w:val="00E77027"/>
    <w:rsid w:val="00E7743C"/>
    <w:rsid w:val="00E80220"/>
    <w:rsid w:val="00E8085B"/>
    <w:rsid w:val="00E80A08"/>
    <w:rsid w:val="00E815C1"/>
    <w:rsid w:val="00E819BF"/>
    <w:rsid w:val="00E8208A"/>
    <w:rsid w:val="00E82B55"/>
    <w:rsid w:val="00E830BE"/>
    <w:rsid w:val="00E83596"/>
    <w:rsid w:val="00E8434E"/>
    <w:rsid w:val="00E84FB1"/>
    <w:rsid w:val="00E851FD"/>
    <w:rsid w:val="00E857FE"/>
    <w:rsid w:val="00E85C28"/>
    <w:rsid w:val="00E85E2D"/>
    <w:rsid w:val="00E872BD"/>
    <w:rsid w:val="00E87BF4"/>
    <w:rsid w:val="00E91017"/>
    <w:rsid w:val="00E91940"/>
    <w:rsid w:val="00E92B61"/>
    <w:rsid w:val="00E92BF9"/>
    <w:rsid w:val="00E932B8"/>
    <w:rsid w:val="00E9339F"/>
    <w:rsid w:val="00E936E2"/>
    <w:rsid w:val="00E93808"/>
    <w:rsid w:val="00E93CFB"/>
    <w:rsid w:val="00E94C87"/>
    <w:rsid w:val="00E94E5F"/>
    <w:rsid w:val="00E965DF"/>
    <w:rsid w:val="00E97470"/>
    <w:rsid w:val="00EA06CE"/>
    <w:rsid w:val="00EA0D78"/>
    <w:rsid w:val="00EA0DE3"/>
    <w:rsid w:val="00EA1957"/>
    <w:rsid w:val="00EA2135"/>
    <w:rsid w:val="00EA2450"/>
    <w:rsid w:val="00EA2C29"/>
    <w:rsid w:val="00EA39E6"/>
    <w:rsid w:val="00EA3BC0"/>
    <w:rsid w:val="00EA56E3"/>
    <w:rsid w:val="00EA5757"/>
    <w:rsid w:val="00EA57D5"/>
    <w:rsid w:val="00EA7053"/>
    <w:rsid w:val="00EA732B"/>
    <w:rsid w:val="00EA7348"/>
    <w:rsid w:val="00EA76AF"/>
    <w:rsid w:val="00EA78D5"/>
    <w:rsid w:val="00EA7E9D"/>
    <w:rsid w:val="00EB4671"/>
    <w:rsid w:val="00EB5697"/>
    <w:rsid w:val="00EB59F5"/>
    <w:rsid w:val="00EB5A73"/>
    <w:rsid w:val="00EB6435"/>
    <w:rsid w:val="00EC05B3"/>
    <w:rsid w:val="00EC0A6E"/>
    <w:rsid w:val="00EC1161"/>
    <w:rsid w:val="00EC1D4E"/>
    <w:rsid w:val="00EC22DE"/>
    <w:rsid w:val="00EC5919"/>
    <w:rsid w:val="00EC5D7B"/>
    <w:rsid w:val="00EC5FFE"/>
    <w:rsid w:val="00EC61B1"/>
    <w:rsid w:val="00EC6D02"/>
    <w:rsid w:val="00ED0112"/>
    <w:rsid w:val="00ED0610"/>
    <w:rsid w:val="00ED1364"/>
    <w:rsid w:val="00ED169A"/>
    <w:rsid w:val="00ED1C7F"/>
    <w:rsid w:val="00ED1CCD"/>
    <w:rsid w:val="00ED2BF3"/>
    <w:rsid w:val="00ED2F93"/>
    <w:rsid w:val="00ED3A0B"/>
    <w:rsid w:val="00ED4654"/>
    <w:rsid w:val="00ED4894"/>
    <w:rsid w:val="00ED500A"/>
    <w:rsid w:val="00ED656B"/>
    <w:rsid w:val="00ED6B84"/>
    <w:rsid w:val="00EE0DF1"/>
    <w:rsid w:val="00EE0EFC"/>
    <w:rsid w:val="00EE0F9B"/>
    <w:rsid w:val="00EE1112"/>
    <w:rsid w:val="00EE132A"/>
    <w:rsid w:val="00EE16F6"/>
    <w:rsid w:val="00EE1707"/>
    <w:rsid w:val="00EE186D"/>
    <w:rsid w:val="00EE26CD"/>
    <w:rsid w:val="00EE29BE"/>
    <w:rsid w:val="00EE3D74"/>
    <w:rsid w:val="00EE3E5C"/>
    <w:rsid w:val="00EE5208"/>
    <w:rsid w:val="00EE54EC"/>
    <w:rsid w:val="00EE5639"/>
    <w:rsid w:val="00EE5912"/>
    <w:rsid w:val="00EF0479"/>
    <w:rsid w:val="00EF05BD"/>
    <w:rsid w:val="00EF08B1"/>
    <w:rsid w:val="00EF13B1"/>
    <w:rsid w:val="00EF1B1A"/>
    <w:rsid w:val="00EF2619"/>
    <w:rsid w:val="00EF2BF4"/>
    <w:rsid w:val="00EF3A3E"/>
    <w:rsid w:val="00EF3F97"/>
    <w:rsid w:val="00EF4D28"/>
    <w:rsid w:val="00EF51CB"/>
    <w:rsid w:val="00EF56C5"/>
    <w:rsid w:val="00EF575D"/>
    <w:rsid w:val="00EF59B4"/>
    <w:rsid w:val="00EF6299"/>
    <w:rsid w:val="00EF7DE7"/>
    <w:rsid w:val="00F003CA"/>
    <w:rsid w:val="00F00DD9"/>
    <w:rsid w:val="00F01BCC"/>
    <w:rsid w:val="00F022CB"/>
    <w:rsid w:val="00F02A90"/>
    <w:rsid w:val="00F02B79"/>
    <w:rsid w:val="00F03702"/>
    <w:rsid w:val="00F04347"/>
    <w:rsid w:val="00F04642"/>
    <w:rsid w:val="00F04E1D"/>
    <w:rsid w:val="00F05B94"/>
    <w:rsid w:val="00F05E7B"/>
    <w:rsid w:val="00F06A64"/>
    <w:rsid w:val="00F07A9B"/>
    <w:rsid w:val="00F10E0D"/>
    <w:rsid w:val="00F113A2"/>
    <w:rsid w:val="00F113E4"/>
    <w:rsid w:val="00F115ED"/>
    <w:rsid w:val="00F121B0"/>
    <w:rsid w:val="00F12790"/>
    <w:rsid w:val="00F127B0"/>
    <w:rsid w:val="00F13028"/>
    <w:rsid w:val="00F1321E"/>
    <w:rsid w:val="00F133C0"/>
    <w:rsid w:val="00F136A8"/>
    <w:rsid w:val="00F139E6"/>
    <w:rsid w:val="00F13A82"/>
    <w:rsid w:val="00F144BA"/>
    <w:rsid w:val="00F147ED"/>
    <w:rsid w:val="00F14C2C"/>
    <w:rsid w:val="00F15122"/>
    <w:rsid w:val="00F15B72"/>
    <w:rsid w:val="00F15E12"/>
    <w:rsid w:val="00F15F01"/>
    <w:rsid w:val="00F1695F"/>
    <w:rsid w:val="00F1697D"/>
    <w:rsid w:val="00F17488"/>
    <w:rsid w:val="00F20581"/>
    <w:rsid w:val="00F20DC0"/>
    <w:rsid w:val="00F217BB"/>
    <w:rsid w:val="00F2231A"/>
    <w:rsid w:val="00F23F95"/>
    <w:rsid w:val="00F2447D"/>
    <w:rsid w:val="00F257BC"/>
    <w:rsid w:val="00F257C7"/>
    <w:rsid w:val="00F25A8F"/>
    <w:rsid w:val="00F260CB"/>
    <w:rsid w:val="00F26A31"/>
    <w:rsid w:val="00F26D04"/>
    <w:rsid w:val="00F26FE4"/>
    <w:rsid w:val="00F27DA0"/>
    <w:rsid w:val="00F300E3"/>
    <w:rsid w:val="00F30C70"/>
    <w:rsid w:val="00F30DB4"/>
    <w:rsid w:val="00F31719"/>
    <w:rsid w:val="00F31E7D"/>
    <w:rsid w:val="00F327A6"/>
    <w:rsid w:val="00F33D5A"/>
    <w:rsid w:val="00F34008"/>
    <w:rsid w:val="00F36528"/>
    <w:rsid w:val="00F37E0E"/>
    <w:rsid w:val="00F37E68"/>
    <w:rsid w:val="00F40458"/>
    <w:rsid w:val="00F41B7B"/>
    <w:rsid w:val="00F43786"/>
    <w:rsid w:val="00F43963"/>
    <w:rsid w:val="00F43A1D"/>
    <w:rsid w:val="00F44324"/>
    <w:rsid w:val="00F44509"/>
    <w:rsid w:val="00F44AAD"/>
    <w:rsid w:val="00F44DD2"/>
    <w:rsid w:val="00F44DE0"/>
    <w:rsid w:val="00F451A5"/>
    <w:rsid w:val="00F45B11"/>
    <w:rsid w:val="00F45D41"/>
    <w:rsid w:val="00F461CB"/>
    <w:rsid w:val="00F46646"/>
    <w:rsid w:val="00F46A15"/>
    <w:rsid w:val="00F475C6"/>
    <w:rsid w:val="00F47F5B"/>
    <w:rsid w:val="00F50BCF"/>
    <w:rsid w:val="00F50F81"/>
    <w:rsid w:val="00F5157F"/>
    <w:rsid w:val="00F51CCC"/>
    <w:rsid w:val="00F522FD"/>
    <w:rsid w:val="00F52910"/>
    <w:rsid w:val="00F52C9C"/>
    <w:rsid w:val="00F532DA"/>
    <w:rsid w:val="00F54252"/>
    <w:rsid w:val="00F5426F"/>
    <w:rsid w:val="00F5447E"/>
    <w:rsid w:val="00F54F59"/>
    <w:rsid w:val="00F54FB0"/>
    <w:rsid w:val="00F5513A"/>
    <w:rsid w:val="00F55BEB"/>
    <w:rsid w:val="00F55BEC"/>
    <w:rsid w:val="00F56F01"/>
    <w:rsid w:val="00F5708F"/>
    <w:rsid w:val="00F57908"/>
    <w:rsid w:val="00F57917"/>
    <w:rsid w:val="00F57941"/>
    <w:rsid w:val="00F57B40"/>
    <w:rsid w:val="00F57F1D"/>
    <w:rsid w:val="00F601C3"/>
    <w:rsid w:val="00F621AA"/>
    <w:rsid w:val="00F6293C"/>
    <w:rsid w:val="00F63082"/>
    <w:rsid w:val="00F6378F"/>
    <w:rsid w:val="00F64D46"/>
    <w:rsid w:val="00F65357"/>
    <w:rsid w:val="00F65DDF"/>
    <w:rsid w:val="00F65F0C"/>
    <w:rsid w:val="00F67BE2"/>
    <w:rsid w:val="00F713F7"/>
    <w:rsid w:val="00F71CBD"/>
    <w:rsid w:val="00F72492"/>
    <w:rsid w:val="00F72F7B"/>
    <w:rsid w:val="00F73527"/>
    <w:rsid w:val="00F73C03"/>
    <w:rsid w:val="00F73F38"/>
    <w:rsid w:val="00F74848"/>
    <w:rsid w:val="00F74B74"/>
    <w:rsid w:val="00F74C69"/>
    <w:rsid w:val="00F75913"/>
    <w:rsid w:val="00F760EE"/>
    <w:rsid w:val="00F7637C"/>
    <w:rsid w:val="00F76740"/>
    <w:rsid w:val="00F76EB8"/>
    <w:rsid w:val="00F770CE"/>
    <w:rsid w:val="00F77CC7"/>
    <w:rsid w:val="00F810A0"/>
    <w:rsid w:val="00F82E06"/>
    <w:rsid w:val="00F83BA9"/>
    <w:rsid w:val="00F83CB2"/>
    <w:rsid w:val="00F83F63"/>
    <w:rsid w:val="00F84152"/>
    <w:rsid w:val="00F865C0"/>
    <w:rsid w:val="00F869B2"/>
    <w:rsid w:val="00F86A49"/>
    <w:rsid w:val="00F86EEF"/>
    <w:rsid w:val="00F86F51"/>
    <w:rsid w:val="00F87160"/>
    <w:rsid w:val="00F87D27"/>
    <w:rsid w:val="00F91961"/>
    <w:rsid w:val="00F91A4B"/>
    <w:rsid w:val="00F92333"/>
    <w:rsid w:val="00F923AF"/>
    <w:rsid w:val="00F92732"/>
    <w:rsid w:val="00F9284E"/>
    <w:rsid w:val="00F93360"/>
    <w:rsid w:val="00F935B0"/>
    <w:rsid w:val="00F946C9"/>
    <w:rsid w:val="00F94A67"/>
    <w:rsid w:val="00F960BA"/>
    <w:rsid w:val="00F969A1"/>
    <w:rsid w:val="00F96D9D"/>
    <w:rsid w:val="00FA0949"/>
    <w:rsid w:val="00FA2207"/>
    <w:rsid w:val="00FA26CE"/>
    <w:rsid w:val="00FA287F"/>
    <w:rsid w:val="00FA2A9D"/>
    <w:rsid w:val="00FA3530"/>
    <w:rsid w:val="00FA37B7"/>
    <w:rsid w:val="00FA3F24"/>
    <w:rsid w:val="00FA4292"/>
    <w:rsid w:val="00FA4500"/>
    <w:rsid w:val="00FA4A0D"/>
    <w:rsid w:val="00FA5F60"/>
    <w:rsid w:val="00FA703A"/>
    <w:rsid w:val="00FB0499"/>
    <w:rsid w:val="00FB0BFA"/>
    <w:rsid w:val="00FB0DE8"/>
    <w:rsid w:val="00FB13CC"/>
    <w:rsid w:val="00FB26A8"/>
    <w:rsid w:val="00FB2BB5"/>
    <w:rsid w:val="00FB2D86"/>
    <w:rsid w:val="00FB2F0F"/>
    <w:rsid w:val="00FB3599"/>
    <w:rsid w:val="00FB4BB0"/>
    <w:rsid w:val="00FB6AEC"/>
    <w:rsid w:val="00FB74FB"/>
    <w:rsid w:val="00FB7CE7"/>
    <w:rsid w:val="00FB7D08"/>
    <w:rsid w:val="00FC0C76"/>
    <w:rsid w:val="00FC1026"/>
    <w:rsid w:val="00FC15A0"/>
    <w:rsid w:val="00FC1B17"/>
    <w:rsid w:val="00FC223E"/>
    <w:rsid w:val="00FC34CC"/>
    <w:rsid w:val="00FC37D7"/>
    <w:rsid w:val="00FC49C8"/>
    <w:rsid w:val="00FC5B5E"/>
    <w:rsid w:val="00FC6300"/>
    <w:rsid w:val="00FC68FE"/>
    <w:rsid w:val="00FC6C81"/>
    <w:rsid w:val="00FC6E8F"/>
    <w:rsid w:val="00FC7ECA"/>
    <w:rsid w:val="00FC7F25"/>
    <w:rsid w:val="00FD00A8"/>
    <w:rsid w:val="00FD0123"/>
    <w:rsid w:val="00FD0447"/>
    <w:rsid w:val="00FD05CA"/>
    <w:rsid w:val="00FD0744"/>
    <w:rsid w:val="00FD0C54"/>
    <w:rsid w:val="00FD146E"/>
    <w:rsid w:val="00FD1C1B"/>
    <w:rsid w:val="00FD2044"/>
    <w:rsid w:val="00FD3483"/>
    <w:rsid w:val="00FD38E1"/>
    <w:rsid w:val="00FD5A59"/>
    <w:rsid w:val="00FD63DD"/>
    <w:rsid w:val="00FD68AC"/>
    <w:rsid w:val="00FD73A0"/>
    <w:rsid w:val="00FE1678"/>
    <w:rsid w:val="00FE1CDB"/>
    <w:rsid w:val="00FE1DA3"/>
    <w:rsid w:val="00FE23D7"/>
    <w:rsid w:val="00FE2DE2"/>
    <w:rsid w:val="00FE3550"/>
    <w:rsid w:val="00FE35ED"/>
    <w:rsid w:val="00FE3F04"/>
    <w:rsid w:val="00FE43C4"/>
    <w:rsid w:val="00FE4704"/>
    <w:rsid w:val="00FE4CA5"/>
    <w:rsid w:val="00FE59E5"/>
    <w:rsid w:val="00FE65A5"/>
    <w:rsid w:val="00FE6AE9"/>
    <w:rsid w:val="00FE76BA"/>
    <w:rsid w:val="00FE7AE3"/>
    <w:rsid w:val="00FE7F9C"/>
    <w:rsid w:val="00FF04FA"/>
    <w:rsid w:val="00FF0974"/>
    <w:rsid w:val="00FF13AC"/>
    <w:rsid w:val="00FF14CA"/>
    <w:rsid w:val="00FF1541"/>
    <w:rsid w:val="00FF20F2"/>
    <w:rsid w:val="00FF2480"/>
    <w:rsid w:val="00FF2FA9"/>
    <w:rsid w:val="00FF3040"/>
    <w:rsid w:val="00FF3F7A"/>
    <w:rsid w:val="00FF3FDD"/>
    <w:rsid w:val="00FF42A3"/>
    <w:rsid w:val="00FF4764"/>
    <w:rsid w:val="00FF48DB"/>
    <w:rsid w:val="00FF553B"/>
    <w:rsid w:val="00FF5808"/>
    <w:rsid w:val="00FF5B67"/>
    <w:rsid w:val="00FF69DD"/>
    <w:rsid w:val="00FF75B1"/>
    <w:rsid w:val="00FF795E"/>
    <w:rsid w:val="00FF7962"/>
  </w:rsids>
  <m:mathPr>
    <m:mathFont m:val="Cambria Math"/>
    <m:brkBin m:val="before"/>
    <m:brkBinSub m:val="--"/>
    <m:smallFrac m:val="0"/>
    <m:dispDef/>
    <m:lMargin m:val="0"/>
    <m:rMargin m:val="0"/>
    <m:defJc m:val="centerGroup"/>
    <m:wrapIndent m:val="1440"/>
    <m:intLim m:val="subSup"/>
    <m:naryLim m:val="undOvr"/>
  </m:mathPr>
  <w:themeFontLang w:val="fr-FR" w:bidi="my-MM"/>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50"/>
    <o:shapelayout v:ext="edit">
      <o:idmap v:ext="edit" data="2"/>
    </o:shapelayout>
  </w:shapeDefaults>
  <w:decimalSymbol w:val=","/>
  <w:listSeparator w:val=";"/>
  <w14:docId w14:val="02C01C14"/>
  <w15:docId w15:val="{03C6B192-76A3-498A-879A-1FA196055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rsid w:val="0090787F"/>
  </w:style>
  <w:style w:type="paragraph" w:styleId="Titre1">
    <w:name w:val="heading 1"/>
    <w:aliases w:val="Titre 1 Car Car,Chapitre1,Chapitre2,Chapitre3,Chapitre4,Chapitre5,Chapitre6,Chapitre7,Chapitre11,Chapitre21,Chapitre31,Chapitre41,Chapitre51,Chapitre61,Chapitre8,Chapitre9,Chapitre10,Chapitre71,Chapitre81,Chapitre12,Chapitre22,TT1,bobT1,TITRE1"/>
    <w:basedOn w:val="Paragraphedeliste"/>
    <w:next w:val="Corpsdetexte"/>
    <w:link w:val="Titre1Car"/>
    <w:qFormat/>
    <w:rsid w:val="009B7627"/>
    <w:pPr>
      <w:numPr>
        <w:numId w:val="6"/>
      </w:numPr>
      <w:spacing w:before="720" w:after="240"/>
      <w:outlineLvl w:val="0"/>
    </w:pPr>
    <w:rPr>
      <w:caps/>
      <w:sz w:val="32"/>
    </w:rPr>
  </w:style>
  <w:style w:type="paragraph" w:styleId="Titre2">
    <w:name w:val="heading 2"/>
    <w:aliases w:val="Titre 2 Car Car,sous-chapitre,Sous-Titre,TT2,/titres paragraphes,Titre 2 Car1,sous-chapitre Car1,T2,Titre 2 * 0.0.,Titre 2*,Titre 2 / 1.,Titre 2 Annexe,retrait normal,Titre5,Titre1.1,2,(cntl 2),Titre 22,Titre 221,Titre 222,Titre 223,CHAP,E2,new"/>
    <w:basedOn w:val="Titre1"/>
    <w:next w:val="Corpsdetexte"/>
    <w:link w:val="Titre2Car"/>
    <w:qFormat/>
    <w:rsid w:val="0081123E"/>
    <w:pPr>
      <w:numPr>
        <w:ilvl w:val="1"/>
      </w:numPr>
      <w:spacing w:before="600"/>
      <w:outlineLvl w:val="1"/>
    </w:pPr>
    <w:rPr>
      <w:color w:val="00355B"/>
      <w:sz w:val="28"/>
    </w:rPr>
  </w:style>
  <w:style w:type="paragraph" w:styleId="Titre3">
    <w:name w:val="heading 3"/>
    <w:aliases w:val="Titre 3 Car Car,Titre3,Section,enumération a),Prestation,Section1,1.1.1 Titre 3,section,E3,TT3,retrait2,titre3,InterTitre,Titre 3 Car1 Car,Titre 3 Car1 Car Car Car,Titre 3 Car Car Car Car Car,Titre 3 Car Car1 Car,Titre 3 Car1 Car1,§1.1.1,ALK_K3"/>
    <w:basedOn w:val="Titre2"/>
    <w:next w:val="Corpsdetexte"/>
    <w:link w:val="Titre3Car"/>
    <w:qFormat/>
    <w:rsid w:val="00832DF3"/>
    <w:pPr>
      <w:numPr>
        <w:ilvl w:val="2"/>
      </w:numPr>
      <w:outlineLvl w:val="2"/>
    </w:pPr>
    <w:rPr>
      <w:caps w:val="0"/>
      <w:color w:val="005D83"/>
      <w:sz w:val="24"/>
    </w:rPr>
  </w:style>
  <w:style w:type="paragraph" w:styleId="Titre4">
    <w:name w:val="heading 4"/>
    <w:aliases w:val="Titre 4 Car Car,Sous-Section,Titre 4 bis,Description prestation,Sous-InterTitre,Sous-Section1,TT4,Titre 4 Annexes,§1.1.1.1,§1.1.1.1.,Sous-Section2,Sous-Section11,CHAP4,Titre pad 4,Titre 4 re,T4,E4,ALK_K4,C, Car1,Edf Titre 4,Titre 4 EPR,Sous-Sec"/>
    <w:basedOn w:val="Titre3"/>
    <w:next w:val="Corpsdetexte"/>
    <w:link w:val="Titre4Car"/>
    <w:qFormat/>
    <w:rsid w:val="006D3187"/>
    <w:pPr>
      <w:numPr>
        <w:ilvl w:val="3"/>
      </w:numPr>
      <w:spacing w:before="320"/>
      <w:outlineLvl w:val="3"/>
    </w:pPr>
    <w:rPr>
      <w:color w:val="00355B"/>
      <w:sz w:val="22"/>
    </w:rPr>
  </w:style>
  <w:style w:type="paragraph" w:styleId="Titre5">
    <w:name w:val="heading 5"/>
    <w:basedOn w:val="Normal"/>
    <w:next w:val="Corpsdetexte"/>
    <w:link w:val="Titre5Car"/>
    <w:qFormat/>
    <w:rsid w:val="00170150"/>
    <w:pPr>
      <w:keepNext/>
      <w:keepLines/>
      <w:numPr>
        <w:ilvl w:val="4"/>
        <w:numId w:val="6"/>
      </w:numPr>
      <w:spacing w:after="200" w:line="240" w:lineRule="auto"/>
      <w:outlineLvl w:val="4"/>
    </w:pPr>
    <w:rPr>
      <w:rFonts w:ascii="Calibri" w:eastAsiaTheme="majorEastAsia" w:hAnsi="Calibri" w:cstheme="minorHAnsi"/>
      <w:b/>
      <w:sz w:val="20"/>
      <w:szCs w:val="20"/>
    </w:rPr>
  </w:style>
  <w:style w:type="paragraph" w:styleId="Titre6">
    <w:name w:val="heading 6"/>
    <w:basedOn w:val="Normal"/>
    <w:next w:val="Corpsdetexte"/>
    <w:link w:val="Titre6Car"/>
    <w:qFormat/>
    <w:rsid w:val="00170150"/>
    <w:pPr>
      <w:keepNext/>
      <w:keepLines/>
      <w:numPr>
        <w:ilvl w:val="5"/>
        <w:numId w:val="6"/>
      </w:numPr>
      <w:spacing w:after="200" w:line="240" w:lineRule="auto"/>
      <w:ind w:left="1134" w:hanging="1134"/>
      <w:outlineLvl w:val="5"/>
    </w:pPr>
    <w:rPr>
      <w:rFonts w:eastAsiaTheme="majorEastAsia" w:cstheme="minorHAnsi"/>
      <w:sz w:val="20"/>
      <w:szCs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aliases w:val="GT0"/>
    <w:basedOn w:val="TableauNormal"/>
    <w:rsid w:val="00400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Typedemission-Couverture">
    <w:name w:val="Type de mission - Couverture"/>
    <w:basedOn w:val="PdGTypemission"/>
    <w:next w:val="Normal"/>
    <w:link w:val="Typedemission-CouvertureCar"/>
    <w:rsid w:val="005545FC"/>
    <w:pPr>
      <w:framePr w:hSpace="142" w:wrap="around" w:vAnchor="page" w:hAnchor="margin" w:y="6045"/>
      <w:tabs>
        <w:tab w:val="clear" w:pos="9406"/>
      </w:tabs>
      <w:ind w:right="3004"/>
    </w:pPr>
    <w:rPr>
      <w:caps/>
    </w:rPr>
  </w:style>
  <w:style w:type="character" w:customStyle="1" w:styleId="Typedemission-CouvertureCar">
    <w:name w:val="Type de mission - Couverture Car"/>
    <w:basedOn w:val="Policepardfaut"/>
    <w:link w:val="Typedemission-Couverture"/>
    <w:rsid w:val="005545FC"/>
    <w:rPr>
      <w:b/>
      <w:caps/>
      <w:noProof/>
      <w:sz w:val="28"/>
      <w:lang w:eastAsia="fr-FR"/>
    </w:rPr>
  </w:style>
  <w:style w:type="paragraph" w:customStyle="1" w:styleId="PdGTypemission">
    <w:name w:val="PdG_Type_mission"/>
    <w:basedOn w:val="En-tte"/>
    <w:rsid w:val="00841E7E"/>
    <w:pPr>
      <w:tabs>
        <w:tab w:val="clear" w:pos="4536"/>
        <w:tab w:val="clear" w:pos="9072"/>
        <w:tab w:val="center" w:pos="4703"/>
        <w:tab w:val="right" w:pos="9406"/>
      </w:tabs>
    </w:pPr>
    <w:rPr>
      <w:b/>
      <w:noProof/>
      <w:sz w:val="28"/>
      <w:lang w:eastAsia="fr-FR"/>
    </w:rPr>
  </w:style>
  <w:style w:type="paragraph" w:customStyle="1" w:styleId="PdGRefClient">
    <w:name w:val="PdG_Ref_Client"/>
    <w:basedOn w:val="Normal"/>
    <w:rsid w:val="00B44678"/>
    <w:pPr>
      <w:framePr w:hSpace="142" w:wrap="around" w:vAnchor="page" w:hAnchor="margin" w:x="-141" w:y="2836"/>
      <w:tabs>
        <w:tab w:val="left" w:pos="2291"/>
      </w:tabs>
      <w:spacing w:after="0" w:line="240" w:lineRule="auto"/>
      <w:suppressOverlap/>
    </w:pPr>
    <w:rPr>
      <w:sz w:val="24"/>
    </w:rPr>
  </w:style>
  <w:style w:type="paragraph" w:customStyle="1" w:styleId="PdGNomprojet">
    <w:name w:val="PdG_Nom_projet"/>
    <w:basedOn w:val="Normal"/>
    <w:rsid w:val="000E384D"/>
    <w:pPr>
      <w:spacing w:after="0" w:line="460" w:lineRule="exact"/>
    </w:pPr>
    <w:rPr>
      <w:b/>
      <w:noProof/>
      <w:sz w:val="48"/>
      <w:szCs w:val="48"/>
      <w:lang w:eastAsia="fr-FR"/>
    </w:rPr>
  </w:style>
  <w:style w:type="paragraph" w:styleId="En-tte">
    <w:name w:val="header"/>
    <w:basedOn w:val="Normal"/>
    <w:link w:val="En-tteCar"/>
    <w:uiPriority w:val="99"/>
    <w:unhideWhenUsed/>
    <w:rsid w:val="00841E7E"/>
    <w:pPr>
      <w:tabs>
        <w:tab w:val="center" w:pos="4536"/>
        <w:tab w:val="right" w:pos="9072"/>
      </w:tabs>
      <w:spacing w:after="0" w:line="240" w:lineRule="auto"/>
    </w:pPr>
  </w:style>
  <w:style w:type="character" w:customStyle="1" w:styleId="En-tteCar">
    <w:name w:val="En-tête Car"/>
    <w:basedOn w:val="Policepardfaut"/>
    <w:link w:val="En-tte"/>
    <w:uiPriority w:val="99"/>
    <w:rsid w:val="00841E7E"/>
  </w:style>
  <w:style w:type="paragraph" w:styleId="Pieddepage">
    <w:name w:val="footer"/>
    <w:basedOn w:val="Normal"/>
    <w:link w:val="PieddepageCar"/>
    <w:uiPriority w:val="99"/>
    <w:unhideWhenUsed/>
    <w:rsid w:val="00841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41E7E"/>
  </w:style>
  <w:style w:type="paragraph" w:customStyle="1" w:styleId="ENTITEREF">
    <w:name w:val="ENTITE REF"/>
    <w:basedOn w:val="Normal"/>
    <w:rsid w:val="00841E7E"/>
    <w:pPr>
      <w:spacing w:after="0" w:line="240" w:lineRule="auto"/>
    </w:pPr>
    <w:rPr>
      <w:sz w:val="16"/>
    </w:rPr>
  </w:style>
  <w:style w:type="paragraph" w:customStyle="1" w:styleId="Titre-Tableaufixe">
    <w:name w:val="Titre - Tableau fixe"/>
    <w:basedOn w:val="Normal"/>
    <w:uiPriority w:val="1"/>
    <w:rsid w:val="00841E7E"/>
    <w:pPr>
      <w:spacing w:after="0" w:line="240" w:lineRule="auto"/>
      <w:jc w:val="center"/>
    </w:pPr>
    <w:rPr>
      <w:b/>
      <w:caps/>
      <w:sz w:val="16"/>
    </w:rPr>
  </w:style>
  <w:style w:type="paragraph" w:styleId="Corpsdetexte">
    <w:name w:val="Body Text"/>
    <w:aliases w:val="Corps de texte Car1,Corps de texte Car Car,Moidrey texte Car1,Moidrey texte Car Car,Moidrey texte Car,Moidrey texte,Corps de texte Car1 Car Car,Corps de texte Car Car Car Car,Corps de texte Car Car Car Car Car,Puce bleu"/>
    <w:basedOn w:val="Normal"/>
    <w:link w:val="CorpsdetexteCar"/>
    <w:qFormat/>
    <w:rsid w:val="009E5A6A"/>
    <w:pPr>
      <w:spacing w:after="200" w:line="240" w:lineRule="auto"/>
      <w:jc w:val="both"/>
    </w:pPr>
    <w:rPr>
      <w:sz w:val="20"/>
    </w:rPr>
  </w:style>
  <w:style w:type="paragraph" w:customStyle="1" w:styleId="Sigesocial">
    <w:name w:val="Siège social"/>
    <w:basedOn w:val="Normal"/>
    <w:rsid w:val="00D75757"/>
    <w:pPr>
      <w:autoSpaceDE w:val="0"/>
      <w:autoSpaceDN w:val="0"/>
      <w:adjustRightInd w:val="0"/>
      <w:spacing w:after="0" w:line="288" w:lineRule="auto"/>
      <w:jc w:val="right"/>
      <w:textAlignment w:val="center"/>
    </w:pPr>
    <w:rPr>
      <w:rFonts w:ascii="Calibri" w:hAnsi="Calibri" w:cs="Calibri"/>
      <w:color w:val="000000"/>
      <w:sz w:val="16"/>
      <w:szCs w:val="16"/>
    </w:rPr>
  </w:style>
  <w:style w:type="character" w:customStyle="1" w:styleId="Titre5Car">
    <w:name w:val="Titre 5 Car"/>
    <w:basedOn w:val="Policepardfaut"/>
    <w:link w:val="Titre5"/>
    <w:rsid w:val="00170150"/>
    <w:rPr>
      <w:rFonts w:ascii="Calibri" w:eastAsiaTheme="majorEastAsia" w:hAnsi="Calibri" w:cstheme="minorHAnsi"/>
      <w:b/>
      <w:sz w:val="20"/>
      <w:szCs w:val="20"/>
    </w:rPr>
  </w:style>
  <w:style w:type="paragraph" w:customStyle="1" w:styleId="Nomduclient-Pagetableau">
    <w:name w:val="Nom du client - Page tableau"/>
    <w:basedOn w:val="Normal"/>
    <w:rsid w:val="00E71E7D"/>
    <w:pPr>
      <w:spacing w:after="0" w:line="240" w:lineRule="auto"/>
    </w:pPr>
    <w:rPr>
      <w:sz w:val="20"/>
      <w:szCs w:val="24"/>
    </w:rPr>
  </w:style>
  <w:style w:type="paragraph" w:customStyle="1" w:styleId="Mission">
    <w:name w:val="Mission"/>
    <w:basedOn w:val="Normal"/>
    <w:link w:val="MissionCar"/>
    <w:rsid w:val="003A430F"/>
    <w:pPr>
      <w:spacing w:after="0" w:line="240" w:lineRule="auto"/>
    </w:pPr>
    <w:rPr>
      <w:sz w:val="20"/>
      <w:szCs w:val="24"/>
      <w:lang w:val="en-US"/>
    </w:rPr>
  </w:style>
  <w:style w:type="character" w:customStyle="1" w:styleId="MissionCar">
    <w:name w:val="Mission Car"/>
    <w:basedOn w:val="Policepardfaut"/>
    <w:link w:val="Mission"/>
    <w:rsid w:val="003A430F"/>
    <w:rPr>
      <w:b w:val="0"/>
      <w:sz w:val="20"/>
      <w:szCs w:val="24"/>
      <w:lang w:val="en-US"/>
    </w:rPr>
  </w:style>
  <w:style w:type="paragraph" w:customStyle="1" w:styleId="Sommaire">
    <w:name w:val="Sommaire"/>
    <w:basedOn w:val="Normal"/>
    <w:rsid w:val="0003054B"/>
    <w:pPr>
      <w:spacing w:before="200" w:after="360" w:line="240" w:lineRule="auto"/>
      <w:jc w:val="right"/>
      <w:outlineLvl w:val="0"/>
    </w:pPr>
    <w:rPr>
      <w:rFonts w:ascii="Calibri" w:hAnsi="Calibri"/>
      <w:caps/>
      <w:color w:val="00355B"/>
      <w:sz w:val="44"/>
      <w:szCs w:val="20"/>
    </w:rPr>
  </w:style>
  <w:style w:type="paragraph" w:styleId="TM1">
    <w:name w:val="toc 1"/>
    <w:basedOn w:val="Normal"/>
    <w:next w:val="Normal"/>
    <w:autoRedefine/>
    <w:uiPriority w:val="39"/>
    <w:unhideWhenUsed/>
    <w:rsid w:val="009B185F"/>
    <w:pPr>
      <w:tabs>
        <w:tab w:val="left" w:pos="1418"/>
        <w:tab w:val="right" w:leader="dot" w:pos="9639"/>
      </w:tabs>
      <w:spacing w:after="240" w:line="240" w:lineRule="auto"/>
      <w:ind w:left="1418" w:hanging="567"/>
    </w:pPr>
    <w:rPr>
      <w:b/>
      <w:caps/>
      <w:noProof/>
      <w:color w:val="005D83"/>
      <w:sz w:val="32"/>
      <w:lang w:val="en-US"/>
    </w:rPr>
  </w:style>
  <w:style w:type="paragraph" w:styleId="TM2">
    <w:name w:val="toc 2"/>
    <w:basedOn w:val="Normal"/>
    <w:next w:val="Normal"/>
    <w:autoRedefine/>
    <w:uiPriority w:val="39"/>
    <w:unhideWhenUsed/>
    <w:rsid w:val="009B185F"/>
    <w:pPr>
      <w:tabs>
        <w:tab w:val="left" w:pos="1418"/>
        <w:tab w:val="right" w:leader="dot" w:pos="9629"/>
      </w:tabs>
      <w:spacing w:before="240" w:after="240" w:line="240" w:lineRule="auto"/>
      <w:ind w:left="1701" w:hanging="850"/>
    </w:pPr>
    <w:rPr>
      <w:b/>
      <w:caps/>
      <w:noProof/>
      <w:color w:val="00355B"/>
      <w:sz w:val="36"/>
    </w:rPr>
  </w:style>
  <w:style w:type="paragraph" w:styleId="TM3">
    <w:name w:val="toc 3"/>
    <w:basedOn w:val="Normal"/>
    <w:next w:val="Normal"/>
    <w:autoRedefine/>
    <w:uiPriority w:val="39"/>
    <w:unhideWhenUsed/>
    <w:rsid w:val="009B185F"/>
    <w:pPr>
      <w:tabs>
        <w:tab w:val="left" w:pos="1985"/>
        <w:tab w:val="right" w:leader="dot" w:pos="9629"/>
      </w:tabs>
      <w:spacing w:after="100" w:line="240" w:lineRule="auto"/>
      <w:ind w:left="1418" w:hanging="567"/>
    </w:pPr>
    <w:rPr>
      <w:rFonts w:ascii="Calibri" w:hAnsi="Calibri"/>
      <w:b/>
      <w:caps/>
      <w:noProof/>
      <w:color w:val="005D83"/>
      <w:sz w:val="32"/>
      <w:lang w:val="en-US"/>
    </w:rPr>
  </w:style>
  <w:style w:type="character" w:styleId="Lienhypertexte">
    <w:name w:val="Hyperlink"/>
    <w:basedOn w:val="Policepardfaut"/>
    <w:uiPriority w:val="99"/>
    <w:unhideWhenUsed/>
    <w:rsid w:val="00841E7E"/>
    <w:rPr>
      <w:color w:val="00A2A9" w:themeColor="hyperlink"/>
      <w:u w:val="single"/>
    </w:rPr>
  </w:style>
  <w:style w:type="paragraph" w:styleId="TM4">
    <w:name w:val="toc 4"/>
    <w:basedOn w:val="Normal"/>
    <w:next w:val="Normal"/>
    <w:autoRedefine/>
    <w:uiPriority w:val="39"/>
    <w:unhideWhenUsed/>
    <w:rsid w:val="000567E4"/>
    <w:pPr>
      <w:tabs>
        <w:tab w:val="left" w:pos="2127"/>
        <w:tab w:val="right" w:leader="dot" w:pos="9629"/>
      </w:tabs>
      <w:spacing w:after="100" w:line="240" w:lineRule="auto"/>
      <w:ind w:left="2127" w:hanging="709"/>
    </w:pPr>
    <w:rPr>
      <w:rFonts w:ascii="Calibri" w:hAnsi="Calibri"/>
      <w:b/>
      <w:noProof/>
      <w:color w:val="00355B"/>
      <w:sz w:val="28"/>
      <w:lang w:val="en-US"/>
    </w:rPr>
  </w:style>
  <w:style w:type="paragraph" w:styleId="TM5">
    <w:name w:val="toc 5"/>
    <w:basedOn w:val="Normal"/>
    <w:next w:val="Normal"/>
    <w:autoRedefine/>
    <w:uiPriority w:val="39"/>
    <w:unhideWhenUsed/>
    <w:rsid w:val="009B185F"/>
    <w:pPr>
      <w:tabs>
        <w:tab w:val="left" w:pos="1768"/>
        <w:tab w:val="left" w:pos="2177"/>
        <w:tab w:val="right" w:leader="dot" w:pos="9629"/>
      </w:tabs>
      <w:spacing w:after="100" w:line="240" w:lineRule="auto"/>
      <w:ind w:left="2127" w:hanging="709"/>
    </w:pPr>
    <w:rPr>
      <w:rFonts w:ascii="Calibri" w:hAnsi="Calibri"/>
      <w:b/>
      <w:noProof/>
      <w:color w:val="005D83"/>
      <w:sz w:val="24"/>
      <w:lang w:val="en-US"/>
    </w:rPr>
  </w:style>
  <w:style w:type="paragraph" w:styleId="Tabledesillustrations">
    <w:name w:val="table of figures"/>
    <w:basedOn w:val="Normal"/>
    <w:next w:val="Normal"/>
    <w:autoRedefine/>
    <w:uiPriority w:val="99"/>
    <w:unhideWhenUsed/>
    <w:rsid w:val="00A912CC"/>
    <w:pPr>
      <w:tabs>
        <w:tab w:val="right" w:leader="dot" w:pos="9629"/>
      </w:tabs>
      <w:spacing w:after="0" w:line="240" w:lineRule="auto"/>
      <w:ind w:left="851"/>
    </w:pPr>
    <w:rPr>
      <w:rFonts w:ascii="Calibri" w:hAnsi="Calibri" w:cs="Calibri"/>
      <w:b/>
      <w:noProof/>
      <w:color w:val="005D83"/>
    </w:rPr>
  </w:style>
  <w:style w:type="paragraph" w:customStyle="1" w:styleId="Sommairedesillustrations">
    <w:name w:val="Sommaire des illustrations"/>
    <w:basedOn w:val="Normal"/>
    <w:rsid w:val="0003054B"/>
    <w:pPr>
      <w:spacing w:before="240" w:after="0" w:line="240" w:lineRule="auto"/>
      <w:ind w:left="851"/>
      <w:jc w:val="both"/>
      <w:outlineLvl w:val="1"/>
    </w:pPr>
    <w:rPr>
      <w:rFonts w:ascii="Calibri" w:hAnsi="Calibri" w:cs="Calibri"/>
      <w:b/>
      <w:caps/>
      <w:color w:val="00355B"/>
      <w:sz w:val="28"/>
      <w:szCs w:val="16"/>
    </w:rPr>
  </w:style>
  <w:style w:type="paragraph" w:customStyle="1" w:styleId="Titreobjetsynthseconclusion">
    <w:name w:val="Titre objet/synthèse/conclusion"/>
    <w:basedOn w:val="Normal"/>
    <w:next w:val="Corpsdetexte"/>
    <w:qFormat/>
    <w:rsid w:val="001676B1"/>
    <w:pPr>
      <w:pageBreakBefore/>
      <w:spacing w:after="480" w:line="240" w:lineRule="auto"/>
      <w:jc w:val="both"/>
      <w:outlineLvl w:val="0"/>
    </w:pPr>
    <w:rPr>
      <w:rFonts w:ascii="Calibri" w:hAnsi="Calibri" w:cs="Calibri"/>
      <w:b/>
      <w:caps/>
      <w:color w:val="005D83"/>
      <w:sz w:val="32"/>
      <w:szCs w:val="16"/>
    </w:rPr>
  </w:style>
  <w:style w:type="paragraph" w:customStyle="1" w:styleId="Puce1">
    <w:name w:val="Puce 1"/>
    <w:basedOn w:val="Normal"/>
    <w:link w:val="Puce1Car"/>
    <w:uiPriority w:val="1"/>
    <w:qFormat/>
    <w:rsid w:val="00496CD9"/>
    <w:pPr>
      <w:numPr>
        <w:numId w:val="1"/>
      </w:numPr>
      <w:autoSpaceDE w:val="0"/>
      <w:autoSpaceDN w:val="0"/>
      <w:adjustRightInd w:val="0"/>
      <w:spacing w:before="120" w:after="120" w:line="240" w:lineRule="auto"/>
      <w:ind w:left="284" w:hanging="284"/>
      <w:jc w:val="both"/>
      <w:textAlignment w:val="center"/>
    </w:pPr>
    <w:rPr>
      <w:rFonts w:ascii="Calibri" w:hAnsi="Calibri" w:cs="Calibri"/>
      <w:sz w:val="20"/>
      <w:szCs w:val="20"/>
    </w:rPr>
  </w:style>
  <w:style w:type="paragraph" w:customStyle="1" w:styleId="Puce2">
    <w:name w:val="Puce 2"/>
    <w:basedOn w:val="Paragraphedeliste"/>
    <w:uiPriority w:val="1"/>
    <w:qFormat/>
    <w:rsid w:val="006D0C26"/>
    <w:pPr>
      <w:numPr>
        <w:numId w:val="2"/>
      </w:numPr>
      <w:tabs>
        <w:tab w:val="num" w:pos="360"/>
      </w:tabs>
      <w:spacing w:after="0"/>
      <w:ind w:left="568" w:hanging="284"/>
    </w:pPr>
    <w:rPr>
      <w:sz w:val="20"/>
    </w:rPr>
  </w:style>
  <w:style w:type="paragraph" w:customStyle="1" w:styleId="Puce3">
    <w:name w:val="Puce 3"/>
    <w:basedOn w:val="Normal"/>
    <w:uiPriority w:val="1"/>
    <w:qFormat/>
    <w:rsid w:val="0003054B"/>
    <w:pPr>
      <w:numPr>
        <w:numId w:val="3"/>
      </w:numPr>
      <w:spacing w:after="0" w:line="240" w:lineRule="auto"/>
      <w:ind w:left="851" w:hanging="284"/>
      <w:jc w:val="both"/>
    </w:pPr>
    <w:rPr>
      <w:rFonts w:ascii="Calibri" w:hAnsi="Calibri"/>
      <w:sz w:val="20"/>
      <w:szCs w:val="20"/>
    </w:rPr>
  </w:style>
  <w:style w:type="paragraph" w:customStyle="1" w:styleId="Pucelettre">
    <w:name w:val="Puce lettre"/>
    <w:basedOn w:val="Normal"/>
    <w:uiPriority w:val="1"/>
    <w:rsid w:val="0003054B"/>
    <w:pPr>
      <w:numPr>
        <w:numId w:val="4"/>
      </w:numPr>
      <w:spacing w:before="200" w:after="0" w:line="240" w:lineRule="auto"/>
      <w:ind w:left="284" w:hanging="284"/>
      <w:jc w:val="both"/>
    </w:pPr>
    <w:rPr>
      <w:rFonts w:ascii="Calibri" w:hAnsi="Calibri"/>
      <w:sz w:val="20"/>
      <w:szCs w:val="20"/>
    </w:rPr>
  </w:style>
  <w:style w:type="paragraph" w:customStyle="1" w:styleId="Pucenumro">
    <w:name w:val="Puce numéro"/>
    <w:basedOn w:val="Normal"/>
    <w:uiPriority w:val="1"/>
    <w:rsid w:val="0003054B"/>
    <w:pPr>
      <w:numPr>
        <w:numId w:val="5"/>
      </w:numPr>
      <w:spacing w:before="200" w:after="0" w:line="240" w:lineRule="auto"/>
      <w:ind w:left="284" w:hanging="284"/>
      <w:jc w:val="both"/>
    </w:pPr>
    <w:rPr>
      <w:rFonts w:ascii="Calibri" w:hAnsi="Calibri"/>
      <w:sz w:val="20"/>
      <w:szCs w:val="20"/>
    </w:rPr>
  </w:style>
  <w:style w:type="paragraph" w:styleId="Paragraphedeliste">
    <w:name w:val="List Paragraph"/>
    <w:basedOn w:val="Normal"/>
    <w:uiPriority w:val="34"/>
    <w:qFormat/>
    <w:rsid w:val="00975072"/>
    <w:pPr>
      <w:numPr>
        <w:numId w:val="9"/>
      </w:numPr>
      <w:spacing w:line="240" w:lineRule="auto"/>
      <w:ind w:left="714" w:hanging="357"/>
      <w:contextualSpacing/>
    </w:pPr>
    <w:rPr>
      <w:rFonts w:ascii="Calibri" w:hAnsi="Calibri" w:cs="Calibri"/>
      <w:b/>
      <w:color w:val="005D83"/>
      <w:sz w:val="36"/>
      <w:szCs w:val="36"/>
    </w:rPr>
  </w:style>
  <w:style w:type="paragraph" w:customStyle="1" w:styleId="Titredechapitre">
    <w:name w:val="Titre de chapitre"/>
    <w:basedOn w:val="Normal"/>
    <w:qFormat/>
    <w:rsid w:val="0002285D"/>
    <w:pPr>
      <w:numPr>
        <w:numId w:val="7"/>
      </w:numPr>
      <w:tabs>
        <w:tab w:val="left" w:pos="851"/>
      </w:tabs>
      <w:spacing w:before="2000" w:after="0" w:line="240" w:lineRule="auto"/>
      <w:ind w:left="851" w:hanging="851"/>
      <w:outlineLvl w:val="0"/>
    </w:pPr>
    <w:rPr>
      <w:rFonts w:ascii="Calibri" w:hAnsi="Calibri" w:cs="Calibri"/>
      <w:b/>
      <w:caps/>
      <w:noProof/>
      <w:color w:val="00355B"/>
      <w:sz w:val="70"/>
      <w:szCs w:val="70"/>
      <w:lang w:eastAsia="fr-FR"/>
    </w:rPr>
  </w:style>
  <w:style w:type="character" w:customStyle="1" w:styleId="Titre1Car">
    <w:name w:val="Titre 1 Car"/>
    <w:aliases w:val="Titre 1 Car Car Car,Chapitre1 Car,Chapitre2 Car,Chapitre3 Car,Chapitre4 Car,Chapitre5 Car,Chapitre6 Car,Chapitre7 Car,Chapitre11 Car,Chapitre21 Car,Chapitre31 Car,Chapitre41 Car,Chapitre51 Car,Chapitre61 Car,Chapitre8 Car,Chapitre9 Car"/>
    <w:basedOn w:val="Policepardfaut"/>
    <w:link w:val="Titre1"/>
    <w:rsid w:val="009B7627"/>
    <w:rPr>
      <w:rFonts w:ascii="Calibri" w:hAnsi="Calibri" w:cs="Calibri"/>
      <w:b/>
      <w:caps/>
      <w:color w:val="005D83"/>
      <w:sz w:val="32"/>
      <w:szCs w:val="36"/>
    </w:rPr>
  </w:style>
  <w:style w:type="character" w:customStyle="1" w:styleId="Titre2Car">
    <w:name w:val="Titre 2 Car"/>
    <w:aliases w:val="Titre 2 Car Car Car,sous-chapitre Car,Sous-Titre Car,TT2 Car,/titres paragraphes Car,Titre 2 Car1 Car,sous-chapitre Car1 Car,T2 Car,Titre 2 * 0.0. Car,Titre 2* Car,Titre 2 / 1. Car,Titre 2 Annexe Car,retrait normal Car,Titre5 Car,2 Car"/>
    <w:basedOn w:val="Policepardfaut"/>
    <w:link w:val="Titre2"/>
    <w:rsid w:val="0081123E"/>
    <w:rPr>
      <w:rFonts w:ascii="Calibri" w:hAnsi="Calibri" w:cs="Calibri"/>
      <w:b/>
      <w:caps/>
      <w:color w:val="00355B"/>
      <w:sz w:val="28"/>
      <w:szCs w:val="36"/>
    </w:rPr>
  </w:style>
  <w:style w:type="character" w:customStyle="1" w:styleId="Titre3Car">
    <w:name w:val="Titre 3 Car"/>
    <w:aliases w:val="Titre 3 Car Car Car,Titre3 Car,Section Car,enumération a) Car,Prestation Car,Section1 Car,1.1.1 Titre 3 Car,section Car,E3 Car,TT3 Car,retrait2 Car,titre3 Car,InterTitre Car,Titre 3 Car1 Car Car,Titre 3 Car1 Car Car Car Car,§1.1.1 Car"/>
    <w:basedOn w:val="Policepardfaut"/>
    <w:link w:val="Titre3"/>
    <w:rsid w:val="00832DF3"/>
    <w:rPr>
      <w:rFonts w:ascii="Calibri" w:hAnsi="Calibri" w:cs="Calibri"/>
      <w:b/>
      <w:color w:val="005D83"/>
      <w:sz w:val="24"/>
      <w:szCs w:val="36"/>
    </w:rPr>
  </w:style>
  <w:style w:type="character" w:customStyle="1" w:styleId="Titre4Car">
    <w:name w:val="Titre 4 Car"/>
    <w:aliases w:val="Titre 4 Car Car Car,Sous-Section Car,Titre 4 bis Car,Description prestation Car,Sous-InterTitre Car,Sous-Section1 Car,TT4 Car,Titre 4 Annexes Car,§1.1.1.1 Car,§1.1.1.1. Car,Sous-Section2 Car,Sous-Section11 Car,CHAP4 Car,Titre pad 4 Car,C Car"/>
    <w:basedOn w:val="Policepardfaut"/>
    <w:link w:val="Titre4"/>
    <w:rsid w:val="0089378C"/>
    <w:rPr>
      <w:rFonts w:ascii="Calibri" w:hAnsi="Calibri" w:cs="Calibri"/>
      <w:b/>
      <w:color w:val="00355B"/>
      <w:szCs w:val="36"/>
    </w:rPr>
  </w:style>
  <w:style w:type="paragraph" w:customStyle="1" w:styleId="lgendePhoto">
    <w:name w:val="légende Photo"/>
    <w:basedOn w:val="Normal"/>
    <w:uiPriority w:val="1"/>
    <w:rsid w:val="00C26AF4"/>
    <w:pPr>
      <w:spacing w:before="120" w:after="240" w:line="240" w:lineRule="auto"/>
      <w:jc w:val="right"/>
    </w:pPr>
    <w:rPr>
      <w:color w:val="0578A1"/>
      <w:sz w:val="20"/>
    </w:rPr>
  </w:style>
  <w:style w:type="paragraph" w:customStyle="1" w:styleId="7-Moispieddepage">
    <w:name w:val="7-Mois pied de page"/>
    <w:basedOn w:val="Pieddepage"/>
    <w:link w:val="7-MoispieddepageCar"/>
    <w:uiPriority w:val="2"/>
    <w:semiHidden/>
    <w:rsid w:val="008B1F8A"/>
    <w:pPr>
      <w:tabs>
        <w:tab w:val="clear" w:pos="4536"/>
        <w:tab w:val="clear" w:pos="9072"/>
        <w:tab w:val="center" w:pos="4703"/>
        <w:tab w:val="right" w:pos="9406"/>
      </w:tabs>
      <w:spacing w:before="120" w:after="60"/>
      <w:jc w:val="right"/>
    </w:pPr>
    <w:rPr>
      <w:caps/>
      <w:sz w:val="16"/>
    </w:rPr>
  </w:style>
  <w:style w:type="paragraph" w:customStyle="1" w:styleId="Naturedudocument-Pieddepage">
    <w:name w:val="Nature du document - Pied de page"/>
    <w:basedOn w:val="Normal"/>
    <w:link w:val="Naturedudocument-PieddepageCar"/>
    <w:uiPriority w:val="2"/>
    <w:rsid w:val="00F1321E"/>
    <w:pPr>
      <w:spacing w:after="0"/>
    </w:pPr>
    <w:rPr>
      <w:b/>
      <w:sz w:val="20"/>
      <w:szCs w:val="16"/>
      <w:lang w:val="en-US" w:eastAsia="fr-FR"/>
    </w:rPr>
  </w:style>
  <w:style w:type="paragraph" w:customStyle="1" w:styleId="pieddepagehomepage">
    <w:name w:val="pied de page homepage"/>
    <w:basedOn w:val="Pieddepage"/>
    <w:uiPriority w:val="2"/>
    <w:semiHidden/>
    <w:rsid w:val="00FC1026"/>
    <w:pPr>
      <w:tabs>
        <w:tab w:val="clear" w:pos="4536"/>
        <w:tab w:val="clear" w:pos="9072"/>
        <w:tab w:val="center" w:pos="4703"/>
        <w:tab w:val="right" w:pos="9406"/>
      </w:tabs>
      <w:spacing w:before="120" w:after="60"/>
    </w:pPr>
    <w:rPr>
      <w:caps/>
      <w:sz w:val="16"/>
    </w:rPr>
  </w:style>
  <w:style w:type="paragraph" w:customStyle="1" w:styleId="Lgendetabeaux">
    <w:name w:val="Légende tabeaux"/>
    <w:basedOn w:val="Lgende"/>
    <w:uiPriority w:val="1"/>
    <w:rsid w:val="00FC1026"/>
    <w:rPr>
      <w:b/>
      <w:i w:val="0"/>
      <w:noProof/>
      <w:color w:val="auto"/>
      <w:sz w:val="20"/>
      <w:lang w:val="en-US"/>
    </w:rPr>
  </w:style>
  <w:style w:type="character" w:customStyle="1" w:styleId="Naturedudocument-PieddepageCar">
    <w:name w:val="Nature du document - Pied de page Car"/>
    <w:basedOn w:val="Policepardfaut"/>
    <w:link w:val="Naturedudocument-Pieddepage"/>
    <w:uiPriority w:val="2"/>
    <w:rsid w:val="00413145"/>
    <w:rPr>
      <w:b/>
      <w:sz w:val="20"/>
      <w:szCs w:val="16"/>
      <w:lang w:val="en-US" w:eastAsia="fr-FR"/>
    </w:rPr>
  </w:style>
  <w:style w:type="paragraph" w:customStyle="1" w:styleId="Pieddepage1lignenatureduprojetnaturedudocument8regular">
    <w:name w:val="Pied de page 1 ligne nature du projet/nature du document 8 regular"/>
    <w:basedOn w:val="Normal"/>
    <w:uiPriority w:val="2"/>
    <w:semiHidden/>
    <w:rsid w:val="00B06F96"/>
    <w:pPr>
      <w:spacing w:after="0"/>
      <w:jc w:val="right"/>
    </w:pPr>
    <w:rPr>
      <w:caps/>
      <w:sz w:val="16"/>
      <w:szCs w:val="16"/>
      <w:lang w:val="en-US" w:eastAsia="fr-FR"/>
    </w:rPr>
  </w:style>
  <w:style w:type="paragraph" w:styleId="Lgende">
    <w:name w:val="caption"/>
    <w:aliases w:val="LEG,Style Légende Figure,Légende Car Car,Légende Car Car1,Légende Car Car2,Légende Car Car11,Légende Car Car3,Légende Car Car4,Légende Car Car5,Légende Car Car12,Légende Car Car21,Légende Car Car111,Légende Car Car31,Légende Car Car41,Car1 Car"/>
    <w:basedOn w:val="Normal"/>
    <w:next w:val="Normal"/>
    <w:link w:val="LgendeCar"/>
    <w:unhideWhenUsed/>
    <w:qFormat/>
    <w:rsid w:val="00BD6156"/>
    <w:pPr>
      <w:spacing w:before="120" w:after="120" w:line="240" w:lineRule="auto"/>
    </w:pPr>
    <w:rPr>
      <w:i/>
      <w:iCs/>
      <w:color w:val="00355B" w:themeColor="text2"/>
      <w:sz w:val="18"/>
      <w:szCs w:val="18"/>
    </w:rPr>
  </w:style>
  <w:style w:type="paragraph" w:customStyle="1" w:styleId="Titreannexe">
    <w:name w:val="Titre annexe"/>
    <w:basedOn w:val="Normal"/>
    <w:qFormat/>
    <w:rsid w:val="00B23CFB"/>
    <w:pPr>
      <w:keepNext/>
      <w:spacing w:before="200" w:after="0" w:line="240" w:lineRule="auto"/>
      <w:outlineLvl w:val="0"/>
    </w:pPr>
    <w:rPr>
      <w:rFonts w:ascii="Calibri" w:hAnsi="Calibri" w:cs="Calibri"/>
      <w:caps/>
      <w:color w:val="005D83"/>
      <w:sz w:val="48"/>
      <w:szCs w:val="48"/>
    </w:rPr>
  </w:style>
  <w:style w:type="paragraph" w:customStyle="1" w:styleId="ANNEXE">
    <w:name w:val="ANNEXE"/>
    <w:qFormat/>
    <w:rsid w:val="006715A4"/>
    <w:rPr>
      <w:rFonts w:ascii="Calibri" w:hAnsi="Calibri" w:cs="Calibri"/>
      <w:b/>
      <w:caps/>
      <w:color w:val="005D83"/>
      <w:sz w:val="70"/>
      <w:szCs w:val="48"/>
    </w:rPr>
  </w:style>
  <w:style w:type="character" w:customStyle="1" w:styleId="7-MoispieddepageCar">
    <w:name w:val="7-Mois pied de page Car"/>
    <w:basedOn w:val="PieddepageCar"/>
    <w:link w:val="7-Moispieddepage"/>
    <w:uiPriority w:val="2"/>
    <w:semiHidden/>
    <w:rsid w:val="00435441"/>
    <w:rPr>
      <w:caps/>
      <w:sz w:val="16"/>
    </w:rPr>
  </w:style>
  <w:style w:type="paragraph" w:styleId="TM7">
    <w:name w:val="toc 7"/>
    <w:basedOn w:val="Normal"/>
    <w:next w:val="Normal"/>
    <w:autoRedefine/>
    <w:uiPriority w:val="39"/>
    <w:unhideWhenUsed/>
    <w:rsid w:val="007D0B91"/>
    <w:pPr>
      <w:tabs>
        <w:tab w:val="right" w:leader="dot" w:pos="9628"/>
      </w:tabs>
      <w:spacing w:after="100"/>
      <w:ind w:left="851"/>
    </w:pPr>
    <w:rPr>
      <w:b/>
      <w:color w:val="00355B"/>
    </w:rPr>
  </w:style>
  <w:style w:type="character" w:styleId="Textedelespacerserv">
    <w:name w:val="Placeholder Text"/>
    <w:basedOn w:val="Policepardfaut"/>
    <w:uiPriority w:val="99"/>
    <w:semiHidden/>
    <w:rsid w:val="005E4D6E"/>
    <w:rPr>
      <w:color w:val="808080"/>
    </w:rPr>
  </w:style>
  <w:style w:type="paragraph" w:styleId="TM6">
    <w:name w:val="toc 6"/>
    <w:basedOn w:val="Normal"/>
    <w:next w:val="Normal"/>
    <w:autoRedefine/>
    <w:uiPriority w:val="39"/>
    <w:unhideWhenUsed/>
    <w:rsid w:val="009B185F"/>
    <w:pPr>
      <w:tabs>
        <w:tab w:val="left" w:pos="2127"/>
        <w:tab w:val="right" w:leader="dot" w:pos="9628"/>
      </w:tabs>
      <w:spacing w:after="100"/>
      <w:ind w:left="1418"/>
    </w:pPr>
    <w:rPr>
      <w:rFonts w:ascii="Calibri" w:hAnsi="Calibri"/>
      <w:b/>
      <w:noProof/>
      <w:color w:val="00355B"/>
    </w:rPr>
  </w:style>
  <w:style w:type="character" w:customStyle="1" w:styleId="Mentionnonrsolue1">
    <w:name w:val="Mention non résolue1"/>
    <w:basedOn w:val="Policepardfaut"/>
    <w:uiPriority w:val="99"/>
    <w:semiHidden/>
    <w:unhideWhenUsed/>
    <w:rsid w:val="00163EAD"/>
    <w:rPr>
      <w:color w:val="808080"/>
      <w:shd w:val="clear" w:color="auto" w:fill="E6E6E6"/>
    </w:rPr>
  </w:style>
  <w:style w:type="character" w:styleId="Lienhypertextesuivivisit">
    <w:name w:val="FollowedHyperlink"/>
    <w:basedOn w:val="Policepardfaut"/>
    <w:uiPriority w:val="99"/>
    <w:semiHidden/>
    <w:unhideWhenUsed/>
    <w:rsid w:val="00163EAD"/>
    <w:rPr>
      <w:color w:val="4E2252" w:themeColor="followedHyperlink"/>
      <w:u w:val="single"/>
    </w:rPr>
  </w:style>
  <w:style w:type="paragraph" w:customStyle="1" w:styleId="Naturepieddepage">
    <w:name w:val="Nature pied de page"/>
    <w:basedOn w:val="Normal"/>
    <w:next w:val="Normal"/>
    <w:link w:val="NaturepieddepageCar"/>
    <w:rsid w:val="00B06F96"/>
    <w:pPr>
      <w:spacing w:after="0"/>
      <w:jc w:val="right"/>
    </w:pPr>
    <w:rPr>
      <w:noProof/>
      <w:sz w:val="16"/>
      <w:szCs w:val="16"/>
      <w:lang w:val="en-US" w:eastAsia="fr-FR"/>
    </w:rPr>
  </w:style>
  <w:style w:type="character" w:customStyle="1" w:styleId="NaturepieddepageCar">
    <w:name w:val="Nature pied de page Car"/>
    <w:basedOn w:val="Policepardfaut"/>
    <w:link w:val="Naturepieddepage"/>
    <w:rsid w:val="00B06F96"/>
    <w:rPr>
      <w:b w:val="0"/>
      <w:noProof/>
      <w:sz w:val="16"/>
      <w:szCs w:val="16"/>
      <w:lang w:val="en-US" w:eastAsia="fr-FR"/>
    </w:rPr>
  </w:style>
  <w:style w:type="paragraph" w:customStyle="1" w:styleId="PdGSocieteGroupe">
    <w:name w:val="PdG_Societe_Groupe"/>
    <w:basedOn w:val="Pieddepage"/>
    <w:link w:val="PdGSocieteGroupeCar"/>
    <w:rsid w:val="00820F6C"/>
    <w:pPr>
      <w:tabs>
        <w:tab w:val="clear" w:pos="4536"/>
        <w:tab w:val="clear" w:pos="9072"/>
        <w:tab w:val="center" w:pos="4703"/>
        <w:tab w:val="right" w:pos="9406"/>
      </w:tabs>
      <w:spacing w:before="120" w:after="60"/>
    </w:pPr>
    <w:rPr>
      <w:caps/>
      <w:sz w:val="16"/>
    </w:rPr>
  </w:style>
  <w:style w:type="character" w:customStyle="1" w:styleId="PdGDate">
    <w:name w:val="PdG_Date"/>
    <w:rsid w:val="00A24EDF"/>
    <w:rPr>
      <w:rFonts w:asciiTheme="minorHAnsi" w:hAnsiTheme="minorHAnsi" w:cstheme="minorHAnsi"/>
      <w:sz w:val="16"/>
      <w:szCs w:val="18"/>
    </w:rPr>
  </w:style>
  <w:style w:type="character" w:customStyle="1" w:styleId="PdGSocieteGroupeCar">
    <w:name w:val="PdG_Societe_Groupe Car"/>
    <w:basedOn w:val="PieddepageCar"/>
    <w:link w:val="PdGSocieteGroupe"/>
    <w:rsid w:val="00820F6C"/>
    <w:rPr>
      <w:caps/>
      <w:sz w:val="16"/>
    </w:rPr>
  </w:style>
  <w:style w:type="character" w:customStyle="1" w:styleId="PdGRefGroupe">
    <w:name w:val="PdG_Ref_Groupe"/>
    <w:rsid w:val="00A24EDF"/>
    <w:rPr>
      <w:rFonts w:cstheme="minorHAnsi"/>
      <w:caps/>
      <w:color w:val="000000" w:themeColor="text1"/>
      <w:sz w:val="16"/>
      <w:szCs w:val="18"/>
    </w:rPr>
  </w:style>
  <w:style w:type="paragraph" w:styleId="Sansinterligne">
    <w:name w:val="No Spacing"/>
    <w:basedOn w:val="Normal"/>
    <w:link w:val="SansinterligneCar"/>
    <w:uiPriority w:val="1"/>
    <w:semiHidden/>
    <w:rsid w:val="00761597"/>
    <w:pPr>
      <w:spacing w:after="0" w:line="240" w:lineRule="auto"/>
      <w:jc w:val="both"/>
    </w:pPr>
    <w:rPr>
      <w:sz w:val="20"/>
    </w:rPr>
  </w:style>
  <w:style w:type="character" w:customStyle="1" w:styleId="SansinterligneCar">
    <w:name w:val="Sans interligne Car"/>
    <w:basedOn w:val="Policepardfaut"/>
    <w:link w:val="Sansinterligne"/>
    <w:uiPriority w:val="1"/>
    <w:semiHidden/>
    <w:rsid w:val="00435441"/>
    <w:rPr>
      <w:sz w:val="20"/>
    </w:rPr>
  </w:style>
  <w:style w:type="paragraph" w:customStyle="1" w:styleId="piedND">
    <w:name w:val="pied ND"/>
    <w:link w:val="piedNDCar"/>
    <w:uiPriority w:val="2"/>
    <w:semiHidden/>
    <w:rsid w:val="008B1F8A"/>
    <w:rPr>
      <w:sz w:val="16"/>
      <w:szCs w:val="16"/>
      <w:lang w:val="en-US" w:eastAsia="fr-FR"/>
    </w:rPr>
  </w:style>
  <w:style w:type="character" w:customStyle="1" w:styleId="Titre6Car">
    <w:name w:val="Titre 6 Car"/>
    <w:basedOn w:val="Policepardfaut"/>
    <w:link w:val="Titre6"/>
    <w:rsid w:val="00170150"/>
    <w:rPr>
      <w:rFonts w:eastAsiaTheme="majorEastAsia" w:cstheme="minorHAnsi"/>
      <w:sz w:val="20"/>
      <w:szCs w:val="20"/>
      <w:u w:val="single"/>
    </w:rPr>
  </w:style>
  <w:style w:type="paragraph" w:customStyle="1" w:styleId="Piedprojet">
    <w:name w:val="Pied projet"/>
    <w:link w:val="PiedprojetCar"/>
    <w:uiPriority w:val="2"/>
    <w:semiHidden/>
    <w:rsid w:val="00CC77DC"/>
    <w:rPr>
      <w:b/>
      <w:caps/>
      <w:sz w:val="16"/>
      <w:szCs w:val="16"/>
      <w:lang w:eastAsia="fr-FR"/>
    </w:rPr>
  </w:style>
  <w:style w:type="paragraph" w:customStyle="1" w:styleId="PdGNaturedocument">
    <w:name w:val="PdG_Nature_document"/>
    <w:basedOn w:val="Normal"/>
    <w:link w:val="PdGNaturedocumentCar"/>
    <w:qFormat/>
    <w:rsid w:val="005E2CA0"/>
    <w:pPr>
      <w:framePr w:hSpace="142" w:wrap="around" w:vAnchor="page" w:hAnchor="margin" w:y="2836"/>
      <w:spacing w:after="0" w:line="240" w:lineRule="auto"/>
      <w:suppressOverlap/>
      <w:jc w:val="both"/>
    </w:pPr>
    <w:rPr>
      <w:b/>
      <w:caps/>
      <w:noProof/>
      <w:sz w:val="40"/>
      <w:lang w:eastAsia="fr-FR"/>
    </w:rPr>
  </w:style>
  <w:style w:type="character" w:customStyle="1" w:styleId="PdGNaturedocumentCar">
    <w:name w:val="PdG_Nature_document Car"/>
    <w:basedOn w:val="Policepardfaut"/>
    <w:link w:val="PdGNaturedocument"/>
    <w:rsid w:val="0089378C"/>
    <w:rPr>
      <w:b/>
      <w:caps/>
      <w:noProof/>
      <w:sz w:val="40"/>
      <w:lang w:eastAsia="fr-FR"/>
    </w:rPr>
  </w:style>
  <w:style w:type="paragraph" w:customStyle="1" w:styleId="3-NomduprojetP2">
    <w:name w:val="3-Nom du projet P2"/>
    <w:link w:val="3-NomduprojetP2Car"/>
    <w:autoRedefine/>
    <w:unhideWhenUsed/>
    <w:rsid w:val="000E384D"/>
    <w:pPr>
      <w:spacing w:after="0" w:line="240" w:lineRule="auto"/>
    </w:pPr>
    <w:rPr>
      <w:b/>
      <w:noProof/>
      <w:sz w:val="24"/>
      <w:szCs w:val="24"/>
    </w:rPr>
  </w:style>
  <w:style w:type="paragraph" w:customStyle="1" w:styleId="NomduclientP2">
    <w:name w:val="Nom du client P2"/>
    <w:link w:val="NomduclientP2Car"/>
    <w:rsid w:val="00EC1D4E"/>
    <w:pPr>
      <w:spacing w:after="0" w:line="240" w:lineRule="auto"/>
    </w:pPr>
    <w:rPr>
      <w:sz w:val="20"/>
      <w:szCs w:val="24"/>
      <w:lang w:val="en-US"/>
    </w:rPr>
  </w:style>
  <w:style w:type="character" w:customStyle="1" w:styleId="3-NomduprojetP2Car">
    <w:name w:val="3-Nom du projet P2 Car"/>
    <w:basedOn w:val="Policepardfaut"/>
    <w:link w:val="3-NomduprojetP2"/>
    <w:rsid w:val="00435441"/>
    <w:rPr>
      <w:b/>
      <w:noProof/>
      <w:sz w:val="24"/>
      <w:szCs w:val="24"/>
    </w:rPr>
  </w:style>
  <w:style w:type="character" w:customStyle="1" w:styleId="NomduclientP2Car">
    <w:name w:val="Nom du client P2 Car"/>
    <w:basedOn w:val="Policepardfaut"/>
    <w:link w:val="NomduclientP2"/>
    <w:rsid w:val="00EC1D4E"/>
    <w:rPr>
      <w:sz w:val="20"/>
      <w:szCs w:val="24"/>
      <w:lang w:val="en-US"/>
    </w:rPr>
  </w:style>
  <w:style w:type="character" w:customStyle="1" w:styleId="piedNDCar">
    <w:name w:val="pied ND Car"/>
    <w:basedOn w:val="Policepardfaut"/>
    <w:link w:val="piedND"/>
    <w:uiPriority w:val="2"/>
    <w:semiHidden/>
    <w:rsid w:val="00435441"/>
    <w:rPr>
      <w:sz w:val="16"/>
      <w:szCs w:val="16"/>
      <w:lang w:val="en-US" w:eastAsia="fr-FR"/>
    </w:rPr>
  </w:style>
  <w:style w:type="paragraph" w:styleId="Textedebulles">
    <w:name w:val="Balloon Text"/>
    <w:basedOn w:val="Normal"/>
    <w:link w:val="TextedebullesCar"/>
    <w:uiPriority w:val="99"/>
    <w:semiHidden/>
    <w:unhideWhenUsed/>
    <w:rsid w:val="001C6F6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C6F61"/>
    <w:rPr>
      <w:rFonts w:ascii="Segoe UI" w:hAnsi="Segoe UI" w:cs="Segoe UI"/>
      <w:sz w:val="18"/>
      <w:szCs w:val="18"/>
    </w:rPr>
  </w:style>
  <w:style w:type="paragraph" w:customStyle="1" w:styleId="PdPNaturedocument">
    <w:name w:val="PdP_Nature_document"/>
    <w:link w:val="PdPNaturedocumentCar"/>
    <w:uiPriority w:val="2"/>
    <w:rsid w:val="00B86371"/>
    <w:pPr>
      <w:spacing w:after="0"/>
      <w:jc w:val="right"/>
    </w:pPr>
    <w:rPr>
      <w:bCs/>
      <w:noProof/>
      <w:sz w:val="16"/>
      <w:szCs w:val="16"/>
      <w:lang w:eastAsia="fr-FR"/>
    </w:rPr>
  </w:style>
  <w:style w:type="paragraph" w:customStyle="1" w:styleId="PdPNomprojet">
    <w:name w:val="PdP_Nom_projet"/>
    <w:link w:val="PdPNomprojetCar"/>
    <w:uiPriority w:val="2"/>
    <w:rsid w:val="00B86371"/>
    <w:pPr>
      <w:spacing w:after="0"/>
      <w:jc w:val="right"/>
    </w:pPr>
    <w:rPr>
      <w:bCs/>
      <w:caps/>
      <w:noProof/>
      <w:sz w:val="16"/>
      <w:szCs w:val="16"/>
      <w:lang w:eastAsia="fr-FR"/>
    </w:rPr>
  </w:style>
  <w:style w:type="character" w:customStyle="1" w:styleId="PdPNaturedocumentCar">
    <w:name w:val="PdP_Nature_document Car"/>
    <w:basedOn w:val="Policepardfaut"/>
    <w:link w:val="PdPNaturedocument"/>
    <w:uiPriority w:val="2"/>
    <w:rsid w:val="00B86371"/>
    <w:rPr>
      <w:bCs/>
      <w:noProof/>
      <w:sz w:val="16"/>
      <w:szCs w:val="16"/>
      <w:lang w:eastAsia="fr-FR"/>
    </w:rPr>
  </w:style>
  <w:style w:type="character" w:customStyle="1" w:styleId="PiedprojetCar">
    <w:name w:val="Pied projet Car"/>
    <w:basedOn w:val="Policepardfaut"/>
    <w:link w:val="Piedprojet"/>
    <w:uiPriority w:val="2"/>
    <w:semiHidden/>
    <w:rsid w:val="00435441"/>
    <w:rPr>
      <w:b/>
      <w:caps/>
      <w:sz w:val="16"/>
      <w:szCs w:val="16"/>
      <w:lang w:eastAsia="fr-FR"/>
    </w:rPr>
  </w:style>
  <w:style w:type="character" w:customStyle="1" w:styleId="PdPNomprojetCar">
    <w:name w:val="PdP_Nom_projet Car"/>
    <w:basedOn w:val="Policepardfaut"/>
    <w:link w:val="PdPNomprojet"/>
    <w:uiPriority w:val="2"/>
    <w:rsid w:val="00B86371"/>
    <w:rPr>
      <w:bCs/>
      <w:caps/>
      <w:noProof/>
      <w:sz w:val="16"/>
      <w:szCs w:val="16"/>
      <w:lang w:eastAsia="fr-FR"/>
    </w:rPr>
  </w:style>
  <w:style w:type="paragraph" w:styleId="Titre">
    <w:name w:val="Title"/>
    <w:basedOn w:val="Normal"/>
    <w:next w:val="Normal"/>
    <w:link w:val="TitreCar"/>
    <w:uiPriority w:val="10"/>
    <w:rsid w:val="004E59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E595A"/>
    <w:rPr>
      <w:rFonts w:asciiTheme="majorHAnsi" w:eastAsiaTheme="majorEastAsia" w:hAnsiTheme="majorHAnsi" w:cstheme="majorBidi"/>
      <w:spacing w:val="-10"/>
      <w:kern w:val="28"/>
      <w:sz w:val="56"/>
      <w:szCs w:val="56"/>
    </w:rPr>
  </w:style>
  <w:style w:type="character" w:styleId="Rfrenceintense">
    <w:name w:val="Intense Reference"/>
    <w:basedOn w:val="Policepardfaut"/>
    <w:uiPriority w:val="32"/>
    <w:rsid w:val="004E595A"/>
    <w:rPr>
      <w:b/>
      <w:bCs/>
      <w:smallCaps/>
      <w:color w:val="74B74A" w:themeColor="accent1"/>
      <w:spacing w:val="5"/>
    </w:rPr>
  </w:style>
  <w:style w:type="character" w:styleId="Rfrencelgre">
    <w:name w:val="Subtle Reference"/>
    <w:basedOn w:val="Policepardfaut"/>
    <w:uiPriority w:val="31"/>
    <w:rsid w:val="00B2464D"/>
    <w:rPr>
      <w:smallCaps/>
      <w:color w:val="5A5A5A" w:themeColor="text1" w:themeTint="A5"/>
    </w:rPr>
  </w:style>
  <w:style w:type="paragraph" w:styleId="TM8">
    <w:name w:val="toc 8"/>
    <w:basedOn w:val="Normal"/>
    <w:next w:val="Normal"/>
    <w:autoRedefine/>
    <w:uiPriority w:val="39"/>
    <w:unhideWhenUsed/>
    <w:rsid w:val="00A912CC"/>
    <w:pPr>
      <w:tabs>
        <w:tab w:val="right" w:leader="dot" w:pos="9628"/>
      </w:tabs>
      <w:spacing w:after="100"/>
      <w:ind w:left="851"/>
    </w:pPr>
    <w:rPr>
      <w:color w:val="005D83"/>
    </w:rPr>
  </w:style>
  <w:style w:type="paragraph" w:customStyle="1" w:styleId="LgendeFigure">
    <w:name w:val="Légende Figure"/>
    <w:basedOn w:val="Normal"/>
    <w:uiPriority w:val="1"/>
    <w:rsid w:val="0003054B"/>
    <w:pPr>
      <w:spacing w:before="120" w:after="0" w:line="240" w:lineRule="auto"/>
      <w:jc w:val="both"/>
    </w:pPr>
    <w:rPr>
      <w:rFonts w:ascii="Calibri" w:hAnsi="Calibri"/>
      <w:b/>
      <w:color w:val="0578A1"/>
      <w:sz w:val="20"/>
      <w:szCs w:val="20"/>
    </w:rPr>
  </w:style>
  <w:style w:type="paragraph" w:styleId="En-ttedetabledesmatires">
    <w:name w:val="TOC Heading"/>
    <w:basedOn w:val="Titre1"/>
    <w:next w:val="Normal"/>
    <w:uiPriority w:val="39"/>
    <w:unhideWhenUsed/>
    <w:rsid w:val="00DE5D22"/>
    <w:pPr>
      <w:keepNext/>
      <w:keepLines/>
      <w:numPr>
        <w:numId w:val="0"/>
      </w:numPr>
      <w:spacing w:after="0" w:line="276" w:lineRule="auto"/>
      <w:contextualSpacing w:val="0"/>
      <w:outlineLvl w:val="9"/>
    </w:pPr>
    <w:rPr>
      <w:rFonts w:asciiTheme="majorHAnsi" w:eastAsiaTheme="majorEastAsia" w:hAnsiTheme="majorHAnsi" w:cstheme="majorBidi"/>
      <w:bCs/>
      <w:caps w:val="0"/>
      <w:color w:val="568936" w:themeColor="accent1" w:themeShade="BF"/>
      <w:sz w:val="28"/>
      <w:szCs w:val="28"/>
      <w:lang w:eastAsia="fr-FR"/>
    </w:rPr>
  </w:style>
  <w:style w:type="table" w:customStyle="1" w:styleId="Tableaubleuclairartelia">
    <w:name w:val="Tableau bleu clair artelia"/>
    <w:basedOn w:val="TableauListe4"/>
    <w:uiPriority w:val="49"/>
    <w:rsid w:val="004E7831"/>
    <w:pPr>
      <w:jc w:val="center"/>
    </w:pPr>
    <w:tblPr>
      <w:tblBorders>
        <w:top w:val="single" w:sz="4" w:space="0" w:color="2CA6FF"/>
        <w:left w:val="single" w:sz="4" w:space="0" w:color="2CA6FF"/>
        <w:bottom w:val="single" w:sz="4" w:space="0" w:color="2CA6FF"/>
        <w:right w:val="single" w:sz="4" w:space="0" w:color="2CA6FF"/>
        <w:insideH w:val="single" w:sz="4" w:space="0" w:color="2CA6FF"/>
        <w:insideV w:val="single" w:sz="4" w:space="0" w:color="2CA6FF"/>
      </w:tblBorders>
    </w:tblPr>
    <w:tcPr>
      <w:shd w:val="clear" w:color="auto" w:fill="auto"/>
      <w:vAlign w:val="center"/>
    </w:tc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val="0"/>
        <w:bCs/>
      </w:rPr>
      <w:tblPr/>
      <w:tcPr>
        <w:tcBorders>
          <w:top w:val="double" w:sz="4" w:space="0" w:color="666666" w:themeColor="text1" w:themeTint="99"/>
        </w:tcBorders>
      </w:tcPr>
    </w:tblStylePr>
    <w:tblStylePr w:type="firstCol">
      <w:rPr>
        <w:b w:val="0"/>
        <w:bCs/>
      </w:rPr>
    </w:tblStylePr>
    <w:tblStylePr w:type="lastCol">
      <w:pPr>
        <w:jc w:val="center"/>
      </w:pPr>
      <w:rPr>
        <w:b w:val="0"/>
        <w:bCs/>
      </w:rPr>
    </w:tblStylePr>
    <w:tblStylePr w:type="band1Vert">
      <w:tblPr/>
      <w:tcPr>
        <w:shd w:val="clear" w:color="auto" w:fill="D4ECFF"/>
      </w:tcPr>
    </w:tblStylePr>
    <w:tblStylePr w:type="band1Horz">
      <w:tblPr/>
      <w:tcPr>
        <w:shd w:val="clear" w:color="auto" w:fill="D4ECFF" w:themeFill="accent5" w:themeFillTint="1A"/>
      </w:tcPr>
    </w:tblStylePr>
  </w:style>
  <w:style w:type="table" w:customStyle="1" w:styleId="Tableaubleuroiartelia">
    <w:name w:val="Tableau bleu roi artelia"/>
    <w:basedOn w:val="Tableauvertartelia"/>
    <w:uiPriority w:val="99"/>
    <w:rsid w:val="005E41FB"/>
    <w:tblPr>
      <w:tblBorders>
        <w:top w:val="single" w:sz="4" w:space="0" w:color="005D83"/>
        <w:left w:val="single" w:sz="4" w:space="0" w:color="005D83"/>
        <w:bottom w:val="single" w:sz="4" w:space="0" w:color="005D83"/>
        <w:right w:val="single" w:sz="4" w:space="0" w:color="005D83"/>
        <w:insideH w:val="single" w:sz="4" w:space="0" w:color="005D83"/>
        <w:insideV w:val="single" w:sz="4" w:space="0" w:color="005D83"/>
      </w:tblBorders>
    </w:tblPr>
    <w:tblStylePr w:type="firstRow">
      <w:rPr>
        <w:b/>
        <w:bCs/>
        <w:color w:val="FFFFFF" w:themeColor="background1"/>
      </w:rPr>
      <w:tblPr/>
      <w:tcPr>
        <w:shd w:val="clear" w:color="auto" w:fill="005D83"/>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BFDDE9"/>
      </w:tcPr>
    </w:tblStylePr>
    <w:tblStylePr w:type="band1Horz">
      <w:tblPr/>
      <w:tcPr>
        <w:shd w:val="clear" w:color="auto" w:fill="BFDDE9"/>
      </w:tcPr>
    </w:tblStylePr>
  </w:style>
  <w:style w:type="paragraph" w:customStyle="1" w:styleId="Tableau">
    <w:name w:val="Tableau"/>
    <w:basedOn w:val="Normal"/>
    <w:qFormat/>
    <w:rsid w:val="0003054B"/>
    <w:pPr>
      <w:spacing w:before="60" w:after="60" w:line="240" w:lineRule="auto"/>
      <w:jc w:val="center"/>
    </w:pPr>
    <w:rPr>
      <w:rFonts w:ascii="Calibri" w:hAnsi="Calibri"/>
      <w:sz w:val="16"/>
      <w:szCs w:val="16"/>
    </w:rPr>
  </w:style>
  <w:style w:type="paragraph" w:customStyle="1" w:styleId="PdPSocieteDateReference">
    <w:name w:val="PdP_Societe_Date_Reference"/>
    <w:basedOn w:val="PdPNaturedocument"/>
    <w:uiPriority w:val="2"/>
    <w:rsid w:val="00B86371"/>
    <w:pPr>
      <w:spacing w:line="240" w:lineRule="auto"/>
    </w:pPr>
    <w:rPr>
      <w:bCs w:val="0"/>
      <w:caps/>
    </w:rPr>
  </w:style>
  <w:style w:type="paragraph" w:customStyle="1" w:styleId="PdGSocieteDateReference">
    <w:name w:val="PdG_Societe_Date_Reference"/>
    <w:basedOn w:val="PdGSocieteGroupe"/>
    <w:rsid w:val="00895515"/>
    <w:pPr>
      <w:framePr w:hSpace="142" w:wrap="around" w:vAnchor="page" w:hAnchor="page" w:xAlign="center" w:y="13609"/>
      <w:suppressOverlap/>
    </w:pPr>
  </w:style>
  <w:style w:type="paragraph" w:customStyle="1" w:styleId="PdGSeparateurbas">
    <w:name w:val="PdG_Separateur_bas"/>
    <w:basedOn w:val="PdGSocieteGroupe"/>
    <w:unhideWhenUsed/>
    <w:rsid w:val="00357223"/>
    <w:pPr>
      <w:framePr w:hSpace="142" w:wrap="around" w:vAnchor="page" w:hAnchor="page" w:xAlign="center" w:y="13609"/>
      <w:suppressOverlap/>
    </w:pPr>
  </w:style>
  <w:style w:type="table" w:customStyle="1" w:styleId="Tableauvioletartelia">
    <w:name w:val="Tableau violet artelia"/>
    <w:basedOn w:val="Tableaubleuroiartelia"/>
    <w:uiPriority w:val="99"/>
    <w:rsid w:val="008806F1"/>
    <w:tblPr>
      <w:tblBorders>
        <w:top w:val="single" w:sz="4" w:space="0" w:color="552364"/>
        <w:left w:val="single" w:sz="4" w:space="0" w:color="552364"/>
        <w:bottom w:val="single" w:sz="4" w:space="0" w:color="552364"/>
        <w:right w:val="single" w:sz="4" w:space="0" w:color="552364"/>
        <w:insideH w:val="single" w:sz="4" w:space="0" w:color="552364"/>
        <w:insideV w:val="single" w:sz="4" w:space="0" w:color="552364"/>
      </w:tblBorders>
    </w:tblPr>
    <w:tblStylePr w:type="firstRow">
      <w:rPr>
        <w:b/>
        <w:bCs/>
        <w:color w:val="FFFFFF" w:themeColor="background1"/>
      </w:rPr>
      <w:tblPr/>
      <w:tcPr>
        <w:shd w:val="clear" w:color="auto" w:fill="552364"/>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D4CADD"/>
      </w:tcPr>
    </w:tblStylePr>
    <w:tblStylePr w:type="band1Horz">
      <w:tblPr/>
      <w:tcPr>
        <w:shd w:val="clear" w:color="auto" w:fill="D4CADD"/>
      </w:tcPr>
    </w:tblStylePr>
  </w:style>
  <w:style w:type="paragraph" w:customStyle="1" w:styleId="photossommaire">
    <w:name w:val="photos sommaire"/>
    <w:basedOn w:val="Normal"/>
    <w:semiHidden/>
    <w:rsid w:val="0003054B"/>
    <w:pPr>
      <w:spacing w:before="240" w:after="0" w:line="240" w:lineRule="auto"/>
      <w:ind w:left="851"/>
      <w:jc w:val="both"/>
      <w:outlineLvl w:val="0"/>
    </w:pPr>
    <w:rPr>
      <w:rFonts w:ascii="Calibri" w:hAnsi="Calibri" w:cs="Calibri"/>
      <w:b/>
      <w:caps/>
      <w:color w:val="00355B"/>
      <w:sz w:val="28"/>
      <w:szCs w:val="16"/>
    </w:rPr>
  </w:style>
  <w:style w:type="character" w:customStyle="1" w:styleId="CorpsdetexteCar">
    <w:name w:val="Corps de texte Car"/>
    <w:aliases w:val="Corps de texte Car1 Car,Corps de texte Car Car Car,Moidrey texte Car1 Car,Moidrey texte Car Car Car,Moidrey texte Car Car1,Moidrey texte Car2,Corps de texte Car1 Car Car Car,Corps de texte Car Car Car Car Car1,Puce bleu Car"/>
    <w:basedOn w:val="Policepardfaut"/>
    <w:link w:val="Corpsdetexte"/>
    <w:rsid w:val="00413145"/>
    <w:rPr>
      <w:sz w:val="20"/>
    </w:rPr>
  </w:style>
  <w:style w:type="character" w:styleId="Marquedecommentaire">
    <w:name w:val="annotation reference"/>
    <w:basedOn w:val="Policepardfaut"/>
    <w:uiPriority w:val="99"/>
    <w:semiHidden/>
    <w:unhideWhenUsed/>
    <w:rsid w:val="000F7177"/>
    <w:rPr>
      <w:sz w:val="16"/>
      <w:szCs w:val="16"/>
    </w:rPr>
  </w:style>
  <w:style w:type="paragraph" w:styleId="Commentaire">
    <w:name w:val="annotation text"/>
    <w:basedOn w:val="Normal"/>
    <w:link w:val="CommentaireCar"/>
    <w:uiPriority w:val="99"/>
    <w:unhideWhenUsed/>
    <w:rsid w:val="000F7177"/>
    <w:pPr>
      <w:spacing w:line="240" w:lineRule="auto"/>
    </w:pPr>
    <w:rPr>
      <w:sz w:val="20"/>
      <w:szCs w:val="20"/>
    </w:rPr>
  </w:style>
  <w:style w:type="character" w:customStyle="1" w:styleId="CommentaireCar">
    <w:name w:val="Commentaire Car"/>
    <w:basedOn w:val="Policepardfaut"/>
    <w:link w:val="Commentaire"/>
    <w:uiPriority w:val="99"/>
    <w:rsid w:val="000F7177"/>
    <w:rPr>
      <w:sz w:val="20"/>
      <w:szCs w:val="20"/>
    </w:rPr>
  </w:style>
  <w:style w:type="paragraph" w:styleId="Objetducommentaire">
    <w:name w:val="annotation subject"/>
    <w:basedOn w:val="Commentaire"/>
    <w:next w:val="Commentaire"/>
    <w:link w:val="ObjetducommentaireCar"/>
    <w:uiPriority w:val="99"/>
    <w:semiHidden/>
    <w:unhideWhenUsed/>
    <w:rsid w:val="000F7177"/>
    <w:rPr>
      <w:b/>
      <w:bCs/>
    </w:rPr>
  </w:style>
  <w:style w:type="character" w:customStyle="1" w:styleId="ObjetducommentaireCar">
    <w:name w:val="Objet du commentaire Car"/>
    <w:basedOn w:val="CommentaireCar"/>
    <w:link w:val="Objetducommentaire"/>
    <w:uiPriority w:val="99"/>
    <w:semiHidden/>
    <w:rsid w:val="000F7177"/>
    <w:rPr>
      <w:b/>
      <w:bCs/>
      <w:sz w:val="20"/>
      <w:szCs w:val="20"/>
    </w:rPr>
  </w:style>
  <w:style w:type="table" w:styleId="Grilledetableauclaire">
    <w:name w:val="Grid Table Light"/>
    <w:basedOn w:val="TableauNormal"/>
    <w:uiPriority w:val="40"/>
    <w:rsid w:val="000F71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text">
    <w:name w:val="normal text"/>
    <w:basedOn w:val="Normal"/>
    <w:uiPriority w:val="1"/>
    <w:rsid w:val="000F7177"/>
    <w:pPr>
      <w:spacing w:before="200" w:after="0" w:line="240" w:lineRule="auto"/>
      <w:jc w:val="both"/>
    </w:pPr>
    <w:rPr>
      <w:rFonts w:ascii="Calibri" w:hAnsi="Calibri"/>
      <w:sz w:val="20"/>
      <w:szCs w:val="20"/>
    </w:rPr>
  </w:style>
  <w:style w:type="table" w:customStyle="1" w:styleId="Tableauvertartelia">
    <w:name w:val="Tableau vert artelia"/>
    <w:basedOn w:val="TableauNormal"/>
    <w:uiPriority w:val="99"/>
    <w:rsid w:val="005E41FB"/>
    <w:pPr>
      <w:spacing w:after="0" w:line="240" w:lineRule="auto"/>
      <w:jc w:val="center"/>
    </w:pPr>
    <w:tblPr>
      <w:tblStyleRowBandSize w:val="1"/>
      <w:tblStyleColBandSize w:val="1"/>
      <w:tblBorders>
        <w:top w:val="single" w:sz="4" w:space="0" w:color="00695E"/>
        <w:left w:val="single" w:sz="4" w:space="0" w:color="00695E"/>
        <w:bottom w:val="single" w:sz="4" w:space="0" w:color="00695E"/>
        <w:right w:val="single" w:sz="4" w:space="0" w:color="00695E"/>
        <w:insideH w:val="single" w:sz="4" w:space="0" w:color="00695E"/>
        <w:insideV w:val="single" w:sz="4" w:space="0" w:color="00695E"/>
      </w:tblBorders>
    </w:tblPr>
    <w:tcPr>
      <w:vAlign w:val="center"/>
    </w:tcPr>
    <w:tblStylePr w:type="firstRow">
      <w:rPr>
        <w:b/>
        <w:bCs/>
        <w:color w:val="FFFFFF" w:themeColor="background1"/>
      </w:rPr>
      <w:tblPr/>
      <w:tcPr>
        <w:shd w:val="clear" w:color="auto" w:fill="00695E"/>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CEDBD9"/>
      </w:tcPr>
    </w:tblStylePr>
    <w:tblStylePr w:type="band1Horz">
      <w:tblPr/>
      <w:tcPr>
        <w:shd w:val="clear" w:color="auto" w:fill="CEDBD9"/>
      </w:tcPr>
    </w:tblStylePr>
  </w:style>
  <w:style w:type="table" w:customStyle="1" w:styleId="Tableaurougeartelia">
    <w:name w:val="Tableau rouge artelia"/>
    <w:basedOn w:val="TableauNormal"/>
    <w:uiPriority w:val="99"/>
    <w:rsid w:val="0034109E"/>
    <w:pPr>
      <w:spacing w:after="0" w:line="240" w:lineRule="auto"/>
      <w:jc w:val="center"/>
    </w:pPr>
    <w:tblPr>
      <w:tblStyleRowBandSize w:val="1"/>
      <w:tblStyleColBandSize w:val="1"/>
      <w:tblBorders>
        <w:top w:val="single" w:sz="4" w:space="0" w:color="AC4449"/>
        <w:left w:val="single" w:sz="4" w:space="0" w:color="AC4449"/>
        <w:bottom w:val="single" w:sz="4" w:space="0" w:color="AC4449"/>
        <w:right w:val="single" w:sz="4" w:space="0" w:color="AC4449"/>
        <w:insideH w:val="single" w:sz="4" w:space="0" w:color="AC4449"/>
        <w:insideV w:val="single" w:sz="4" w:space="0" w:color="AC4449"/>
      </w:tblBorders>
    </w:tblPr>
    <w:tcPr>
      <w:vAlign w:val="center"/>
    </w:tcPr>
    <w:tblStylePr w:type="firstRow">
      <w:rPr>
        <w:b/>
        <w:bCs/>
        <w:color w:val="FFFFFF" w:themeColor="background1"/>
      </w:rPr>
      <w:tblPr/>
      <w:tcPr>
        <w:shd w:val="clear" w:color="auto" w:fill="AC4449"/>
      </w:tcPr>
    </w:tblStylePr>
    <w:tblStylePr w:type="lastRow">
      <w:rPr>
        <w:b w:val="0"/>
        <w:bCs/>
      </w:rPr>
      <w:tblPr/>
      <w:tcPr>
        <w:tcBorders>
          <w:top w:val="double" w:sz="4" w:space="0" w:color="AC4449"/>
        </w:tcBorders>
      </w:tcPr>
    </w:tblStylePr>
    <w:tblStylePr w:type="firstCol">
      <w:rPr>
        <w:b w:val="0"/>
        <w:bCs/>
      </w:rPr>
    </w:tblStylePr>
    <w:tblStylePr w:type="lastCol">
      <w:rPr>
        <w:b w:val="0"/>
        <w:bCs/>
      </w:rPr>
    </w:tblStylePr>
    <w:tblStylePr w:type="band1Vert">
      <w:tblPr/>
      <w:tcPr>
        <w:shd w:val="clear" w:color="auto" w:fill="FDEBD1" w:themeFill="accent2" w:themeFillTint="33"/>
      </w:tcPr>
    </w:tblStylePr>
    <w:tblStylePr w:type="band1Horz">
      <w:tblPr/>
      <w:tcPr>
        <w:shd w:val="clear" w:color="auto" w:fill="EFD9D4"/>
      </w:tcPr>
    </w:tblStylePr>
    <w:tblStylePr w:type="band2Horz">
      <w:tblPr/>
      <w:tcPr>
        <w:shd w:val="clear" w:color="auto" w:fill="FFFFFF" w:themeFill="background1"/>
      </w:tcPr>
    </w:tblStylePr>
  </w:style>
  <w:style w:type="table" w:customStyle="1" w:styleId="Tableautaupeartelia">
    <w:name w:val="Tableau taupe artelia"/>
    <w:basedOn w:val="Tableauvioletartelia"/>
    <w:uiPriority w:val="99"/>
    <w:rsid w:val="001F4D61"/>
    <w:tblPr>
      <w:tblBorders>
        <w:top w:val="single" w:sz="4" w:space="0" w:color="665B60"/>
        <w:left w:val="single" w:sz="4" w:space="0" w:color="665B60"/>
        <w:bottom w:val="single" w:sz="4" w:space="0" w:color="665B60"/>
        <w:right w:val="single" w:sz="4" w:space="0" w:color="665B60"/>
        <w:insideH w:val="single" w:sz="4" w:space="0" w:color="665B60"/>
        <w:insideV w:val="single" w:sz="4" w:space="0" w:color="665B60"/>
      </w:tblBorders>
    </w:tblPr>
    <w:tblStylePr w:type="firstRow">
      <w:rPr>
        <w:b/>
        <w:bCs/>
        <w:color w:val="FFFFFF" w:themeColor="background1"/>
      </w:rPr>
      <w:tblPr/>
      <w:tcPr>
        <w:shd w:val="clear" w:color="auto" w:fill="665B60"/>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E4DEE2"/>
      </w:tcPr>
    </w:tblStylePr>
    <w:tblStylePr w:type="band1Horz">
      <w:tblPr/>
      <w:tcPr>
        <w:shd w:val="clear" w:color="auto" w:fill="E4DEE2"/>
      </w:tcPr>
    </w:tblStylePr>
  </w:style>
  <w:style w:type="table" w:styleId="TableauListe4">
    <w:name w:val="List Table 4"/>
    <w:basedOn w:val="TableauNormal"/>
    <w:uiPriority w:val="49"/>
    <w:rsid w:val="004E783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nhideWhenUsed/>
    <w:rsid w:val="002E6E0E"/>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customStyle="1" w:styleId="4Rfrenceclient-Couverture">
    <w:name w:val="4 Référence client - Couverture"/>
    <w:basedOn w:val="Normal"/>
    <w:autoRedefine/>
    <w:semiHidden/>
    <w:rsid w:val="00C9501F"/>
    <w:pPr>
      <w:framePr w:hSpace="142" w:wrap="around" w:vAnchor="page" w:hAnchor="margin" w:x="-141" w:y="2836"/>
      <w:tabs>
        <w:tab w:val="left" w:pos="2291"/>
      </w:tabs>
      <w:spacing w:after="0" w:line="240" w:lineRule="auto"/>
      <w:suppressOverlap/>
    </w:pPr>
    <w:rPr>
      <w:sz w:val="24"/>
    </w:rPr>
  </w:style>
  <w:style w:type="character" w:customStyle="1" w:styleId="8-Anne">
    <w:name w:val="8- Année"/>
    <w:semiHidden/>
    <w:rsid w:val="00C9501F"/>
    <w:rPr>
      <w:rFonts w:asciiTheme="minorHAnsi" w:hAnsiTheme="minorHAnsi" w:cstheme="minorHAnsi"/>
      <w:sz w:val="16"/>
      <w:szCs w:val="18"/>
    </w:rPr>
  </w:style>
  <w:style w:type="paragraph" w:customStyle="1" w:styleId="7-Naturedudocument">
    <w:name w:val="7- Nature du document"/>
    <w:basedOn w:val="Normal"/>
    <w:link w:val="7-NaturedudocumentCar"/>
    <w:semiHidden/>
    <w:rsid w:val="00C9501F"/>
    <w:pPr>
      <w:framePr w:hSpace="142" w:wrap="around" w:vAnchor="page" w:hAnchor="margin" w:y="2836"/>
      <w:spacing w:after="0" w:line="240" w:lineRule="auto"/>
      <w:suppressOverlap/>
      <w:jc w:val="both"/>
    </w:pPr>
    <w:rPr>
      <w:b/>
      <w:caps/>
      <w:noProof/>
      <w:sz w:val="40"/>
      <w:lang w:eastAsia="fr-FR"/>
    </w:rPr>
  </w:style>
  <w:style w:type="character" w:customStyle="1" w:styleId="7-NaturedudocumentCar">
    <w:name w:val="7- Nature du document Car"/>
    <w:basedOn w:val="Policepardfaut"/>
    <w:link w:val="7-Naturedudocument"/>
    <w:semiHidden/>
    <w:rsid w:val="00435441"/>
    <w:rPr>
      <w:b/>
      <w:caps/>
      <w:noProof/>
      <w:sz w:val="40"/>
      <w:lang w:eastAsia="fr-FR"/>
    </w:rPr>
  </w:style>
  <w:style w:type="paragraph" w:styleId="Notedebasdepage">
    <w:name w:val="footnote text"/>
    <w:basedOn w:val="Normal"/>
    <w:link w:val="NotedebasdepageCar"/>
    <w:uiPriority w:val="99"/>
    <w:semiHidden/>
    <w:unhideWhenUsed/>
    <w:rsid w:val="00121280"/>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121280"/>
    <w:rPr>
      <w:sz w:val="20"/>
      <w:szCs w:val="20"/>
    </w:rPr>
  </w:style>
  <w:style w:type="character" w:styleId="Appelnotedebasdep">
    <w:name w:val="footnote reference"/>
    <w:basedOn w:val="Policepardfaut"/>
    <w:uiPriority w:val="99"/>
    <w:semiHidden/>
    <w:unhideWhenUsed/>
    <w:rsid w:val="00121280"/>
    <w:rPr>
      <w:vertAlign w:val="superscript"/>
    </w:rPr>
  </w:style>
  <w:style w:type="paragraph" w:customStyle="1" w:styleId="ListingAnnexes">
    <w:name w:val="Listing Annexes"/>
    <w:basedOn w:val="Titreannexe"/>
    <w:rsid w:val="00897B4E"/>
    <w:pPr>
      <w:numPr>
        <w:numId w:val="8"/>
      </w:numPr>
      <w:ind w:left="851" w:hanging="851"/>
    </w:pPr>
  </w:style>
  <w:style w:type="paragraph" w:customStyle="1" w:styleId="2Typedemission">
    <w:name w:val="2 Type de mission"/>
    <w:basedOn w:val="En-tte"/>
    <w:semiHidden/>
    <w:rsid w:val="000567E4"/>
    <w:pPr>
      <w:tabs>
        <w:tab w:val="clear" w:pos="4536"/>
        <w:tab w:val="clear" w:pos="9072"/>
        <w:tab w:val="center" w:pos="4703"/>
        <w:tab w:val="right" w:pos="9406"/>
      </w:tabs>
    </w:pPr>
    <w:rPr>
      <w:b/>
      <w:noProof/>
      <w:sz w:val="28"/>
      <w:lang w:eastAsia="fr-FR"/>
    </w:rPr>
  </w:style>
  <w:style w:type="paragraph" w:customStyle="1" w:styleId="PdGTypologieDoc">
    <w:name w:val="PdG_Typologie_Doc"/>
    <w:basedOn w:val="NormalWeb"/>
    <w:qFormat/>
    <w:rsid w:val="00AB4B03"/>
    <w:pPr>
      <w:spacing w:before="0" w:beforeAutospacing="0" w:after="0" w:afterAutospacing="0"/>
      <w:ind w:left="1134"/>
      <w:jc w:val="both"/>
    </w:pPr>
    <w:rPr>
      <w:rFonts w:ascii="Calibri" w:eastAsia="Calibri" w:hAnsi="Calibri" w:cs="Myanmar Text"/>
      <w:b/>
      <w:bCs/>
      <w:caps/>
      <w:color w:val="000000" w:themeColor="text1"/>
      <w:kern w:val="24"/>
      <w:sz w:val="36"/>
      <w:szCs w:val="36"/>
    </w:rPr>
  </w:style>
  <w:style w:type="paragraph" w:customStyle="1" w:styleId="LettreChapitre">
    <w:name w:val="Lettre Chapitre"/>
    <w:basedOn w:val="NormalWeb"/>
    <w:next w:val="Corpsdetexte"/>
    <w:uiPriority w:val="1"/>
    <w:rsid w:val="00F01BCC"/>
    <w:pPr>
      <w:spacing w:before="0" w:beforeAutospacing="0" w:after="0" w:afterAutospacing="0"/>
      <w:jc w:val="center"/>
    </w:pPr>
    <w:rPr>
      <w:rFonts w:ascii="Calibri" w:hAnsi="Calibri"/>
      <w:b/>
      <w:color w:val="00355B"/>
      <w:sz w:val="96"/>
    </w:rPr>
  </w:style>
  <w:style w:type="character" w:customStyle="1" w:styleId="LgendeCar">
    <w:name w:val="Légende Car"/>
    <w:aliases w:val="LEG Car,Style Légende Figure Car,Légende Car Car Car,Légende Car Car1 Car,Légende Car Car2 Car,Légende Car Car11 Car,Légende Car Car3 Car,Légende Car Car4 Car,Légende Car Car5 Car,Légende Car Car12 Car,Légende Car Car21 Car,Car1 Car Car"/>
    <w:link w:val="Lgende"/>
    <w:rsid w:val="00234B1F"/>
    <w:rPr>
      <w:i/>
      <w:iCs/>
      <w:color w:val="00355B" w:themeColor="text2"/>
      <w:sz w:val="18"/>
      <w:szCs w:val="18"/>
    </w:rPr>
  </w:style>
  <w:style w:type="paragraph" w:customStyle="1" w:styleId="Default">
    <w:name w:val="Default"/>
    <w:rsid w:val="00120A8D"/>
    <w:pPr>
      <w:autoSpaceDE w:val="0"/>
      <w:autoSpaceDN w:val="0"/>
      <w:adjustRightInd w:val="0"/>
      <w:spacing w:after="0" w:line="240" w:lineRule="auto"/>
    </w:pPr>
    <w:rPr>
      <w:rFonts w:ascii="Arial" w:hAnsi="Arial" w:cs="Arial"/>
      <w:color w:val="000000"/>
      <w:sz w:val="24"/>
      <w:szCs w:val="24"/>
    </w:rPr>
  </w:style>
  <w:style w:type="table" w:styleId="TableauListe3-Accentuation5">
    <w:name w:val="List Table 3 Accent 5"/>
    <w:basedOn w:val="TableauNormal"/>
    <w:uiPriority w:val="48"/>
    <w:rsid w:val="00EF51CB"/>
    <w:pPr>
      <w:spacing w:after="0" w:line="240" w:lineRule="auto"/>
    </w:pPr>
    <w:tblPr>
      <w:tblStyleRowBandSize w:val="1"/>
      <w:tblStyleColBandSize w:val="1"/>
      <w:tblBorders>
        <w:top w:val="single" w:sz="4" w:space="0" w:color="00355B" w:themeColor="accent5"/>
        <w:left w:val="single" w:sz="4" w:space="0" w:color="00355B" w:themeColor="accent5"/>
        <w:bottom w:val="single" w:sz="4" w:space="0" w:color="00355B" w:themeColor="accent5"/>
        <w:right w:val="single" w:sz="4" w:space="0" w:color="00355B" w:themeColor="accent5"/>
      </w:tblBorders>
    </w:tblPr>
    <w:tblStylePr w:type="firstRow">
      <w:rPr>
        <w:b/>
        <w:bCs/>
        <w:color w:val="FFFFFF" w:themeColor="background1"/>
      </w:rPr>
      <w:tblPr/>
      <w:tcPr>
        <w:shd w:val="clear" w:color="auto" w:fill="00355B" w:themeFill="accent5"/>
      </w:tcPr>
    </w:tblStylePr>
    <w:tblStylePr w:type="lastRow">
      <w:rPr>
        <w:b/>
        <w:bCs/>
      </w:rPr>
      <w:tblPr/>
      <w:tcPr>
        <w:tcBorders>
          <w:top w:val="double" w:sz="4" w:space="0" w:color="00355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55B" w:themeColor="accent5"/>
          <w:right w:val="single" w:sz="4" w:space="0" w:color="00355B" w:themeColor="accent5"/>
        </w:tcBorders>
      </w:tcPr>
    </w:tblStylePr>
    <w:tblStylePr w:type="band1Horz">
      <w:tblPr/>
      <w:tcPr>
        <w:tcBorders>
          <w:top w:val="single" w:sz="4" w:space="0" w:color="00355B" w:themeColor="accent5"/>
          <w:bottom w:val="single" w:sz="4" w:space="0" w:color="00355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55B" w:themeColor="accent5"/>
          <w:left w:val="nil"/>
        </w:tcBorders>
      </w:tcPr>
    </w:tblStylePr>
    <w:tblStylePr w:type="swCell">
      <w:tblPr/>
      <w:tcPr>
        <w:tcBorders>
          <w:top w:val="double" w:sz="4" w:space="0" w:color="00355B" w:themeColor="accent5"/>
          <w:right w:val="nil"/>
        </w:tcBorders>
      </w:tcPr>
    </w:tblStylePr>
  </w:style>
  <w:style w:type="paragraph" w:customStyle="1" w:styleId="TTAB">
    <w:name w:val="TTAB"/>
    <w:next w:val="Corpsdetexte"/>
    <w:qFormat/>
    <w:rsid w:val="00E84FB1"/>
    <w:pPr>
      <w:keepNext/>
      <w:numPr>
        <w:numId w:val="10"/>
      </w:numPr>
      <w:tabs>
        <w:tab w:val="clear" w:pos="1844"/>
        <w:tab w:val="left" w:pos="851"/>
        <w:tab w:val="left" w:pos="992"/>
        <w:tab w:val="right" w:leader="underscore" w:pos="8789"/>
        <w:tab w:val="right" w:leader="underscore" w:pos="9072"/>
      </w:tabs>
      <w:spacing w:before="300" w:after="120" w:line="240" w:lineRule="auto"/>
      <w:ind w:left="0"/>
    </w:pPr>
    <w:rPr>
      <w:rFonts w:ascii="Arial Black" w:eastAsia="Times New Roman" w:hAnsi="Arial Black" w:cs="Times New Roman"/>
      <w:bCs/>
      <w:color w:val="00375A"/>
      <w:sz w:val="18"/>
      <w:szCs w:val="20"/>
      <w:lang w:eastAsia="fr-FR"/>
    </w:rPr>
  </w:style>
  <w:style w:type="table" w:customStyle="1" w:styleId="TableauGrille5Fonc-Accentuation11">
    <w:name w:val="Tableau Grille 5 Foncé - Accentuation 11"/>
    <w:basedOn w:val="TableauNormal"/>
    <w:uiPriority w:val="50"/>
    <w:rsid w:val="00635E7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0D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4B74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4B74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4B74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4B74A" w:themeFill="accent1"/>
      </w:tcPr>
    </w:tblStylePr>
    <w:tblStylePr w:type="band1Vert">
      <w:tblPr/>
      <w:tcPr>
        <w:shd w:val="clear" w:color="auto" w:fill="C7E2B6" w:themeFill="accent1" w:themeFillTint="66"/>
      </w:tcPr>
    </w:tblStylePr>
    <w:tblStylePr w:type="band1Horz">
      <w:tblPr/>
      <w:tcPr>
        <w:shd w:val="clear" w:color="auto" w:fill="C7E2B6" w:themeFill="accent1" w:themeFillTint="66"/>
      </w:tcPr>
    </w:tblStylePr>
  </w:style>
  <w:style w:type="paragraph" w:customStyle="1" w:styleId="Standard">
    <w:name w:val="Standard"/>
    <w:rsid w:val="00E54FFD"/>
    <w:pPr>
      <w:suppressAutoHyphens/>
      <w:autoSpaceDN w:val="0"/>
      <w:spacing w:before="109" w:after="109" w:line="240" w:lineRule="auto"/>
      <w:jc w:val="both"/>
    </w:pPr>
    <w:rPr>
      <w:rFonts w:ascii="Marianne" w:eastAsia="Marianne" w:hAnsi="Marianne" w:cs="Marianne"/>
      <w:sz w:val="20"/>
    </w:rPr>
  </w:style>
  <w:style w:type="paragraph" w:customStyle="1" w:styleId="TableContents">
    <w:name w:val="Table Contents"/>
    <w:basedOn w:val="Standard"/>
    <w:rsid w:val="00E54FFD"/>
    <w:pPr>
      <w:suppressLineNumbers/>
    </w:pPr>
  </w:style>
  <w:style w:type="character" w:styleId="Mentionnonrsolue">
    <w:name w:val="Unresolved Mention"/>
    <w:basedOn w:val="Policepardfaut"/>
    <w:uiPriority w:val="99"/>
    <w:unhideWhenUsed/>
    <w:rsid w:val="00263AE7"/>
    <w:rPr>
      <w:color w:val="605E5C"/>
      <w:shd w:val="clear" w:color="auto" w:fill="E1DFDD"/>
    </w:rPr>
  </w:style>
  <w:style w:type="character" w:customStyle="1" w:styleId="st">
    <w:name w:val="st"/>
    <w:basedOn w:val="Policepardfaut"/>
    <w:rsid w:val="004633D1"/>
  </w:style>
  <w:style w:type="paragraph" w:customStyle="1" w:styleId="Puce1-6pts">
    <w:name w:val="Puce1-6pts"/>
    <w:basedOn w:val="Normal"/>
    <w:rsid w:val="002015DA"/>
    <w:pPr>
      <w:keepLines/>
      <w:numPr>
        <w:numId w:val="23"/>
      </w:numPr>
      <w:tabs>
        <w:tab w:val="left" w:pos="284"/>
      </w:tabs>
      <w:spacing w:after="120" w:line="240" w:lineRule="auto"/>
      <w:jc w:val="both"/>
    </w:pPr>
    <w:rPr>
      <w:rFonts w:ascii="Arial" w:eastAsia="Times New Roman" w:hAnsi="Arial" w:cs="Arial"/>
      <w:lang w:eastAsia="fr-FR"/>
    </w:rPr>
  </w:style>
  <w:style w:type="paragraph" w:customStyle="1" w:styleId="Puce2-12pts">
    <w:name w:val="Puce2-12pts"/>
    <w:basedOn w:val="Corpsdetexte"/>
    <w:rsid w:val="00890449"/>
    <w:pPr>
      <w:keepLines/>
      <w:numPr>
        <w:numId w:val="24"/>
      </w:numPr>
      <w:tabs>
        <w:tab w:val="left" w:pos="567"/>
      </w:tabs>
      <w:spacing w:after="240"/>
    </w:pPr>
    <w:rPr>
      <w:rFonts w:ascii="Arial" w:eastAsia="Times New Roman" w:hAnsi="Arial" w:cs="Arial"/>
      <w:sz w:val="22"/>
      <w:lang w:eastAsia="fr-FR"/>
    </w:rPr>
  </w:style>
  <w:style w:type="paragraph" w:styleId="Rvision">
    <w:name w:val="Revision"/>
    <w:hidden/>
    <w:uiPriority w:val="99"/>
    <w:semiHidden/>
    <w:rsid w:val="005E6A6F"/>
    <w:pPr>
      <w:spacing w:after="0" w:line="240" w:lineRule="auto"/>
    </w:pPr>
  </w:style>
  <w:style w:type="paragraph" w:styleId="TM9">
    <w:name w:val="toc 9"/>
    <w:basedOn w:val="Normal"/>
    <w:next w:val="Normal"/>
    <w:autoRedefine/>
    <w:uiPriority w:val="39"/>
    <w:unhideWhenUsed/>
    <w:rsid w:val="006165F9"/>
    <w:pPr>
      <w:spacing w:after="100"/>
      <w:ind w:left="1760"/>
    </w:pPr>
    <w:rPr>
      <w:rFonts w:eastAsiaTheme="minorEastAsia"/>
      <w:lang w:eastAsia="fr-FR"/>
    </w:rPr>
  </w:style>
  <w:style w:type="paragraph" w:customStyle="1" w:styleId="paragraph">
    <w:name w:val="paragraph"/>
    <w:basedOn w:val="Normal"/>
    <w:rsid w:val="0045625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456257"/>
  </w:style>
  <w:style w:type="character" w:customStyle="1" w:styleId="eop">
    <w:name w:val="eop"/>
    <w:basedOn w:val="Policepardfaut"/>
    <w:rsid w:val="00456257"/>
  </w:style>
  <w:style w:type="paragraph" w:customStyle="1" w:styleId="Normal1">
    <w:name w:val="Normal 1"/>
    <w:basedOn w:val="Normal"/>
    <w:rsid w:val="00F935B0"/>
    <w:pPr>
      <w:spacing w:before="120" w:after="0" w:line="240" w:lineRule="auto"/>
      <w:jc w:val="both"/>
    </w:pPr>
    <w:rPr>
      <w:rFonts w:ascii="Tahoma" w:hAnsi="Tahoma" w:cs="Tahoma"/>
      <w:sz w:val="20"/>
      <w:szCs w:val="20"/>
      <w:lang w:eastAsia="fr-FR"/>
    </w:rPr>
  </w:style>
  <w:style w:type="paragraph" w:styleId="Corpsdetexte2">
    <w:name w:val="Body Text 2"/>
    <w:basedOn w:val="Normal"/>
    <w:link w:val="Corpsdetexte2Car"/>
    <w:uiPriority w:val="99"/>
    <w:semiHidden/>
    <w:unhideWhenUsed/>
    <w:rsid w:val="000032D0"/>
    <w:pPr>
      <w:spacing w:after="120" w:line="480" w:lineRule="auto"/>
    </w:pPr>
  </w:style>
  <w:style w:type="character" w:customStyle="1" w:styleId="Corpsdetexte2Car">
    <w:name w:val="Corps de texte 2 Car"/>
    <w:basedOn w:val="Policepardfaut"/>
    <w:link w:val="Corpsdetexte2"/>
    <w:uiPriority w:val="99"/>
    <w:semiHidden/>
    <w:rsid w:val="000032D0"/>
  </w:style>
  <w:style w:type="paragraph" w:customStyle="1" w:styleId="tableau0">
    <w:name w:val="tableau"/>
    <w:basedOn w:val="Normal"/>
    <w:qFormat/>
    <w:rsid w:val="000032D0"/>
    <w:pPr>
      <w:keepLines/>
      <w:widowControl w:val="0"/>
      <w:spacing w:before="60" w:after="60" w:line="180" w:lineRule="exact"/>
      <w:jc w:val="center"/>
    </w:pPr>
    <w:rPr>
      <w:rFonts w:ascii="Arial" w:eastAsia="Times New Roman" w:hAnsi="Arial" w:cs="Arial"/>
      <w:bCs/>
      <w:noProof/>
      <w:sz w:val="18"/>
      <w:szCs w:val="21"/>
      <w:lang w:eastAsia="fr-FR"/>
    </w:rPr>
  </w:style>
  <w:style w:type="paragraph" w:customStyle="1" w:styleId="Tiret">
    <w:name w:val="Tiret"/>
    <w:basedOn w:val="Normal"/>
    <w:link w:val="TiretCar"/>
    <w:qFormat/>
    <w:rsid w:val="00880D32"/>
    <w:pPr>
      <w:keepLines/>
      <w:numPr>
        <w:numId w:val="39"/>
      </w:numPr>
      <w:tabs>
        <w:tab w:val="left" w:pos="1985"/>
      </w:tabs>
      <w:spacing w:before="120" w:after="0" w:line="240" w:lineRule="auto"/>
      <w:jc w:val="both"/>
    </w:pPr>
    <w:rPr>
      <w:rFonts w:ascii="Arial" w:eastAsia="Times New Roman" w:hAnsi="Arial" w:cs="Arial"/>
      <w:sz w:val="20"/>
      <w:szCs w:val="21"/>
      <w:lang w:eastAsia="fr-FR"/>
    </w:rPr>
  </w:style>
  <w:style w:type="character" w:customStyle="1" w:styleId="Puce1Car">
    <w:name w:val="Puce 1 Car"/>
    <w:link w:val="Puce1"/>
    <w:uiPriority w:val="1"/>
    <w:rsid w:val="00AF21B4"/>
    <w:rPr>
      <w:rFonts w:ascii="Calibri" w:hAnsi="Calibri" w:cs="Calibri"/>
      <w:sz w:val="20"/>
      <w:szCs w:val="20"/>
    </w:rPr>
  </w:style>
  <w:style w:type="paragraph" w:styleId="Listepuces">
    <w:name w:val="List Bullet"/>
    <w:basedOn w:val="Normal"/>
    <w:uiPriority w:val="99"/>
    <w:unhideWhenUsed/>
    <w:rsid w:val="00D33841"/>
    <w:pPr>
      <w:numPr>
        <w:numId w:val="42"/>
      </w:numPr>
      <w:contextualSpacing/>
    </w:pPr>
  </w:style>
  <w:style w:type="paragraph" w:customStyle="1" w:styleId="Titretableau">
    <w:name w:val="Titre tableau"/>
    <w:basedOn w:val="Normal"/>
    <w:next w:val="Normal"/>
    <w:qFormat/>
    <w:rsid w:val="00857534"/>
    <w:pPr>
      <w:keepLines/>
      <w:numPr>
        <w:numId w:val="43"/>
      </w:numPr>
      <w:tabs>
        <w:tab w:val="left" w:pos="1985"/>
      </w:tabs>
      <w:spacing w:before="200" w:after="100" w:line="240" w:lineRule="auto"/>
      <w:ind w:left="1134" w:firstLine="0"/>
      <w:jc w:val="both"/>
    </w:pPr>
    <w:rPr>
      <w:rFonts w:ascii="Arial Gras" w:eastAsia="Times New Roman" w:hAnsi="Arial Gras" w:cs="Arial"/>
      <w:b/>
      <w:smallCaps/>
      <w:sz w:val="20"/>
      <w:szCs w:val="20"/>
    </w:rPr>
  </w:style>
  <w:style w:type="table" w:customStyle="1" w:styleId="GT01">
    <w:name w:val="GT01"/>
    <w:basedOn w:val="TableauNormal"/>
    <w:next w:val="Grilledutableau"/>
    <w:locked/>
    <w:rsid w:val="00857534"/>
    <w:pPr>
      <w:spacing w:before="200" w:after="0" w:line="240" w:lineRule="auto"/>
      <w:jc w:val="both"/>
    </w:pPr>
    <w:rPr>
      <w:rFonts w:ascii="Arial" w:eastAsia="Times New Roman" w:hAnsi="Arial" w:cs="Times New Roman"/>
      <w:sz w:val="20"/>
      <w:szCs w:val="20"/>
      <w:lang w:eastAsia="fr-FR"/>
    </w:r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character" w:customStyle="1" w:styleId="TiretCar">
    <w:name w:val="Tiret Car"/>
    <w:link w:val="Tiret"/>
    <w:rsid w:val="008E61B1"/>
    <w:rPr>
      <w:rFonts w:ascii="Arial" w:eastAsia="Times New Roman" w:hAnsi="Arial" w:cs="Arial"/>
      <w:sz w:val="20"/>
      <w:szCs w:val="21"/>
      <w:lang w:eastAsia="fr-FR"/>
    </w:rPr>
  </w:style>
  <w:style w:type="paragraph" w:customStyle="1" w:styleId="Lettretiret">
    <w:name w:val="Lettre tiret"/>
    <w:basedOn w:val="Corpsdetexte"/>
    <w:rsid w:val="00E150CD"/>
    <w:pPr>
      <w:keepLines/>
      <w:numPr>
        <w:numId w:val="49"/>
      </w:numPr>
      <w:spacing w:before="120" w:after="0"/>
    </w:pPr>
    <w:rPr>
      <w:rFonts w:ascii="Arial" w:eastAsia="Times New Roman" w:hAnsi="Arial" w:cs="Arial"/>
      <w:sz w:val="21"/>
      <w:szCs w:val="21"/>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01945">
      <w:bodyDiv w:val="1"/>
      <w:marLeft w:val="0"/>
      <w:marRight w:val="0"/>
      <w:marTop w:val="0"/>
      <w:marBottom w:val="0"/>
      <w:divBdr>
        <w:top w:val="none" w:sz="0" w:space="0" w:color="auto"/>
        <w:left w:val="none" w:sz="0" w:space="0" w:color="auto"/>
        <w:bottom w:val="none" w:sz="0" w:space="0" w:color="auto"/>
        <w:right w:val="none" w:sz="0" w:space="0" w:color="auto"/>
      </w:divBdr>
    </w:div>
    <w:div w:id="167182995">
      <w:bodyDiv w:val="1"/>
      <w:marLeft w:val="0"/>
      <w:marRight w:val="0"/>
      <w:marTop w:val="0"/>
      <w:marBottom w:val="0"/>
      <w:divBdr>
        <w:top w:val="none" w:sz="0" w:space="0" w:color="auto"/>
        <w:left w:val="none" w:sz="0" w:space="0" w:color="auto"/>
        <w:bottom w:val="none" w:sz="0" w:space="0" w:color="auto"/>
        <w:right w:val="none" w:sz="0" w:space="0" w:color="auto"/>
      </w:divBdr>
    </w:div>
    <w:div w:id="274679310">
      <w:bodyDiv w:val="1"/>
      <w:marLeft w:val="0"/>
      <w:marRight w:val="0"/>
      <w:marTop w:val="0"/>
      <w:marBottom w:val="0"/>
      <w:divBdr>
        <w:top w:val="none" w:sz="0" w:space="0" w:color="auto"/>
        <w:left w:val="none" w:sz="0" w:space="0" w:color="auto"/>
        <w:bottom w:val="none" w:sz="0" w:space="0" w:color="auto"/>
        <w:right w:val="none" w:sz="0" w:space="0" w:color="auto"/>
      </w:divBdr>
    </w:div>
    <w:div w:id="289483730">
      <w:bodyDiv w:val="1"/>
      <w:marLeft w:val="0"/>
      <w:marRight w:val="0"/>
      <w:marTop w:val="0"/>
      <w:marBottom w:val="0"/>
      <w:divBdr>
        <w:top w:val="none" w:sz="0" w:space="0" w:color="auto"/>
        <w:left w:val="none" w:sz="0" w:space="0" w:color="auto"/>
        <w:bottom w:val="none" w:sz="0" w:space="0" w:color="auto"/>
        <w:right w:val="none" w:sz="0" w:space="0" w:color="auto"/>
      </w:divBdr>
    </w:div>
    <w:div w:id="297689642">
      <w:bodyDiv w:val="1"/>
      <w:marLeft w:val="0"/>
      <w:marRight w:val="0"/>
      <w:marTop w:val="0"/>
      <w:marBottom w:val="0"/>
      <w:divBdr>
        <w:top w:val="none" w:sz="0" w:space="0" w:color="auto"/>
        <w:left w:val="none" w:sz="0" w:space="0" w:color="auto"/>
        <w:bottom w:val="none" w:sz="0" w:space="0" w:color="auto"/>
        <w:right w:val="none" w:sz="0" w:space="0" w:color="auto"/>
      </w:divBdr>
    </w:div>
    <w:div w:id="312952058">
      <w:bodyDiv w:val="1"/>
      <w:marLeft w:val="0"/>
      <w:marRight w:val="0"/>
      <w:marTop w:val="0"/>
      <w:marBottom w:val="0"/>
      <w:divBdr>
        <w:top w:val="none" w:sz="0" w:space="0" w:color="auto"/>
        <w:left w:val="none" w:sz="0" w:space="0" w:color="auto"/>
        <w:bottom w:val="none" w:sz="0" w:space="0" w:color="auto"/>
        <w:right w:val="none" w:sz="0" w:space="0" w:color="auto"/>
      </w:divBdr>
    </w:div>
    <w:div w:id="313334223">
      <w:bodyDiv w:val="1"/>
      <w:marLeft w:val="0"/>
      <w:marRight w:val="0"/>
      <w:marTop w:val="0"/>
      <w:marBottom w:val="0"/>
      <w:divBdr>
        <w:top w:val="none" w:sz="0" w:space="0" w:color="auto"/>
        <w:left w:val="none" w:sz="0" w:space="0" w:color="auto"/>
        <w:bottom w:val="none" w:sz="0" w:space="0" w:color="auto"/>
        <w:right w:val="none" w:sz="0" w:space="0" w:color="auto"/>
      </w:divBdr>
    </w:div>
    <w:div w:id="315450853">
      <w:bodyDiv w:val="1"/>
      <w:marLeft w:val="0"/>
      <w:marRight w:val="0"/>
      <w:marTop w:val="0"/>
      <w:marBottom w:val="0"/>
      <w:divBdr>
        <w:top w:val="none" w:sz="0" w:space="0" w:color="auto"/>
        <w:left w:val="none" w:sz="0" w:space="0" w:color="auto"/>
        <w:bottom w:val="none" w:sz="0" w:space="0" w:color="auto"/>
        <w:right w:val="none" w:sz="0" w:space="0" w:color="auto"/>
      </w:divBdr>
    </w:div>
    <w:div w:id="369305346">
      <w:bodyDiv w:val="1"/>
      <w:marLeft w:val="0"/>
      <w:marRight w:val="0"/>
      <w:marTop w:val="0"/>
      <w:marBottom w:val="0"/>
      <w:divBdr>
        <w:top w:val="none" w:sz="0" w:space="0" w:color="auto"/>
        <w:left w:val="none" w:sz="0" w:space="0" w:color="auto"/>
        <w:bottom w:val="none" w:sz="0" w:space="0" w:color="auto"/>
        <w:right w:val="none" w:sz="0" w:space="0" w:color="auto"/>
      </w:divBdr>
    </w:div>
    <w:div w:id="380249649">
      <w:bodyDiv w:val="1"/>
      <w:marLeft w:val="0"/>
      <w:marRight w:val="0"/>
      <w:marTop w:val="0"/>
      <w:marBottom w:val="0"/>
      <w:divBdr>
        <w:top w:val="none" w:sz="0" w:space="0" w:color="auto"/>
        <w:left w:val="none" w:sz="0" w:space="0" w:color="auto"/>
        <w:bottom w:val="none" w:sz="0" w:space="0" w:color="auto"/>
        <w:right w:val="none" w:sz="0" w:space="0" w:color="auto"/>
      </w:divBdr>
    </w:div>
    <w:div w:id="408161369">
      <w:bodyDiv w:val="1"/>
      <w:marLeft w:val="0"/>
      <w:marRight w:val="0"/>
      <w:marTop w:val="0"/>
      <w:marBottom w:val="0"/>
      <w:divBdr>
        <w:top w:val="none" w:sz="0" w:space="0" w:color="auto"/>
        <w:left w:val="none" w:sz="0" w:space="0" w:color="auto"/>
        <w:bottom w:val="none" w:sz="0" w:space="0" w:color="auto"/>
        <w:right w:val="none" w:sz="0" w:space="0" w:color="auto"/>
      </w:divBdr>
    </w:div>
    <w:div w:id="461072044">
      <w:bodyDiv w:val="1"/>
      <w:marLeft w:val="0"/>
      <w:marRight w:val="0"/>
      <w:marTop w:val="0"/>
      <w:marBottom w:val="0"/>
      <w:divBdr>
        <w:top w:val="none" w:sz="0" w:space="0" w:color="auto"/>
        <w:left w:val="none" w:sz="0" w:space="0" w:color="auto"/>
        <w:bottom w:val="none" w:sz="0" w:space="0" w:color="auto"/>
        <w:right w:val="none" w:sz="0" w:space="0" w:color="auto"/>
      </w:divBdr>
    </w:div>
    <w:div w:id="469984220">
      <w:bodyDiv w:val="1"/>
      <w:marLeft w:val="0"/>
      <w:marRight w:val="0"/>
      <w:marTop w:val="0"/>
      <w:marBottom w:val="0"/>
      <w:divBdr>
        <w:top w:val="none" w:sz="0" w:space="0" w:color="auto"/>
        <w:left w:val="none" w:sz="0" w:space="0" w:color="auto"/>
        <w:bottom w:val="none" w:sz="0" w:space="0" w:color="auto"/>
        <w:right w:val="none" w:sz="0" w:space="0" w:color="auto"/>
      </w:divBdr>
      <w:divsChild>
        <w:div w:id="1953053227">
          <w:marLeft w:val="0"/>
          <w:marRight w:val="0"/>
          <w:marTop w:val="0"/>
          <w:marBottom w:val="0"/>
          <w:divBdr>
            <w:top w:val="none" w:sz="0" w:space="0" w:color="auto"/>
            <w:left w:val="none" w:sz="0" w:space="0" w:color="auto"/>
            <w:bottom w:val="none" w:sz="0" w:space="0" w:color="auto"/>
            <w:right w:val="none" w:sz="0" w:space="0" w:color="auto"/>
          </w:divBdr>
          <w:divsChild>
            <w:div w:id="168914354">
              <w:marLeft w:val="0"/>
              <w:marRight w:val="0"/>
              <w:marTop w:val="0"/>
              <w:marBottom w:val="0"/>
              <w:divBdr>
                <w:top w:val="none" w:sz="0" w:space="0" w:color="auto"/>
                <w:left w:val="none" w:sz="0" w:space="0" w:color="auto"/>
                <w:bottom w:val="none" w:sz="0" w:space="0" w:color="auto"/>
                <w:right w:val="none" w:sz="0" w:space="0" w:color="auto"/>
              </w:divBdr>
            </w:div>
            <w:div w:id="195181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210756">
      <w:bodyDiv w:val="1"/>
      <w:marLeft w:val="0"/>
      <w:marRight w:val="0"/>
      <w:marTop w:val="0"/>
      <w:marBottom w:val="0"/>
      <w:divBdr>
        <w:top w:val="none" w:sz="0" w:space="0" w:color="auto"/>
        <w:left w:val="none" w:sz="0" w:space="0" w:color="auto"/>
        <w:bottom w:val="none" w:sz="0" w:space="0" w:color="auto"/>
        <w:right w:val="none" w:sz="0" w:space="0" w:color="auto"/>
      </w:divBdr>
    </w:div>
    <w:div w:id="506945423">
      <w:bodyDiv w:val="1"/>
      <w:marLeft w:val="0"/>
      <w:marRight w:val="0"/>
      <w:marTop w:val="0"/>
      <w:marBottom w:val="0"/>
      <w:divBdr>
        <w:top w:val="none" w:sz="0" w:space="0" w:color="auto"/>
        <w:left w:val="none" w:sz="0" w:space="0" w:color="auto"/>
        <w:bottom w:val="none" w:sz="0" w:space="0" w:color="auto"/>
        <w:right w:val="none" w:sz="0" w:space="0" w:color="auto"/>
      </w:divBdr>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609356929">
      <w:bodyDiv w:val="1"/>
      <w:marLeft w:val="0"/>
      <w:marRight w:val="0"/>
      <w:marTop w:val="0"/>
      <w:marBottom w:val="0"/>
      <w:divBdr>
        <w:top w:val="none" w:sz="0" w:space="0" w:color="auto"/>
        <w:left w:val="none" w:sz="0" w:space="0" w:color="auto"/>
        <w:bottom w:val="none" w:sz="0" w:space="0" w:color="auto"/>
        <w:right w:val="none" w:sz="0" w:space="0" w:color="auto"/>
      </w:divBdr>
    </w:div>
    <w:div w:id="637489146">
      <w:bodyDiv w:val="1"/>
      <w:marLeft w:val="0"/>
      <w:marRight w:val="0"/>
      <w:marTop w:val="0"/>
      <w:marBottom w:val="0"/>
      <w:divBdr>
        <w:top w:val="none" w:sz="0" w:space="0" w:color="auto"/>
        <w:left w:val="none" w:sz="0" w:space="0" w:color="auto"/>
        <w:bottom w:val="none" w:sz="0" w:space="0" w:color="auto"/>
        <w:right w:val="none" w:sz="0" w:space="0" w:color="auto"/>
      </w:divBdr>
    </w:div>
    <w:div w:id="701979285">
      <w:bodyDiv w:val="1"/>
      <w:marLeft w:val="0"/>
      <w:marRight w:val="0"/>
      <w:marTop w:val="0"/>
      <w:marBottom w:val="0"/>
      <w:divBdr>
        <w:top w:val="none" w:sz="0" w:space="0" w:color="auto"/>
        <w:left w:val="none" w:sz="0" w:space="0" w:color="auto"/>
        <w:bottom w:val="none" w:sz="0" w:space="0" w:color="auto"/>
        <w:right w:val="none" w:sz="0" w:space="0" w:color="auto"/>
      </w:divBdr>
    </w:div>
    <w:div w:id="736126893">
      <w:bodyDiv w:val="1"/>
      <w:marLeft w:val="0"/>
      <w:marRight w:val="0"/>
      <w:marTop w:val="0"/>
      <w:marBottom w:val="0"/>
      <w:divBdr>
        <w:top w:val="none" w:sz="0" w:space="0" w:color="auto"/>
        <w:left w:val="none" w:sz="0" w:space="0" w:color="auto"/>
        <w:bottom w:val="none" w:sz="0" w:space="0" w:color="auto"/>
        <w:right w:val="none" w:sz="0" w:space="0" w:color="auto"/>
      </w:divBdr>
    </w:div>
    <w:div w:id="777987272">
      <w:bodyDiv w:val="1"/>
      <w:marLeft w:val="0"/>
      <w:marRight w:val="0"/>
      <w:marTop w:val="0"/>
      <w:marBottom w:val="0"/>
      <w:divBdr>
        <w:top w:val="none" w:sz="0" w:space="0" w:color="auto"/>
        <w:left w:val="none" w:sz="0" w:space="0" w:color="auto"/>
        <w:bottom w:val="none" w:sz="0" w:space="0" w:color="auto"/>
        <w:right w:val="none" w:sz="0" w:space="0" w:color="auto"/>
      </w:divBdr>
    </w:div>
    <w:div w:id="800272278">
      <w:bodyDiv w:val="1"/>
      <w:marLeft w:val="0"/>
      <w:marRight w:val="0"/>
      <w:marTop w:val="0"/>
      <w:marBottom w:val="0"/>
      <w:divBdr>
        <w:top w:val="none" w:sz="0" w:space="0" w:color="auto"/>
        <w:left w:val="none" w:sz="0" w:space="0" w:color="auto"/>
        <w:bottom w:val="none" w:sz="0" w:space="0" w:color="auto"/>
        <w:right w:val="none" w:sz="0" w:space="0" w:color="auto"/>
      </w:divBdr>
    </w:div>
    <w:div w:id="830872851">
      <w:bodyDiv w:val="1"/>
      <w:marLeft w:val="0"/>
      <w:marRight w:val="0"/>
      <w:marTop w:val="0"/>
      <w:marBottom w:val="0"/>
      <w:divBdr>
        <w:top w:val="none" w:sz="0" w:space="0" w:color="auto"/>
        <w:left w:val="none" w:sz="0" w:space="0" w:color="auto"/>
        <w:bottom w:val="none" w:sz="0" w:space="0" w:color="auto"/>
        <w:right w:val="none" w:sz="0" w:space="0" w:color="auto"/>
      </w:divBdr>
    </w:div>
    <w:div w:id="858591608">
      <w:bodyDiv w:val="1"/>
      <w:marLeft w:val="0"/>
      <w:marRight w:val="0"/>
      <w:marTop w:val="0"/>
      <w:marBottom w:val="0"/>
      <w:divBdr>
        <w:top w:val="none" w:sz="0" w:space="0" w:color="auto"/>
        <w:left w:val="none" w:sz="0" w:space="0" w:color="auto"/>
        <w:bottom w:val="none" w:sz="0" w:space="0" w:color="auto"/>
        <w:right w:val="none" w:sz="0" w:space="0" w:color="auto"/>
      </w:divBdr>
    </w:div>
    <w:div w:id="886643641">
      <w:bodyDiv w:val="1"/>
      <w:marLeft w:val="0"/>
      <w:marRight w:val="0"/>
      <w:marTop w:val="0"/>
      <w:marBottom w:val="0"/>
      <w:divBdr>
        <w:top w:val="none" w:sz="0" w:space="0" w:color="auto"/>
        <w:left w:val="none" w:sz="0" w:space="0" w:color="auto"/>
        <w:bottom w:val="none" w:sz="0" w:space="0" w:color="auto"/>
        <w:right w:val="none" w:sz="0" w:space="0" w:color="auto"/>
      </w:divBdr>
    </w:div>
    <w:div w:id="1050806612">
      <w:bodyDiv w:val="1"/>
      <w:marLeft w:val="0"/>
      <w:marRight w:val="0"/>
      <w:marTop w:val="0"/>
      <w:marBottom w:val="0"/>
      <w:divBdr>
        <w:top w:val="none" w:sz="0" w:space="0" w:color="auto"/>
        <w:left w:val="none" w:sz="0" w:space="0" w:color="auto"/>
        <w:bottom w:val="none" w:sz="0" w:space="0" w:color="auto"/>
        <w:right w:val="none" w:sz="0" w:space="0" w:color="auto"/>
      </w:divBdr>
    </w:div>
    <w:div w:id="1070536707">
      <w:bodyDiv w:val="1"/>
      <w:marLeft w:val="0"/>
      <w:marRight w:val="0"/>
      <w:marTop w:val="0"/>
      <w:marBottom w:val="0"/>
      <w:divBdr>
        <w:top w:val="none" w:sz="0" w:space="0" w:color="auto"/>
        <w:left w:val="none" w:sz="0" w:space="0" w:color="auto"/>
        <w:bottom w:val="none" w:sz="0" w:space="0" w:color="auto"/>
        <w:right w:val="none" w:sz="0" w:space="0" w:color="auto"/>
      </w:divBdr>
    </w:div>
    <w:div w:id="1096290911">
      <w:bodyDiv w:val="1"/>
      <w:marLeft w:val="0"/>
      <w:marRight w:val="0"/>
      <w:marTop w:val="0"/>
      <w:marBottom w:val="0"/>
      <w:divBdr>
        <w:top w:val="none" w:sz="0" w:space="0" w:color="auto"/>
        <w:left w:val="none" w:sz="0" w:space="0" w:color="auto"/>
        <w:bottom w:val="none" w:sz="0" w:space="0" w:color="auto"/>
        <w:right w:val="none" w:sz="0" w:space="0" w:color="auto"/>
      </w:divBdr>
    </w:div>
    <w:div w:id="1123353240">
      <w:bodyDiv w:val="1"/>
      <w:marLeft w:val="0"/>
      <w:marRight w:val="0"/>
      <w:marTop w:val="0"/>
      <w:marBottom w:val="0"/>
      <w:divBdr>
        <w:top w:val="none" w:sz="0" w:space="0" w:color="auto"/>
        <w:left w:val="none" w:sz="0" w:space="0" w:color="auto"/>
        <w:bottom w:val="none" w:sz="0" w:space="0" w:color="auto"/>
        <w:right w:val="none" w:sz="0" w:space="0" w:color="auto"/>
      </w:divBdr>
    </w:div>
    <w:div w:id="1173033405">
      <w:bodyDiv w:val="1"/>
      <w:marLeft w:val="0"/>
      <w:marRight w:val="0"/>
      <w:marTop w:val="0"/>
      <w:marBottom w:val="0"/>
      <w:divBdr>
        <w:top w:val="none" w:sz="0" w:space="0" w:color="auto"/>
        <w:left w:val="none" w:sz="0" w:space="0" w:color="auto"/>
        <w:bottom w:val="none" w:sz="0" w:space="0" w:color="auto"/>
        <w:right w:val="none" w:sz="0" w:space="0" w:color="auto"/>
      </w:divBdr>
    </w:div>
    <w:div w:id="1222598846">
      <w:bodyDiv w:val="1"/>
      <w:marLeft w:val="0"/>
      <w:marRight w:val="0"/>
      <w:marTop w:val="0"/>
      <w:marBottom w:val="0"/>
      <w:divBdr>
        <w:top w:val="none" w:sz="0" w:space="0" w:color="auto"/>
        <w:left w:val="none" w:sz="0" w:space="0" w:color="auto"/>
        <w:bottom w:val="none" w:sz="0" w:space="0" w:color="auto"/>
        <w:right w:val="none" w:sz="0" w:space="0" w:color="auto"/>
      </w:divBdr>
    </w:div>
    <w:div w:id="1240748538">
      <w:bodyDiv w:val="1"/>
      <w:marLeft w:val="0"/>
      <w:marRight w:val="0"/>
      <w:marTop w:val="0"/>
      <w:marBottom w:val="0"/>
      <w:divBdr>
        <w:top w:val="none" w:sz="0" w:space="0" w:color="auto"/>
        <w:left w:val="none" w:sz="0" w:space="0" w:color="auto"/>
        <w:bottom w:val="none" w:sz="0" w:space="0" w:color="auto"/>
        <w:right w:val="none" w:sz="0" w:space="0" w:color="auto"/>
      </w:divBdr>
    </w:div>
    <w:div w:id="1248079361">
      <w:bodyDiv w:val="1"/>
      <w:marLeft w:val="0"/>
      <w:marRight w:val="0"/>
      <w:marTop w:val="0"/>
      <w:marBottom w:val="0"/>
      <w:divBdr>
        <w:top w:val="none" w:sz="0" w:space="0" w:color="auto"/>
        <w:left w:val="none" w:sz="0" w:space="0" w:color="auto"/>
        <w:bottom w:val="none" w:sz="0" w:space="0" w:color="auto"/>
        <w:right w:val="none" w:sz="0" w:space="0" w:color="auto"/>
      </w:divBdr>
    </w:div>
    <w:div w:id="1288974102">
      <w:bodyDiv w:val="1"/>
      <w:marLeft w:val="0"/>
      <w:marRight w:val="0"/>
      <w:marTop w:val="0"/>
      <w:marBottom w:val="0"/>
      <w:divBdr>
        <w:top w:val="none" w:sz="0" w:space="0" w:color="auto"/>
        <w:left w:val="none" w:sz="0" w:space="0" w:color="auto"/>
        <w:bottom w:val="none" w:sz="0" w:space="0" w:color="auto"/>
        <w:right w:val="none" w:sz="0" w:space="0" w:color="auto"/>
      </w:divBdr>
    </w:div>
    <w:div w:id="1384984792">
      <w:bodyDiv w:val="1"/>
      <w:marLeft w:val="0"/>
      <w:marRight w:val="0"/>
      <w:marTop w:val="0"/>
      <w:marBottom w:val="0"/>
      <w:divBdr>
        <w:top w:val="none" w:sz="0" w:space="0" w:color="auto"/>
        <w:left w:val="none" w:sz="0" w:space="0" w:color="auto"/>
        <w:bottom w:val="none" w:sz="0" w:space="0" w:color="auto"/>
        <w:right w:val="none" w:sz="0" w:space="0" w:color="auto"/>
      </w:divBdr>
    </w:div>
    <w:div w:id="1398479405">
      <w:bodyDiv w:val="1"/>
      <w:marLeft w:val="0"/>
      <w:marRight w:val="0"/>
      <w:marTop w:val="0"/>
      <w:marBottom w:val="0"/>
      <w:divBdr>
        <w:top w:val="none" w:sz="0" w:space="0" w:color="auto"/>
        <w:left w:val="none" w:sz="0" w:space="0" w:color="auto"/>
        <w:bottom w:val="none" w:sz="0" w:space="0" w:color="auto"/>
        <w:right w:val="none" w:sz="0" w:space="0" w:color="auto"/>
      </w:divBdr>
    </w:div>
    <w:div w:id="1405642176">
      <w:bodyDiv w:val="1"/>
      <w:marLeft w:val="0"/>
      <w:marRight w:val="0"/>
      <w:marTop w:val="0"/>
      <w:marBottom w:val="0"/>
      <w:divBdr>
        <w:top w:val="none" w:sz="0" w:space="0" w:color="auto"/>
        <w:left w:val="none" w:sz="0" w:space="0" w:color="auto"/>
        <w:bottom w:val="none" w:sz="0" w:space="0" w:color="auto"/>
        <w:right w:val="none" w:sz="0" w:space="0" w:color="auto"/>
      </w:divBdr>
    </w:div>
    <w:div w:id="1467039785">
      <w:bodyDiv w:val="1"/>
      <w:marLeft w:val="0"/>
      <w:marRight w:val="0"/>
      <w:marTop w:val="0"/>
      <w:marBottom w:val="0"/>
      <w:divBdr>
        <w:top w:val="none" w:sz="0" w:space="0" w:color="auto"/>
        <w:left w:val="none" w:sz="0" w:space="0" w:color="auto"/>
        <w:bottom w:val="none" w:sz="0" w:space="0" w:color="auto"/>
        <w:right w:val="none" w:sz="0" w:space="0" w:color="auto"/>
      </w:divBdr>
    </w:div>
    <w:div w:id="1469274759">
      <w:bodyDiv w:val="1"/>
      <w:marLeft w:val="0"/>
      <w:marRight w:val="0"/>
      <w:marTop w:val="0"/>
      <w:marBottom w:val="0"/>
      <w:divBdr>
        <w:top w:val="none" w:sz="0" w:space="0" w:color="auto"/>
        <w:left w:val="none" w:sz="0" w:space="0" w:color="auto"/>
        <w:bottom w:val="none" w:sz="0" w:space="0" w:color="auto"/>
        <w:right w:val="none" w:sz="0" w:space="0" w:color="auto"/>
      </w:divBdr>
    </w:div>
    <w:div w:id="1469475119">
      <w:bodyDiv w:val="1"/>
      <w:marLeft w:val="0"/>
      <w:marRight w:val="0"/>
      <w:marTop w:val="0"/>
      <w:marBottom w:val="0"/>
      <w:divBdr>
        <w:top w:val="none" w:sz="0" w:space="0" w:color="auto"/>
        <w:left w:val="none" w:sz="0" w:space="0" w:color="auto"/>
        <w:bottom w:val="none" w:sz="0" w:space="0" w:color="auto"/>
        <w:right w:val="none" w:sz="0" w:space="0" w:color="auto"/>
      </w:divBdr>
    </w:div>
    <w:div w:id="1508324986">
      <w:bodyDiv w:val="1"/>
      <w:marLeft w:val="0"/>
      <w:marRight w:val="0"/>
      <w:marTop w:val="0"/>
      <w:marBottom w:val="0"/>
      <w:divBdr>
        <w:top w:val="none" w:sz="0" w:space="0" w:color="auto"/>
        <w:left w:val="none" w:sz="0" w:space="0" w:color="auto"/>
        <w:bottom w:val="none" w:sz="0" w:space="0" w:color="auto"/>
        <w:right w:val="none" w:sz="0" w:space="0" w:color="auto"/>
      </w:divBdr>
    </w:div>
    <w:div w:id="1541699642">
      <w:bodyDiv w:val="1"/>
      <w:marLeft w:val="0"/>
      <w:marRight w:val="0"/>
      <w:marTop w:val="0"/>
      <w:marBottom w:val="0"/>
      <w:divBdr>
        <w:top w:val="none" w:sz="0" w:space="0" w:color="auto"/>
        <w:left w:val="none" w:sz="0" w:space="0" w:color="auto"/>
        <w:bottom w:val="none" w:sz="0" w:space="0" w:color="auto"/>
        <w:right w:val="none" w:sz="0" w:space="0" w:color="auto"/>
      </w:divBdr>
    </w:div>
    <w:div w:id="1549758453">
      <w:bodyDiv w:val="1"/>
      <w:marLeft w:val="0"/>
      <w:marRight w:val="0"/>
      <w:marTop w:val="0"/>
      <w:marBottom w:val="0"/>
      <w:divBdr>
        <w:top w:val="none" w:sz="0" w:space="0" w:color="auto"/>
        <w:left w:val="none" w:sz="0" w:space="0" w:color="auto"/>
        <w:bottom w:val="none" w:sz="0" w:space="0" w:color="auto"/>
        <w:right w:val="none" w:sz="0" w:space="0" w:color="auto"/>
      </w:divBdr>
      <w:divsChild>
        <w:div w:id="112795783">
          <w:marLeft w:val="0"/>
          <w:marRight w:val="0"/>
          <w:marTop w:val="0"/>
          <w:marBottom w:val="0"/>
          <w:divBdr>
            <w:top w:val="none" w:sz="0" w:space="0" w:color="auto"/>
            <w:left w:val="none" w:sz="0" w:space="0" w:color="auto"/>
            <w:bottom w:val="none" w:sz="0" w:space="0" w:color="auto"/>
            <w:right w:val="none" w:sz="0" w:space="0" w:color="auto"/>
          </w:divBdr>
          <w:divsChild>
            <w:div w:id="1437557413">
              <w:marLeft w:val="0"/>
              <w:marRight w:val="0"/>
              <w:marTop w:val="0"/>
              <w:marBottom w:val="0"/>
              <w:divBdr>
                <w:top w:val="none" w:sz="0" w:space="0" w:color="auto"/>
                <w:left w:val="none" w:sz="0" w:space="0" w:color="auto"/>
                <w:bottom w:val="none" w:sz="0" w:space="0" w:color="auto"/>
                <w:right w:val="none" w:sz="0" w:space="0" w:color="auto"/>
              </w:divBdr>
              <w:divsChild>
                <w:div w:id="503710365">
                  <w:marLeft w:val="0"/>
                  <w:marRight w:val="0"/>
                  <w:marTop w:val="0"/>
                  <w:marBottom w:val="0"/>
                  <w:divBdr>
                    <w:top w:val="none" w:sz="0" w:space="0" w:color="auto"/>
                    <w:left w:val="none" w:sz="0" w:space="0" w:color="auto"/>
                    <w:bottom w:val="none" w:sz="0" w:space="0" w:color="auto"/>
                    <w:right w:val="none" w:sz="0" w:space="0" w:color="auto"/>
                  </w:divBdr>
                  <w:divsChild>
                    <w:div w:id="768698776">
                      <w:marLeft w:val="0"/>
                      <w:marRight w:val="0"/>
                      <w:marTop w:val="0"/>
                      <w:marBottom w:val="525"/>
                      <w:divBdr>
                        <w:top w:val="none" w:sz="0" w:space="0" w:color="auto"/>
                        <w:left w:val="none" w:sz="0" w:space="0" w:color="auto"/>
                        <w:bottom w:val="none" w:sz="0" w:space="0" w:color="auto"/>
                        <w:right w:val="none" w:sz="0" w:space="0" w:color="auto"/>
                      </w:divBdr>
                      <w:divsChild>
                        <w:div w:id="1274282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086292">
          <w:marLeft w:val="0"/>
          <w:marRight w:val="0"/>
          <w:marTop w:val="0"/>
          <w:marBottom w:val="0"/>
          <w:divBdr>
            <w:top w:val="none" w:sz="0" w:space="0" w:color="auto"/>
            <w:left w:val="none" w:sz="0" w:space="0" w:color="auto"/>
            <w:bottom w:val="none" w:sz="0" w:space="0" w:color="auto"/>
            <w:right w:val="none" w:sz="0" w:space="0" w:color="auto"/>
          </w:divBdr>
          <w:divsChild>
            <w:div w:id="1087271770">
              <w:marLeft w:val="0"/>
              <w:marRight w:val="0"/>
              <w:marTop w:val="0"/>
              <w:marBottom w:val="0"/>
              <w:divBdr>
                <w:top w:val="none" w:sz="0" w:space="0" w:color="auto"/>
                <w:left w:val="none" w:sz="0" w:space="0" w:color="auto"/>
                <w:bottom w:val="none" w:sz="0" w:space="0" w:color="auto"/>
                <w:right w:val="none" w:sz="0" w:space="0" w:color="auto"/>
              </w:divBdr>
              <w:divsChild>
                <w:div w:id="1301494109">
                  <w:marLeft w:val="0"/>
                  <w:marRight w:val="0"/>
                  <w:marTop w:val="0"/>
                  <w:marBottom w:val="0"/>
                  <w:divBdr>
                    <w:top w:val="none" w:sz="0" w:space="0" w:color="auto"/>
                    <w:left w:val="none" w:sz="0" w:space="0" w:color="auto"/>
                    <w:bottom w:val="none" w:sz="0" w:space="0" w:color="auto"/>
                    <w:right w:val="none" w:sz="0" w:space="0" w:color="auto"/>
                  </w:divBdr>
                  <w:divsChild>
                    <w:div w:id="1203787187">
                      <w:marLeft w:val="0"/>
                      <w:marRight w:val="0"/>
                      <w:marTop w:val="0"/>
                      <w:marBottom w:val="525"/>
                      <w:divBdr>
                        <w:top w:val="none" w:sz="0" w:space="0" w:color="auto"/>
                        <w:left w:val="none" w:sz="0" w:space="0" w:color="auto"/>
                        <w:bottom w:val="none" w:sz="0" w:space="0" w:color="auto"/>
                        <w:right w:val="none" w:sz="0" w:space="0" w:color="auto"/>
                      </w:divBdr>
                      <w:divsChild>
                        <w:div w:id="189550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0168249">
      <w:bodyDiv w:val="1"/>
      <w:marLeft w:val="0"/>
      <w:marRight w:val="0"/>
      <w:marTop w:val="0"/>
      <w:marBottom w:val="0"/>
      <w:divBdr>
        <w:top w:val="none" w:sz="0" w:space="0" w:color="auto"/>
        <w:left w:val="none" w:sz="0" w:space="0" w:color="auto"/>
        <w:bottom w:val="none" w:sz="0" w:space="0" w:color="auto"/>
        <w:right w:val="none" w:sz="0" w:space="0" w:color="auto"/>
      </w:divBdr>
    </w:div>
    <w:div w:id="1572502751">
      <w:bodyDiv w:val="1"/>
      <w:marLeft w:val="0"/>
      <w:marRight w:val="0"/>
      <w:marTop w:val="0"/>
      <w:marBottom w:val="0"/>
      <w:divBdr>
        <w:top w:val="none" w:sz="0" w:space="0" w:color="auto"/>
        <w:left w:val="none" w:sz="0" w:space="0" w:color="auto"/>
        <w:bottom w:val="none" w:sz="0" w:space="0" w:color="auto"/>
        <w:right w:val="none" w:sz="0" w:space="0" w:color="auto"/>
      </w:divBdr>
    </w:div>
    <w:div w:id="1574008567">
      <w:bodyDiv w:val="1"/>
      <w:marLeft w:val="0"/>
      <w:marRight w:val="0"/>
      <w:marTop w:val="0"/>
      <w:marBottom w:val="0"/>
      <w:divBdr>
        <w:top w:val="none" w:sz="0" w:space="0" w:color="auto"/>
        <w:left w:val="none" w:sz="0" w:space="0" w:color="auto"/>
        <w:bottom w:val="none" w:sz="0" w:space="0" w:color="auto"/>
        <w:right w:val="none" w:sz="0" w:space="0" w:color="auto"/>
      </w:divBdr>
    </w:div>
    <w:div w:id="1695840303">
      <w:bodyDiv w:val="1"/>
      <w:marLeft w:val="0"/>
      <w:marRight w:val="0"/>
      <w:marTop w:val="0"/>
      <w:marBottom w:val="0"/>
      <w:divBdr>
        <w:top w:val="none" w:sz="0" w:space="0" w:color="auto"/>
        <w:left w:val="none" w:sz="0" w:space="0" w:color="auto"/>
        <w:bottom w:val="none" w:sz="0" w:space="0" w:color="auto"/>
        <w:right w:val="none" w:sz="0" w:space="0" w:color="auto"/>
      </w:divBdr>
    </w:div>
    <w:div w:id="1792743557">
      <w:bodyDiv w:val="1"/>
      <w:marLeft w:val="0"/>
      <w:marRight w:val="0"/>
      <w:marTop w:val="0"/>
      <w:marBottom w:val="0"/>
      <w:divBdr>
        <w:top w:val="none" w:sz="0" w:space="0" w:color="auto"/>
        <w:left w:val="none" w:sz="0" w:space="0" w:color="auto"/>
        <w:bottom w:val="none" w:sz="0" w:space="0" w:color="auto"/>
        <w:right w:val="none" w:sz="0" w:space="0" w:color="auto"/>
      </w:divBdr>
    </w:div>
    <w:div w:id="1880194421">
      <w:bodyDiv w:val="1"/>
      <w:marLeft w:val="0"/>
      <w:marRight w:val="0"/>
      <w:marTop w:val="0"/>
      <w:marBottom w:val="0"/>
      <w:divBdr>
        <w:top w:val="none" w:sz="0" w:space="0" w:color="auto"/>
        <w:left w:val="none" w:sz="0" w:space="0" w:color="auto"/>
        <w:bottom w:val="none" w:sz="0" w:space="0" w:color="auto"/>
        <w:right w:val="none" w:sz="0" w:space="0" w:color="auto"/>
      </w:divBdr>
    </w:div>
    <w:div w:id="1934242610">
      <w:bodyDiv w:val="1"/>
      <w:marLeft w:val="0"/>
      <w:marRight w:val="0"/>
      <w:marTop w:val="0"/>
      <w:marBottom w:val="0"/>
      <w:divBdr>
        <w:top w:val="none" w:sz="0" w:space="0" w:color="auto"/>
        <w:left w:val="none" w:sz="0" w:space="0" w:color="auto"/>
        <w:bottom w:val="none" w:sz="0" w:space="0" w:color="auto"/>
        <w:right w:val="none" w:sz="0" w:space="0" w:color="auto"/>
      </w:divBdr>
    </w:div>
    <w:div w:id="1935478792">
      <w:bodyDiv w:val="1"/>
      <w:marLeft w:val="0"/>
      <w:marRight w:val="0"/>
      <w:marTop w:val="0"/>
      <w:marBottom w:val="0"/>
      <w:divBdr>
        <w:top w:val="none" w:sz="0" w:space="0" w:color="auto"/>
        <w:left w:val="none" w:sz="0" w:space="0" w:color="auto"/>
        <w:bottom w:val="none" w:sz="0" w:space="0" w:color="auto"/>
        <w:right w:val="none" w:sz="0" w:space="0" w:color="auto"/>
      </w:divBdr>
    </w:div>
    <w:div w:id="2058234586">
      <w:bodyDiv w:val="1"/>
      <w:marLeft w:val="0"/>
      <w:marRight w:val="0"/>
      <w:marTop w:val="0"/>
      <w:marBottom w:val="0"/>
      <w:divBdr>
        <w:top w:val="none" w:sz="0" w:space="0" w:color="auto"/>
        <w:left w:val="none" w:sz="0" w:space="0" w:color="auto"/>
        <w:bottom w:val="none" w:sz="0" w:space="0" w:color="auto"/>
        <w:right w:val="none" w:sz="0" w:space="0" w:color="auto"/>
      </w:divBdr>
    </w:div>
    <w:div w:id="2060082892">
      <w:bodyDiv w:val="1"/>
      <w:marLeft w:val="0"/>
      <w:marRight w:val="0"/>
      <w:marTop w:val="0"/>
      <w:marBottom w:val="0"/>
      <w:divBdr>
        <w:top w:val="none" w:sz="0" w:space="0" w:color="auto"/>
        <w:left w:val="none" w:sz="0" w:space="0" w:color="auto"/>
        <w:bottom w:val="none" w:sz="0" w:space="0" w:color="auto"/>
        <w:right w:val="none" w:sz="0" w:space="0" w:color="auto"/>
      </w:divBdr>
    </w:div>
    <w:div w:id="2063866977">
      <w:bodyDiv w:val="1"/>
      <w:marLeft w:val="0"/>
      <w:marRight w:val="0"/>
      <w:marTop w:val="0"/>
      <w:marBottom w:val="0"/>
      <w:divBdr>
        <w:top w:val="none" w:sz="0" w:space="0" w:color="auto"/>
        <w:left w:val="none" w:sz="0" w:space="0" w:color="auto"/>
        <w:bottom w:val="none" w:sz="0" w:space="0" w:color="auto"/>
        <w:right w:val="none" w:sz="0" w:space="0" w:color="auto"/>
      </w:divBdr>
    </w:div>
    <w:div w:id="2074962290">
      <w:bodyDiv w:val="1"/>
      <w:marLeft w:val="0"/>
      <w:marRight w:val="0"/>
      <w:marTop w:val="0"/>
      <w:marBottom w:val="0"/>
      <w:divBdr>
        <w:top w:val="none" w:sz="0" w:space="0" w:color="auto"/>
        <w:left w:val="none" w:sz="0" w:space="0" w:color="auto"/>
        <w:bottom w:val="none" w:sz="0" w:space="0" w:color="auto"/>
        <w:right w:val="none" w:sz="0" w:space="0" w:color="auto"/>
      </w:divBdr>
    </w:div>
    <w:div w:id="2092198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556F64F999F4B2A87A74A9012BBA695"/>
        <w:category>
          <w:name w:val="Général"/>
          <w:gallery w:val="placeholder"/>
        </w:category>
        <w:types>
          <w:type w:val="bbPlcHdr"/>
        </w:types>
        <w:behaviors>
          <w:behavior w:val="content"/>
        </w:behaviors>
        <w:guid w:val="{A2E61272-123B-409F-BA6A-9C730A9B81C6}"/>
      </w:docPartPr>
      <w:docPartBody>
        <w:p w:rsidR="00000000" w:rsidRDefault="0086162D">
          <w:pPr>
            <w:pStyle w:val="8556F64F999F4B2A87A74A9012BBA695"/>
          </w:pPr>
          <w:r w:rsidRPr="00421BE8">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rianne">
    <w:altName w:val="Arial"/>
    <w:charset w:val="00"/>
    <w:family w:val="modern"/>
    <w:pitch w:val="variable"/>
  </w:font>
  <w:font w:name="Tahoma">
    <w:panose1 w:val="020B0604030504040204"/>
    <w:charset w:val="00"/>
    <w:family w:val="swiss"/>
    <w:pitch w:val="variable"/>
    <w:sig w:usb0="E1002EFF" w:usb1="C000605B" w:usb2="00000029" w:usb3="00000000" w:csb0="000101FF" w:csb1="00000000"/>
  </w:font>
  <w:font w:name="Arial Gras">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Pr>
      <w:color w:val="808080"/>
    </w:rPr>
  </w:style>
  <w:style w:type="paragraph" w:customStyle="1" w:styleId="8556F64F999F4B2A87A74A9012BBA695">
    <w:name w:val="8556F64F999F4B2A87A74A9012BBA69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ARTELIA">
  <a:themeElements>
    <a:clrScheme name="Artelia">
      <a:dk1>
        <a:sysClr val="windowText" lastClr="000000"/>
      </a:dk1>
      <a:lt1>
        <a:sysClr val="window" lastClr="FFFFFF"/>
      </a:lt1>
      <a:dk2>
        <a:srgbClr val="00355B"/>
      </a:dk2>
      <a:lt2>
        <a:srgbClr val="74B74A"/>
      </a:lt2>
      <a:accent1>
        <a:srgbClr val="74B74A"/>
      </a:accent1>
      <a:accent2>
        <a:srgbClr val="F99D1C"/>
      </a:accent2>
      <a:accent3>
        <a:srgbClr val="915C5A"/>
      </a:accent3>
      <a:accent4>
        <a:srgbClr val="00A2A9"/>
      </a:accent4>
      <a:accent5>
        <a:srgbClr val="00355B"/>
      </a:accent5>
      <a:accent6>
        <a:srgbClr val="4E2252"/>
      </a:accent6>
      <a:hlink>
        <a:srgbClr val="00A2A9"/>
      </a:hlink>
      <a:folHlink>
        <a:srgbClr val="4E225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4472C4">
            <a:lumMod val="40000"/>
            <a:lumOff val="60000"/>
          </a:srgbClr>
        </a:solidFill>
        <a:ln w="12700" cap="flat" cmpd="sng" algn="ctr">
          <a:noFill/>
          <a:prstDash val="solid"/>
          <a:miter lim="800000"/>
        </a:ln>
        <a:effectLst/>
      </a:spPr>
      <a:bodyPr wrap="square" rtlCol="0" anchor="ctr">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rché" ma:contentTypeID="0x010100058A1A061FE37142B178EA848B5722D0" ma:contentTypeVersion="50" ma:contentTypeDescription="Crée un document de marché." ma:contentTypeScope="" ma:versionID="e6dc038b35077886b7fc32233f9ed9c3">
  <xsd:schema xmlns:xsd="http://www.w3.org/2001/XMLSchema" xmlns:xs="http://www.w3.org/2001/XMLSchema" xmlns:p="http://schemas.microsoft.com/office/2006/metadata/properties" xmlns:ns2="d7020541-acb6-4d41-a21e-eacb585573a5" xmlns:ns3="c397f12b-0e49-407c-ac66-8ce7992bc47e" targetNamespace="http://schemas.microsoft.com/office/2006/metadata/properties" ma:root="true" ma:fieldsID="2d8ddcad145f1e3f79a12af594dcd0ba" ns2:_="" ns3:_="">
    <xsd:import namespace="d7020541-acb6-4d41-a21e-eacb585573a5"/>
    <xsd:import namespace="c397f12b-0e49-407c-ac66-8ce7992bc47e"/>
    <xsd:element name="properties">
      <xsd:complexType>
        <xsd:sequence>
          <xsd:element name="documentManagement">
            <xsd:complexType>
              <xsd:all>
                <xsd:element ref="ns2:Phase" minOccurs="0"/>
                <xsd:element ref="ns3:MediaServiceMetadata" minOccurs="0"/>
                <xsd:element ref="ns3:MediaServiceFastMetadata" minOccurs="0"/>
                <xsd:element ref="ns3:MediaServiceOCR" minOccurs="0"/>
                <xsd:element ref="ns2:SharedWithUsers" minOccurs="0"/>
                <xsd:element ref="ns2:SharedWithDetails"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3:RecopieNomMarche" minOccurs="0"/>
                <xsd:element ref="ns3:StatutApprobation" minOccurs="0"/>
                <xsd:element ref="ns3:_Flow_SignoffStatu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20541-acb6-4d41-a21e-eacb585573a5" elementFormDefault="qualified">
    <xsd:import namespace="http://schemas.microsoft.com/office/2006/documentManagement/types"/>
    <xsd:import namespace="http://schemas.microsoft.com/office/infopath/2007/PartnerControls"/>
    <xsd:element name="Phase" ma:index="8" nillable="true" ma:displayName="Phase" ma:default="00 - Autres" ma:format="Dropdown" ma:indexed="true" ma:internalName="Phase" ma:readOnly="false">
      <xsd:simpleType>
        <xsd:union memberTypes="dms:Text">
          <xsd:simpleType>
            <xsd:restriction base="dms:Choice">
              <xsd:enumeration value="00 - Autres"/>
              <xsd:enumeration value="01 - Avis"/>
              <xsd:enumeration value="02 - Gpt Commandes"/>
              <xsd:enumeration value="03 - DCE"/>
              <xsd:enumeration value="04 - Courrier"/>
              <xsd:enumeration value="05 - Préparation marché"/>
              <xsd:enumeration value="06 - Sourcing"/>
              <xsd:enumeration value="07 - QR"/>
              <xsd:enumeration value="08 - Offres"/>
              <xsd:enumeration value="09 - Demandes complémentaires"/>
              <xsd:enumeration value="10 - Négociation"/>
              <xsd:enumeration value="11 - RAO"/>
              <xsd:enumeration value="12 - Sourcing prochain marché"/>
              <xsd:enumeration value="13 - Exécution"/>
            </xsd:restriction>
          </xsd:simpleType>
        </xsd:union>
      </xsd:simpleType>
    </xsd:element>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7f12b-0e49-407c-ac66-8ce7992bc47e"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RecopieNomMarche" ma:index="20" nillable="true" ma:displayName="RecopieNomMarche" ma:internalName="RecopieNomMarche">
      <xsd:complexType>
        <xsd:complexContent>
          <xsd:extension base="dms:URL">
            <xsd:sequence>
              <xsd:element name="Url" type="dms:ValidUrl" minOccurs="0" nillable="true"/>
              <xsd:element name="Description" type="xsd:string" nillable="true"/>
            </xsd:sequence>
          </xsd:extension>
        </xsd:complexContent>
      </xsd:complexType>
    </xsd:element>
    <xsd:element name="StatutApprobation" ma:index="21" nillable="true" ma:displayName="Statut approbation" ma:list="{80428a90-b4c0-4f16-bbe6-0f757dde2a15}" ma:internalName="StatutApprobation" ma:showField="Title">
      <xsd:simpleType>
        <xsd:restriction base="dms:Lookup"/>
      </xsd:simpleType>
    </xsd:element>
    <xsd:element name="_Flow_SignoffStatus" ma:index="22" nillable="true" ma:displayName="État de validation" ma:internalName="_x00c9_tat_x0020_de_x0020_validation">
      <xsd:simpleType>
        <xsd:restriction base="dms:Text"/>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3691d351-a563-4d6d-b3c3-2ed6f3c9d667"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397f12b-0e49-407c-ac66-8ce7992bc47e">
      <Terms xmlns="http://schemas.microsoft.com/office/infopath/2007/PartnerControls"/>
    </lcf76f155ced4ddcb4097134ff3c332f>
    <Phase xmlns="d7020541-acb6-4d41-a21e-eacb585573a5">00 - Autres</Phase>
    <_Flow_SignoffStatus xmlns="c397f12b-0e49-407c-ac66-8ce7992bc47e" xsi:nil="true"/>
    <RecopieNomMarche xmlns="c397f12b-0e49-407c-ac66-8ce7992bc47e">
      <Url>https://ccipdll.sharepoint.com/sites/CCI44-DIP/Achats/_layouts/15/wrkstat.aspx?List=c397f12b-0e49-407c-ac66-8ce7992bc47e&amp;WorkflowInstanceName=0a112a7f-c3da-4954-b06e-21778a03fa5f</Url>
      <Description>Phase 1</Description>
    </RecopieNomMarche>
    <StatutApprobation xmlns="c397f12b-0e49-407c-ac66-8ce7992bc47e" xsi:nil="true"/>
  </documentManagement>
</p:properties>
</file>

<file path=customXml/itemProps1.xml><?xml version="1.0" encoding="utf-8"?>
<ds:datastoreItem xmlns:ds="http://schemas.openxmlformats.org/officeDocument/2006/customXml" ds:itemID="{9E511EB6-36F6-4AA5-9DF0-2C7742B29811}">
  <ds:schemaRefs>
    <ds:schemaRef ds:uri="http://schemas.microsoft.com/sharepoint/v3/contenttype/forms"/>
  </ds:schemaRefs>
</ds:datastoreItem>
</file>

<file path=customXml/itemProps2.xml><?xml version="1.0" encoding="utf-8"?>
<ds:datastoreItem xmlns:ds="http://schemas.openxmlformats.org/officeDocument/2006/customXml" ds:itemID="{A18AA944-A775-4716-8C7B-D8E8C956CD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020541-acb6-4d41-a21e-eacb585573a5"/>
    <ds:schemaRef ds:uri="c397f12b-0e49-407c-ac66-8ce7992bc4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231A9C-D5D3-4B63-B3E0-B75D358649FC}">
  <ds:schemaRefs>
    <ds:schemaRef ds:uri="http://schemas.openxmlformats.org/officeDocument/2006/bibliography"/>
  </ds:schemaRefs>
</ds:datastoreItem>
</file>

<file path=customXml/itemProps4.xml><?xml version="1.0" encoding="utf-8"?>
<ds:datastoreItem xmlns:ds="http://schemas.openxmlformats.org/officeDocument/2006/customXml" ds:itemID="{0F34A306-30D8-48DE-A56A-C6D494D45B2F}">
  <ds:schemaRefs>
    <ds:schemaRef ds:uri="http://schemas.microsoft.com/office/2006/metadata/properties"/>
    <ds:schemaRef ds:uri="http://schemas.microsoft.com/office/infopath/2007/PartnerControls"/>
    <ds:schemaRef ds:uri="c397f12b-0e49-407c-ac66-8ce7992bc47e"/>
    <ds:schemaRef ds:uri="d7020541-acb6-4d41-a21e-eacb585573a5"/>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61</Pages>
  <Words>19364</Words>
  <Characters>106506</Characters>
  <Application>Microsoft Office Word</Application>
  <DocSecurity>0</DocSecurity>
  <Lines>887</Lines>
  <Paragraphs>251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125619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JOSSEAU Ludivine</dc:creator>
  <cp:keywords/>
  <dc:description/>
  <cp:lastModifiedBy>VILLEDEY François-Xavier</cp:lastModifiedBy>
  <cp:revision>9</cp:revision>
  <cp:lastPrinted>2022-09-16T11:11:00Z</cp:lastPrinted>
  <dcterms:created xsi:type="dcterms:W3CDTF">2023-06-07T14:26:00Z</dcterms:created>
  <dcterms:modified xsi:type="dcterms:W3CDTF">2023-06-16T13:20:00Z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0x010100058A1A061FE37142B178EA848B5722D0</vt:lpwstr>
  </property>
  <property fmtid="{D5CDD505-2E9C-101B-9397-08002B2CF9AE}" pid="3" name="_dlc_DocIdItemGuid">
    <vt:lpwstr>f4b7fb44-9ea7-458f-b448-2a1d2ee7c32b</vt:lpwstr>
  </property>
  <property fmtid="{D5CDD505-2E9C-101B-9397-08002B2CF9AE}" pid="4" name="Artelia_Section">
    <vt:lpwstr>10</vt:lpwstr>
  </property>
  <property fmtid="{D5CDD505-2E9C-101B-9397-08002B2CF9AE}" pid="5" name="TaxKeyword">
    <vt:lpwstr/>
  </property>
  <property fmtid="{D5CDD505-2E9C-101B-9397-08002B2CF9AE}" pid="6" name="Type_x0020_de_x0020_document">
    <vt:lpwstr/>
  </property>
  <property fmtid="{D5CDD505-2E9C-101B-9397-08002B2CF9AE}" pid="7" name="P_x00e9_rim_x00e8_tre">
    <vt:lpwstr/>
  </property>
  <property fmtid="{D5CDD505-2E9C-101B-9397-08002B2CF9AE}" pid="8" name="Périmètre">
    <vt:lpwstr/>
  </property>
  <property fmtid="{D5CDD505-2E9C-101B-9397-08002B2CF9AE}" pid="9" name="Type de document">
    <vt:lpwstr/>
  </property>
  <property fmtid="{D5CDD505-2E9C-101B-9397-08002B2CF9AE}" pid="10" name="MediaServiceImageTags">
    <vt:lpwstr/>
  </property>
  <property fmtid="{D5CDD505-2E9C-101B-9397-08002B2CF9AE}" pid="11" name="TaxCatchAll">
    <vt:lpwstr/>
  </property>
</Properties>
</file>