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83D8B4" w14:textId="2AA6F085" w:rsidR="00165AE2" w:rsidRDefault="000039A6" w:rsidP="00B05CB3">
      <w:pPr>
        <w:pStyle w:val="Titre1"/>
      </w:pPr>
      <w:r>
        <w:t>v</w:t>
      </w:r>
      <w:r w:rsidR="006D608D" w:rsidRPr="00B542A5">
        <w:t xml:space="preserve">Architecture actuelle pour les écluses </w:t>
      </w:r>
      <w:r w:rsidR="007E79E3">
        <w:t>G</w:t>
      </w:r>
      <w:r w:rsidR="006D608D" w:rsidRPr="00B542A5">
        <w:t xml:space="preserve">rand </w:t>
      </w:r>
      <w:r w:rsidR="007E79E3">
        <w:t>G</w:t>
      </w:r>
      <w:r w:rsidR="006D608D" w:rsidRPr="00B542A5">
        <w:t>abarit</w:t>
      </w:r>
    </w:p>
    <w:p w14:paraId="5E970E56" w14:textId="77777777" w:rsidR="00B05CB3" w:rsidRDefault="00B05CB3"/>
    <w:p w14:paraId="1B3EE3FB" w14:textId="2987ECE0" w:rsidR="00B54F61" w:rsidRDefault="00B54F61">
      <w:r>
        <w:t xml:space="preserve">L’architecture proposée pour les écluses </w:t>
      </w:r>
      <w:r w:rsidR="007E79E3">
        <w:t>G</w:t>
      </w:r>
      <w:r>
        <w:t xml:space="preserve">rand </w:t>
      </w:r>
      <w:r w:rsidR="007E79E3">
        <w:t>G</w:t>
      </w:r>
      <w:r>
        <w:t>abarit est la suivante :</w:t>
      </w:r>
    </w:p>
    <w:p w14:paraId="62B2656D" w14:textId="2399AF07" w:rsidR="00B54F61" w:rsidRDefault="00B54F61" w:rsidP="00B54F61">
      <w:pPr>
        <w:pStyle w:val="Paragraphedeliste"/>
        <w:numPr>
          <w:ilvl w:val="0"/>
          <w:numId w:val="1"/>
        </w:numPr>
      </w:pPr>
      <w:r>
        <w:t>Un switch connectant les équipements au niveau de chaque porte de l’écluse</w:t>
      </w:r>
    </w:p>
    <w:p w14:paraId="59DC6081" w14:textId="7A70110F" w:rsidR="00B54F61" w:rsidRDefault="00B54F61" w:rsidP="00B54F61">
      <w:pPr>
        <w:pStyle w:val="Paragraphedeliste"/>
        <w:numPr>
          <w:ilvl w:val="0"/>
          <w:numId w:val="1"/>
        </w:numPr>
      </w:pPr>
      <w:r>
        <w:t>Ces switchs sont connectés à la cabine d’écluse via deux liaisons fibres</w:t>
      </w:r>
    </w:p>
    <w:p w14:paraId="5D03316C" w14:textId="0E39651D" w:rsidR="00A2388E" w:rsidRDefault="00A44D3B" w:rsidP="003354A1">
      <w:pPr>
        <w:jc w:val="center"/>
      </w:pPr>
      <w:r w:rsidRPr="00A44D3B">
        <w:rPr>
          <w:noProof/>
        </w:rPr>
        <w:drawing>
          <wp:inline distT="0" distB="0" distL="0" distR="0" wp14:anchorId="4AE8C88D" wp14:editId="25A1ABC1">
            <wp:extent cx="3035808" cy="4454995"/>
            <wp:effectExtent l="0" t="0" r="0" b="317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38315" cy="445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AE00E1" w14:textId="502F0F7C" w:rsidR="00B54F61" w:rsidRDefault="00B54F61" w:rsidP="00B54F61">
      <w:r>
        <w:t>Les désavantages de cette architecture sont les suivants :</w:t>
      </w:r>
    </w:p>
    <w:p w14:paraId="3871F06C" w14:textId="41754D7B" w:rsidR="00B54F61" w:rsidRDefault="00B54F61" w:rsidP="00B54F61">
      <w:pPr>
        <w:pStyle w:val="Paragraphedeliste"/>
        <w:numPr>
          <w:ilvl w:val="0"/>
          <w:numId w:val="2"/>
        </w:numPr>
      </w:pPr>
      <w:r>
        <w:t xml:space="preserve">4 switchs par SAS, avec potentiellement une sous-utilisation de </w:t>
      </w:r>
      <w:r w:rsidR="00716323">
        <w:t>certains équipements</w:t>
      </w:r>
    </w:p>
    <w:p w14:paraId="77EE599B" w14:textId="318653CB" w:rsidR="00B54F61" w:rsidRDefault="00B54F61" w:rsidP="00B54F61">
      <w:pPr>
        <w:pStyle w:val="Paragraphedeliste"/>
        <w:numPr>
          <w:ilvl w:val="0"/>
          <w:numId w:val="2"/>
        </w:numPr>
      </w:pPr>
      <w:r>
        <w:t xml:space="preserve">Pas de redondance d’attachement des </w:t>
      </w:r>
      <w:r w:rsidR="005F489E">
        <w:t>e</w:t>
      </w:r>
      <w:r>
        <w:t>ntrées/sortie</w:t>
      </w:r>
      <w:r w:rsidR="005F489E">
        <w:t>s</w:t>
      </w:r>
    </w:p>
    <w:p w14:paraId="265A0552" w14:textId="4D19D3F5" w:rsidR="00B54F61" w:rsidRDefault="00B54F61" w:rsidP="00B54F61">
      <w:pPr>
        <w:pStyle w:val="Paragraphedeliste"/>
        <w:numPr>
          <w:ilvl w:val="0"/>
          <w:numId w:val="2"/>
        </w:numPr>
      </w:pPr>
      <w:r>
        <w:t xml:space="preserve">En cas de panne, la </w:t>
      </w:r>
      <w:proofErr w:type="spellStart"/>
      <w:r>
        <w:t>téléconduite</w:t>
      </w:r>
      <w:proofErr w:type="spellEnd"/>
      <w:r>
        <w:t xml:space="preserve"> n’est plus possible (plus de </w:t>
      </w:r>
      <w:r w:rsidR="008F0F02">
        <w:t>vidéo</w:t>
      </w:r>
      <w:r>
        <w:t>/audio)</w:t>
      </w:r>
      <w:r w:rsidR="00F867F4">
        <w:t>. L</w:t>
      </w:r>
      <w:r>
        <w:t>a conduite locale n’est également plus possible (il manque une entrée/sortie)</w:t>
      </w:r>
    </w:p>
    <w:p w14:paraId="492BED94" w14:textId="33E3D119" w:rsidR="00B54F61" w:rsidRDefault="00B54F61" w:rsidP="00B54F61">
      <w:pPr>
        <w:pStyle w:val="Paragraphedeliste"/>
        <w:numPr>
          <w:ilvl w:val="0"/>
          <w:numId w:val="2"/>
        </w:numPr>
      </w:pPr>
      <w:r>
        <w:t xml:space="preserve">Le nombre d’équipements à administrer est </w:t>
      </w:r>
      <w:r w:rsidR="00A13AF9">
        <w:t>conséquent</w:t>
      </w:r>
    </w:p>
    <w:p w14:paraId="6290FBDD" w14:textId="08A397D8" w:rsidR="00B54F61" w:rsidRDefault="00B54F61" w:rsidP="00B54F61">
      <w:pPr>
        <w:pStyle w:val="Paragraphedeliste"/>
        <w:numPr>
          <w:ilvl w:val="0"/>
          <w:numId w:val="2"/>
        </w:numPr>
      </w:pPr>
      <w:r>
        <w:t>La place dans les armoires automates doit être importante</w:t>
      </w:r>
    </w:p>
    <w:p w14:paraId="0704E754" w14:textId="371904FC" w:rsidR="00B54F61" w:rsidRDefault="00B54F61" w:rsidP="00B54F61">
      <w:pPr>
        <w:pStyle w:val="Paragraphedeliste"/>
        <w:numPr>
          <w:ilvl w:val="0"/>
          <w:numId w:val="2"/>
        </w:numPr>
      </w:pPr>
      <w:r>
        <w:t>Certaines armoires nécessiteront l’installation d’une ventilation</w:t>
      </w:r>
      <w:r w:rsidR="003354A1">
        <w:t xml:space="preserve"> ou un coffret dédié.</w:t>
      </w:r>
    </w:p>
    <w:p w14:paraId="160B4D78" w14:textId="5FBA3A4D" w:rsidR="00A2388E" w:rsidRPr="00A2388E" w:rsidRDefault="00A2388E" w:rsidP="00B54F61">
      <w:pPr>
        <w:pStyle w:val="Paragraphedeliste"/>
        <w:numPr>
          <w:ilvl w:val="0"/>
          <w:numId w:val="2"/>
        </w:numPr>
      </w:pPr>
      <w:r w:rsidRPr="00A2388E">
        <w:t xml:space="preserve">L’ajout d’un switch central peut </w:t>
      </w:r>
      <w:r>
        <w:t>être nécessaire pour une écluse double sas</w:t>
      </w:r>
      <w:r w:rsidR="00F867F4">
        <w:t xml:space="preserve"> (ou tout du moins des transformateurs fibre/rj45)</w:t>
      </w:r>
    </w:p>
    <w:p w14:paraId="51DEB54A" w14:textId="3C4B2518" w:rsidR="00E86C02" w:rsidRPr="00B05CB3" w:rsidRDefault="00B54F61" w:rsidP="00B54F61">
      <w:r>
        <w:t>C’est pour ces raisons que nous proposons une autre architecture, plus flexible, se basant principalement sur la mise en place de rocade</w:t>
      </w:r>
      <w:r w:rsidR="00F901D6">
        <w:t>s</w:t>
      </w:r>
      <w:r>
        <w:t xml:space="preserve"> fibre au sein de l’écluse.</w:t>
      </w:r>
    </w:p>
    <w:p w14:paraId="4D1C5956" w14:textId="77777777" w:rsidR="00B05CB3" w:rsidRDefault="00B05CB3">
      <w:pPr>
        <w:rPr>
          <w:b/>
          <w:bCs/>
          <w:u w:val="single"/>
        </w:rPr>
      </w:pPr>
      <w:r>
        <w:rPr>
          <w:b/>
          <w:bCs/>
          <w:u w:val="single"/>
        </w:rPr>
        <w:br w:type="page"/>
      </w:r>
    </w:p>
    <w:p w14:paraId="137B687C" w14:textId="0C8C63B0" w:rsidR="00B54F61" w:rsidRDefault="006D608D" w:rsidP="00B05CB3">
      <w:pPr>
        <w:pStyle w:val="Titre1"/>
      </w:pPr>
      <w:r w:rsidRPr="00B542A5">
        <w:lastRenderedPageBreak/>
        <w:t xml:space="preserve">Nouvelle </w:t>
      </w:r>
      <w:r w:rsidR="00AA6328">
        <w:t>a</w:t>
      </w:r>
      <w:r w:rsidR="00B54F61" w:rsidRPr="00B542A5">
        <w:t>rchitecture proposée</w:t>
      </w:r>
      <w:r w:rsidRPr="00B542A5">
        <w:t xml:space="preserve"> pour les écluses </w:t>
      </w:r>
      <w:r w:rsidR="00120C72">
        <w:t>G</w:t>
      </w:r>
      <w:r w:rsidRPr="00B542A5">
        <w:t xml:space="preserve">rand </w:t>
      </w:r>
      <w:r w:rsidR="00B05CB3">
        <w:t>G</w:t>
      </w:r>
      <w:r w:rsidRPr="00B542A5">
        <w:t>abarit</w:t>
      </w:r>
    </w:p>
    <w:p w14:paraId="5B57A99F" w14:textId="77777777" w:rsidR="00B05CB3" w:rsidRPr="00B05CB3" w:rsidRDefault="00B05CB3" w:rsidP="00B05CB3"/>
    <w:p w14:paraId="0A5FDB2A" w14:textId="3DA967EC" w:rsidR="00B54F61" w:rsidRDefault="00B54F61" w:rsidP="00B54F61">
      <w:r>
        <w:t xml:space="preserve">L’objectif est d’installer uniquement des équipements de </w:t>
      </w:r>
      <w:r w:rsidR="006D608D">
        <w:t>transformation</w:t>
      </w:r>
      <w:r>
        <w:t xml:space="preserve"> de média dans les armoires automates. Dans l’architecture précédente, des injecteurs POE de type cuivre/cuivre devai</w:t>
      </w:r>
      <w:r w:rsidR="00054C74">
        <w:t>en</w:t>
      </w:r>
      <w:r>
        <w:t>t être installé</w:t>
      </w:r>
      <w:r w:rsidR="000241F6">
        <w:t>s</w:t>
      </w:r>
      <w:r>
        <w:t xml:space="preserve"> pour alimenter les équipements de </w:t>
      </w:r>
      <w:proofErr w:type="spellStart"/>
      <w:r>
        <w:t>téléconduite</w:t>
      </w:r>
      <w:proofErr w:type="spellEnd"/>
      <w:r>
        <w:t xml:space="preserve">. Nous proposons de les remplacer par des injecteurs POE de type cuivre/fibre. </w:t>
      </w:r>
    </w:p>
    <w:p w14:paraId="50E07E9D" w14:textId="51B8952F" w:rsidR="0004324C" w:rsidRDefault="00FA169C" w:rsidP="0004324C">
      <w:pPr>
        <w:jc w:val="center"/>
      </w:pPr>
      <w:r w:rsidRPr="00FA169C">
        <w:rPr>
          <w:noProof/>
        </w:rPr>
        <w:drawing>
          <wp:inline distT="0" distB="0" distL="0" distR="0" wp14:anchorId="314018A6" wp14:editId="00B11552">
            <wp:extent cx="2610233" cy="3964838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12335" cy="3968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61DA8" w14:textId="76BCA51A" w:rsidR="00B54F61" w:rsidRDefault="00B54F61" w:rsidP="00B54F61">
      <w:r>
        <w:t>Chaque injecteur POE sera connecté à la cabine d’écluse via une paire de fibre</w:t>
      </w:r>
      <w:r w:rsidR="00C53BD6">
        <w:t>s</w:t>
      </w:r>
      <w:r>
        <w:t xml:space="preserve"> monomode</w:t>
      </w:r>
      <w:r w:rsidR="00C53BD6">
        <w:t>s</w:t>
      </w:r>
      <w:r>
        <w:t xml:space="preserve">. </w:t>
      </w:r>
      <w:r w:rsidR="006D608D">
        <w:t>La fibre monomode permet de conserver une évolution possible si le nombre d’équipement</w:t>
      </w:r>
      <w:r w:rsidR="007662C1">
        <w:t>s</w:t>
      </w:r>
      <w:r w:rsidR="006D608D">
        <w:t xml:space="preserve"> </w:t>
      </w:r>
      <w:r w:rsidR="007662C1">
        <w:t>à</w:t>
      </w:r>
      <w:r w:rsidR="006D608D">
        <w:t xml:space="preserve"> </w:t>
      </w:r>
      <w:r w:rsidR="0004324C">
        <w:t>connect</w:t>
      </w:r>
      <w:r w:rsidR="007662C1">
        <w:t>er</w:t>
      </w:r>
      <w:r w:rsidR="006D608D">
        <w:t xml:space="preserve"> </w:t>
      </w:r>
      <w:r w:rsidR="007662C1">
        <w:t>devait</w:t>
      </w:r>
      <w:r w:rsidR="006D608D">
        <w:t xml:space="preserve"> doubler.</w:t>
      </w:r>
    </w:p>
    <w:p w14:paraId="4E80FB89" w14:textId="37C81602" w:rsidR="006D608D" w:rsidRDefault="006D608D" w:rsidP="00B54F61">
      <w:r>
        <w:t xml:space="preserve">Deux switchs </w:t>
      </w:r>
      <w:r w:rsidR="006F7745">
        <w:t>au format 19</w:t>
      </w:r>
      <w:r w:rsidR="00F23527">
        <w:rPr>
          <w:rFonts w:cstheme="minorHAnsi"/>
        </w:rPr>
        <w:t>"</w:t>
      </w:r>
      <w:r w:rsidR="00580B91">
        <w:rPr>
          <w:rFonts w:cstheme="minorHAnsi"/>
        </w:rPr>
        <w:t xml:space="preserve"> </w:t>
      </w:r>
      <w:r w:rsidR="007907B5">
        <w:rPr>
          <w:rFonts w:cstheme="minorHAnsi"/>
        </w:rPr>
        <w:t>et</w:t>
      </w:r>
      <w:r w:rsidR="007907B5">
        <w:t xml:space="preserve"> </w:t>
      </w:r>
      <w:r>
        <w:t>équipé</w:t>
      </w:r>
      <w:r w:rsidR="0004324C">
        <w:t>s</w:t>
      </w:r>
      <w:r>
        <w:t xml:space="preserve"> de 2</w:t>
      </w:r>
      <w:r w:rsidR="003354A1">
        <w:t>6</w:t>
      </w:r>
      <w:r>
        <w:t xml:space="preserve"> ports fibre seront installés dans la cabine d’écluse. Les équipements des armoires automates seront connectés à ces équipements.</w:t>
      </w:r>
    </w:p>
    <w:p w14:paraId="202E982E" w14:textId="2FDAC9DE" w:rsidR="006D608D" w:rsidRDefault="006D608D" w:rsidP="00B54F61">
      <w:r>
        <w:t>Les entrées/sorties automates seront double</w:t>
      </w:r>
      <w:r w:rsidR="003354A1">
        <w:t>s</w:t>
      </w:r>
      <w:r>
        <w:t xml:space="preserve"> attaché</w:t>
      </w:r>
      <w:r w:rsidR="00B47A19">
        <w:t>e</w:t>
      </w:r>
      <w:r>
        <w:t>s aux deux switchs de la cabine d’écluse. Cela permettra d’obtenir une redondance pour les entrées/sortie</w:t>
      </w:r>
      <w:r w:rsidR="000F3F6D">
        <w:t>s</w:t>
      </w:r>
      <w:r>
        <w:t>. Les entrées</w:t>
      </w:r>
      <w:r w:rsidR="000F3F6D">
        <w:t>/</w:t>
      </w:r>
      <w:r>
        <w:t>sortie</w:t>
      </w:r>
      <w:r w:rsidR="000F3F6D">
        <w:t>s</w:t>
      </w:r>
      <w:r>
        <w:t xml:space="preserve"> pourront être connecté</w:t>
      </w:r>
      <w:r w:rsidR="000F3F6D">
        <w:t>es</w:t>
      </w:r>
      <w:r>
        <w:t xml:space="preserve"> à deux transformateurs de média (cuivre/fibre) installé</w:t>
      </w:r>
      <w:r w:rsidR="000F3F6D">
        <w:t>s</w:t>
      </w:r>
      <w:r>
        <w:t xml:space="preserve"> dans l’armoire automate.</w:t>
      </w:r>
    </w:p>
    <w:p w14:paraId="12DE8A61" w14:textId="79C79828" w:rsidR="006D608D" w:rsidRDefault="006D608D" w:rsidP="00B54F61">
      <w:r>
        <w:t>Un transformateur de média dédié à la maintenance sera présent dans chaque armoire automate</w:t>
      </w:r>
      <w:r w:rsidR="003354A1">
        <w:t>, connectant l’intervenant directement à la cabine d’écluse</w:t>
      </w:r>
      <w:r>
        <w:t>.</w:t>
      </w:r>
    </w:p>
    <w:p w14:paraId="15BC012D" w14:textId="6641CA24" w:rsidR="006D608D" w:rsidRDefault="006D608D" w:rsidP="00B54F61">
      <w:r>
        <w:t xml:space="preserve">La solution est la même pour une écluse comprenant 1 ou 2 sas (avec ou sans barrage). Dans tous les cas, seuls deux switchs </w:t>
      </w:r>
      <w:r w:rsidR="006412F4">
        <w:t>seront</w:t>
      </w:r>
      <w:r>
        <w:t xml:space="preserve"> nécessaire</w:t>
      </w:r>
      <w:r w:rsidR="006412F4">
        <w:t>s</w:t>
      </w:r>
      <w:r>
        <w:t xml:space="preserve"> dans la cabine d’écluse.</w:t>
      </w:r>
    </w:p>
    <w:p w14:paraId="7247738A" w14:textId="6897A872" w:rsidR="00B54F61" w:rsidRDefault="006D608D" w:rsidP="00B54F61">
      <w:r>
        <w:t xml:space="preserve">La maintenance de l’architecture </w:t>
      </w:r>
      <w:r w:rsidR="008F1D5E">
        <w:t>en sera grandement</w:t>
      </w:r>
      <w:r>
        <w:t xml:space="preserve"> facilitée. </w:t>
      </w:r>
      <w:r w:rsidR="006D2614">
        <w:t>L’unique</w:t>
      </w:r>
      <w:r>
        <w:t xml:space="preserve"> intervention </w:t>
      </w:r>
      <w:r w:rsidR="006D2614">
        <w:t>réalisée</w:t>
      </w:r>
      <w:r>
        <w:t xml:space="preserve"> dans les armoires automates </w:t>
      </w:r>
      <w:r w:rsidR="00A25921">
        <w:t>sera</w:t>
      </w:r>
      <w:r>
        <w:t xml:space="preserve"> le remplacement d’un transformateur de média.</w:t>
      </w:r>
    </w:p>
    <w:p w14:paraId="4CC00DCD" w14:textId="5F4C4EE5" w:rsidR="0004324C" w:rsidRDefault="0004324C" w:rsidP="00B54F61">
      <w:r>
        <w:lastRenderedPageBreak/>
        <w:t xml:space="preserve">Pour </w:t>
      </w:r>
      <w:r w:rsidR="00E07A78">
        <w:t>une</w:t>
      </w:r>
      <w:r>
        <w:t xml:space="preserve"> écluse avec 2 sas, les équipements audio/</w:t>
      </w:r>
      <w:r w:rsidR="0014186A">
        <w:t>vidéo</w:t>
      </w:r>
      <w:r>
        <w:t xml:space="preserve"> de chaque </w:t>
      </w:r>
      <w:r w:rsidR="008A67A0">
        <w:t>s</w:t>
      </w:r>
      <w:r>
        <w:t xml:space="preserve">as </w:t>
      </w:r>
      <w:r w:rsidR="006D2614">
        <w:t>seront sur</w:t>
      </w:r>
      <w:r>
        <w:t xml:space="preserve"> un switch </w:t>
      </w:r>
      <w:r w:rsidR="006D2614">
        <w:t>dédié</w:t>
      </w:r>
      <w:r>
        <w:t xml:space="preserve">. Cela permet de conserver la </w:t>
      </w:r>
      <w:r w:rsidR="003354A1">
        <w:t xml:space="preserve">possibilité de </w:t>
      </w:r>
      <w:proofErr w:type="spellStart"/>
      <w:r>
        <w:t>téléconduite</w:t>
      </w:r>
      <w:proofErr w:type="spellEnd"/>
      <w:r>
        <w:t xml:space="preserve"> sur un sas en cas de panne d’un switch d’écluse.</w:t>
      </w:r>
    </w:p>
    <w:p w14:paraId="6A845A83" w14:textId="230FEF21" w:rsidR="003354A1" w:rsidRDefault="00144EC3" w:rsidP="00B54F61">
      <w:r w:rsidRPr="00144EC3">
        <w:rPr>
          <w:noProof/>
        </w:rPr>
        <w:drawing>
          <wp:inline distT="0" distB="0" distL="0" distR="0" wp14:anchorId="35557A43" wp14:editId="2007B9B5">
            <wp:extent cx="5760720" cy="4887595"/>
            <wp:effectExtent l="0" t="0" r="0" b="825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8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4FAB2A" w14:textId="77777777" w:rsidR="00B36683" w:rsidRDefault="00B36683" w:rsidP="00B54F61"/>
    <w:p w14:paraId="714EE04A" w14:textId="7AF035DF" w:rsidR="003354A1" w:rsidRDefault="003354A1" w:rsidP="00B54F61">
      <w:r>
        <w:t>Les switchs sont les suivants</w:t>
      </w:r>
      <w:r w:rsidR="003C24AE">
        <w:t> :</w:t>
      </w:r>
    </w:p>
    <w:p w14:paraId="2B690143" w14:textId="2DD06C56" w:rsidR="003354A1" w:rsidRDefault="003354A1" w:rsidP="00B54F61">
      <w:r w:rsidRPr="003354A1">
        <w:rPr>
          <w:noProof/>
        </w:rPr>
        <w:drawing>
          <wp:inline distT="0" distB="0" distL="0" distR="0" wp14:anchorId="08E253FB" wp14:editId="10ABE72D">
            <wp:extent cx="5760720" cy="63119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1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1BDB2" w14:textId="320621A5" w:rsidR="003354A1" w:rsidRDefault="003354A1" w:rsidP="00B54F61">
      <w:r>
        <w:t>Pour les équipements présent</w:t>
      </w:r>
      <w:r w:rsidR="0092195F">
        <w:t>s</w:t>
      </w:r>
      <w:r>
        <w:t xml:space="preserve"> dans la cabine d’écluse (par exemple l’automate), il est possible de le connecter en cuivre directement sur les switchs via l’installation de </w:t>
      </w:r>
      <w:r w:rsidR="00FF7E6F">
        <w:t xml:space="preserve">module </w:t>
      </w:r>
      <w:r>
        <w:t>SFP (sucette) cuivre.</w:t>
      </w:r>
    </w:p>
    <w:p w14:paraId="018BF0C4" w14:textId="4A2314AD" w:rsidR="00B542A5" w:rsidRDefault="00B542A5" w:rsidP="00B54F61">
      <w:r w:rsidRPr="00B542A5">
        <w:rPr>
          <w:noProof/>
        </w:rPr>
        <w:drawing>
          <wp:inline distT="0" distB="0" distL="0" distR="0" wp14:anchorId="3EDD0990" wp14:editId="2CAA39DA">
            <wp:extent cx="5760720" cy="143065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3ECC34" w14:textId="77B87798" w:rsidR="003354A1" w:rsidRDefault="00FF5AD5" w:rsidP="00B54F61">
      <w:r>
        <w:br w:type="page"/>
      </w:r>
      <w:r w:rsidR="003354A1">
        <w:lastRenderedPageBreak/>
        <w:t>Voici une représentation de la baie de la cabine d’écluse</w:t>
      </w:r>
      <w:r w:rsidR="00EE3CCF">
        <w:t> :</w:t>
      </w:r>
    </w:p>
    <w:p w14:paraId="088BEAB4" w14:textId="62D27FBD" w:rsidR="003354A1" w:rsidRDefault="00B62080" w:rsidP="00B54F61">
      <w:r w:rsidRPr="00B62080">
        <w:rPr>
          <w:noProof/>
        </w:rPr>
        <w:drawing>
          <wp:inline distT="0" distB="0" distL="0" distR="0" wp14:anchorId="407B5319" wp14:editId="502517E9">
            <wp:extent cx="5760720" cy="6399530"/>
            <wp:effectExtent l="0" t="0" r="0" b="127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9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C2CFD5" w14:textId="77777777" w:rsidR="00863B96" w:rsidRDefault="00863B96">
      <w:r>
        <w:br w:type="page"/>
      </w:r>
    </w:p>
    <w:p w14:paraId="59C0F55D" w14:textId="69ABFC1D" w:rsidR="001C0EE3" w:rsidRDefault="001C0EE3" w:rsidP="00B54F61">
      <w:r>
        <w:lastRenderedPageBreak/>
        <w:t xml:space="preserve">Si nous nous focalisons sur l’architecture </w:t>
      </w:r>
      <w:r w:rsidR="00863B96">
        <w:t xml:space="preserve">dédiée aux </w:t>
      </w:r>
      <w:r>
        <w:t>automates</w:t>
      </w:r>
      <w:r w:rsidR="00DA003E">
        <w:t xml:space="preserve">, </w:t>
      </w:r>
      <w:r w:rsidR="00863B96">
        <w:t>voici</w:t>
      </w:r>
      <w:r w:rsidR="00DA003E">
        <w:t xml:space="preserve"> les liaisons dédiées à cet</w:t>
      </w:r>
      <w:r w:rsidR="00863B96">
        <w:t xml:space="preserve"> </w:t>
      </w:r>
      <w:r w:rsidR="00DA003E">
        <w:t>usage</w:t>
      </w:r>
      <w:r w:rsidR="00863B96">
        <w:t xml:space="preserve"> : </w:t>
      </w:r>
    </w:p>
    <w:p w14:paraId="3EFE3C3B" w14:textId="35193C22" w:rsidR="006F018C" w:rsidRDefault="00F40245" w:rsidP="00B54F61">
      <w:r w:rsidRPr="00F40245">
        <w:rPr>
          <w:noProof/>
        </w:rPr>
        <w:drawing>
          <wp:inline distT="0" distB="0" distL="0" distR="0" wp14:anchorId="2424A4F2" wp14:editId="1C41F69A">
            <wp:extent cx="5760720" cy="4452620"/>
            <wp:effectExtent l="0" t="0" r="0" b="508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52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11D4B6" w14:textId="77777777" w:rsidR="006F018C" w:rsidRDefault="006F018C" w:rsidP="00B54F61"/>
    <w:p w14:paraId="1B35CB1C" w14:textId="05F3C74B" w:rsidR="002C7EBE" w:rsidRDefault="002C7EBE" w:rsidP="00B54F61">
      <w:pPr>
        <w:rPr>
          <w:b/>
          <w:bCs/>
          <w:u w:val="single"/>
        </w:rPr>
      </w:pPr>
      <w:r w:rsidRPr="002C7EBE">
        <w:rPr>
          <w:b/>
          <w:bCs/>
          <w:u w:val="single"/>
        </w:rPr>
        <w:t>Passage de fibre local</w:t>
      </w:r>
      <w:r w:rsidR="00863B96">
        <w:rPr>
          <w:b/>
          <w:bCs/>
          <w:u w:val="single"/>
        </w:rPr>
        <w:t>e</w:t>
      </w:r>
    </w:p>
    <w:p w14:paraId="666E0FEB" w14:textId="3B5E2BB7" w:rsidR="002C7EBE" w:rsidRDefault="002C7EBE" w:rsidP="00CC50CB">
      <w:r>
        <w:t xml:space="preserve">Afin d’obtenir cette architecture, </w:t>
      </w:r>
      <w:r w:rsidR="00EF1484">
        <w:t xml:space="preserve">6 paires monomode au minimum doivent arriver dans chaque armoire automate. </w:t>
      </w:r>
    </w:p>
    <w:p w14:paraId="27B9AFE6" w14:textId="6FA33200" w:rsidR="00EF1484" w:rsidRDefault="00EF1484" w:rsidP="00B54F61">
      <w:r>
        <w:t>Voici un exemple de déploiement</w:t>
      </w:r>
      <w:r w:rsidR="00FF5AD5">
        <w:t> :</w:t>
      </w:r>
    </w:p>
    <w:p w14:paraId="23BBFE24" w14:textId="776EF56A" w:rsidR="00EF1484" w:rsidRDefault="00A37BE9" w:rsidP="00B54F61">
      <w:r w:rsidRPr="00A37BE9">
        <w:rPr>
          <w:noProof/>
        </w:rPr>
        <w:drawing>
          <wp:inline distT="0" distB="0" distL="0" distR="0" wp14:anchorId="76C9EDE6" wp14:editId="2E8A9490">
            <wp:extent cx="5760720" cy="1807210"/>
            <wp:effectExtent l="0" t="0" r="0" b="2540"/>
            <wp:docPr id="8" name="Image 8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 descr="Une image contenant texte&#10;&#10;Description générée automatiquement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0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F4C86" w14:textId="36CC0B75" w:rsidR="00A64013" w:rsidRPr="002C7EBE" w:rsidRDefault="00A64013" w:rsidP="00B54F61">
      <w:r>
        <w:t xml:space="preserve">Il est également possible de tirer un </w:t>
      </w:r>
      <w:r w:rsidR="006F018C">
        <w:t>câble</w:t>
      </w:r>
      <w:r>
        <w:t xml:space="preserve"> optique de 48 brins entre la cabine d’écluse et la BPEO afin de conserver une possibilité d’évolution.</w:t>
      </w:r>
      <w:r w:rsidR="00FF5AD5">
        <w:t xml:space="preserve"> </w:t>
      </w:r>
      <w:r>
        <w:t xml:space="preserve">Il est également possible de tirer </w:t>
      </w:r>
      <w:r w:rsidR="0080188D">
        <w:t xml:space="preserve">2 </w:t>
      </w:r>
      <w:r w:rsidR="006F018C">
        <w:t>câbles</w:t>
      </w:r>
      <w:r w:rsidR="0080188D">
        <w:t xml:space="preserve"> entre la cabine et la BPEO afin d’obtenir une redondance physique.</w:t>
      </w:r>
    </w:p>
    <w:sectPr w:rsidR="00A64013" w:rsidRPr="002C7EBE">
      <w:head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0CDB88" w14:textId="77777777" w:rsidR="006870B2" w:rsidRDefault="006870B2" w:rsidP="00F42E39">
      <w:pPr>
        <w:spacing w:after="0" w:line="240" w:lineRule="auto"/>
      </w:pPr>
      <w:r>
        <w:separator/>
      </w:r>
    </w:p>
  </w:endnote>
  <w:endnote w:type="continuationSeparator" w:id="0">
    <w:p w14:paraId="332B0D2B" w14:textId="77777777" w:rsidR="006870B2" w:rsidRDefault="006870B2" w:rsidP="00F42E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A003D0" w14:textId="77777777" w:rsidR="006870B2" w:rsidRDefault="006870B2" w:rsidP="00F42E39">
      <w:pPr>
        <w:spacing w:after="0" w:line="240" w:lineRule="auto"/>
      </w:pPr>
      <w:r>
        <w:separator/>
      </w:r>
    </w:p>
  </w:footnote>
  <w:footnote w:type="continuationSeparator" w:id="0">
    <w:p w14:paraId="215B30F9" w14:textId="77777777" w:rsidR="006870B2" w:rsidRDefault="006870B2" w:rsidP="00F42E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D802DC" w14:textId="5C3BD1A0" w:rsidR="00F42E39" w:rsidRDefault="00C84D14">
    <w:pPr>
      <w:pStyle w:val="En-tte"/>
    </w:pPr>
    <w:r>
      <w:rPr>
        <w:noProof/>
      </w:rPr>
      <w:drawing>
        <wp:inline distT="0" distB="0" distL="0" distR="0" wp14:anchorId="29D4C702" wp14:editId="62E36C78">
          <wp:extent cx="433076" cy="287020"/>
          <wp:effectExtent l="0" t="0" r="5080" b="0"/>
          <wp:docPr id="2" name="Image 2" descr="Une image contenant text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3" descr="Une image contenant texte&#10;&#10;Description générée automatiqueme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2803" cy="3266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F42E39">
      <w:ptab w:relativeTo="margin" w:alignment="center" w:leader="none"/>
    </w:r>
    <w:r w:rsidR="00F42E39">
      <w:ptab w:relativeTo="margin" w:alignment="right" w:leader="none"/>
    </w:r>
    <w:r w:rsidR="00F26A9A">
      <w:rPr>
        <w:rFonts w:eastAsia="Times New Roman"/>
        <w:noProof/>
        <w:sz w:val="2"/>
        <w:szCs w:val="2"/>
        <w:lang w:eastAsia="fr-FR"/>
      </w:rPr>
      <w:drawing>
        <wp:inline distT="0" distB="0" distL="0" distR="0" wp14:anchorId="6F0CB6A6" wp14:editId="55C7F5F7">
          <wp:extent cx="952500" cy="186359"/>
          <wp:effectExtent l="0" t="0" r="0" b="4445"/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/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2154" cy="20194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3235680"/>
    <w:multiLevelType w:val="hybridMultilevel"/>
    <w:tmpl w:val="8EB4FF3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9743B22"/>
    <w:multiLevelType w:val="hybridMultilevel"/>
    <w:tmpl w:val="9CBA06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94341516">
    <w:abstractNumId w:val="0"/>
  </w:num>
  <w:num w:numId="2" w16cid:durableId="98651416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4F61"/>
    <w:rsid w:val="000039A6"/>
    <w:rsid w:val="000241F6"/>
    <w:rsid w:val="0004324C"/>
    <w:rsid w:val="00046FC7"/>
    <w:rsid w:val="00054C74"/>
    <w:rsid w:val="00083896"/>
    <w:rsid w:val="000F3F6D"/>
    <w:rsid w:val="00107872"/>
    <w:rsid w:val="00120C72"/>
    <w:rsid w:val="0014186A"/>
    <w:rsid w:val="00144EC3"/>
    <w:rsid w:val="0016478F"/>
    <w:rsid w:val="00165AE2"/>
    <w:rsid w:val="00177F73"/>
    <w:rsid w:val="0019401D"/>
    <w:rsid w:val="001C0EE3"/>
    <w:rsid w:val="001E27E1"/>
    <w:rsid w:val="0026644B"/>
    <w:rsid w:val="002C7EBE"/>
    <w:rsid w:val="002F1DFE"/>
    <w:rsid w:val="003354A1"/>
    <w:rsid w:val="00367D9F"/>
    <w:rsid w:val="003C24AE"/>
    <w:rsid w:val="00434F24"/>
    <w:rsid w:val="00467E9C"/>
    <w:rsid w:val="00580B91"/>
    <w:rsid w:val="00584AEB"/>
    <w:rsid w:val="005D0960"/>
    <w:rsid w:val="005F489E"/>
    <w:rsid w:val="005F4CFC"/>
    <w:rsid w:val="00623B8E"/>
    <w:rsid w:val="0063292A"/>
    <w:rsid w:val="006412F4"/>
    <w:rsid w:val="0066038E"/>
    <w:rsid w:val="006870B2"/>
    <w:rsid w:val="006A1E7E"/>
    <w:rsid w:val="006D2614"/>
    <w:rsid w:val="006D608D"/>
    <w:rsid w:val="006F018C"/>
    <w:rsid w:val="006F7745"/>
    <w:rsid w:val="00716323"/>
    <w:rsid w:val="00761C51"/>
    <w:rsid w:val="007662C1"/>
    <w:rsid w:val="00775F4E"/>
    <w:rsid w:val="007907B5"/>
    <w:rsid w:val="007B6F51"/>
    <w:rsid w:val="007E79E3"/>
    <w:rsid w:val="0080188D"/>
    <w:rsid w:val="0080329E"/>
    <w:rsid w:val="008133AA"/>
    <w:rsid w:val="00821A7E"/>
    <w:rsid w:val="00863B96"/>
    <w:rsid w:val="008A67A0"/>
    <w:rsid w:val="008F0F02"/>
    <w:rsid w:val="008F1D5E"/>
    <w:rsid w:val="0092195F"/>
    <w:rsid w:val="00952966"/>
    <w:rsid w:val="00996455"/>
    <w:rsid w:val="00A13AF9"/>
    <w:rsid w:val="00A2388E"/>
    <w:rsid w:val="00A25921"/>
    <w:rsid w:val="00A37BE9"/>
    <w:rsid w:val="00A44D3B"/>
    <w:rsid w:val="00A46E47"/>
    <w:rsid w:val="00A64013"/>
    <w:rsid w:val="00A80706"/>
    <w:rsid w:val="00A86B5A"/>
    <w:rsid w:val="00AA6328"/>
    <w:rsid w:val="00AC15EE"/>
    <w:rsid w:val="00AC4D84"/>
    <w:rsid w:val="00AD2E08"/>
    <w:rsid w:val="00B05CB3"/>
    <w:rsid w:val="00B36683"/>
    <w:rsid w:val="00B47899"/>
    <w:rsid w:val="00B47A19"/>
    <w:rsid w:val="00B542A5"/>
    <w:rsid w:val="00B54F61"/>
    <w:rsid w:val="00B62080"/>
    <w:rsid w:val="00BC13A3"/>
    <w:rsid w:val="00BC30F1"/>
    <w:rsid w:val="00C22EFA"/>
    <w:rsid w:val="00C339B7"/>
    <w:rsid w:val="00C53BD6"/>
    <w:rsid w:val="00C84D14"/>
    <w:rsid w:val="00CC50CB"/>
    <w:rsid w:val="00D32244"/>
    <w:rsid w:val="00DA003E"/>
    <w:rsid w:val="00DA4F3A"/>
    <w:rsid w:val="00E00FA1"/>
    <w:rsid w:val="00E0447A"/>
    <w:rsid w:val="00E07A78"/>
    <w:rsid w:val="00E85F30"/>
    <w:rsid w:val="00E86C02"/>
    <w:rsid w:val="00E87CED"/>
    <w:rsid w:val="00EE3CCF"/>
    <w:rsid w:val="00EE4409"/>
    <w:rsid w:val="00EF1484"/>
    <w:rsid w:val="00F23527"/>
    <w:rsid w:val="00F26A9A"/>
    <w:rsid w:val="00F40245"/>
    <w:rsid w:val="00F42E39"/>
    <w:rsid w:val="00F867F4"/>
    <w:rsid w:val="00F901D6"/>
    <w:rsid w:val="00FA169C"/>
    <w:rsid w:val="00FF5AD5"/>
    <w:rsid w:val="00FF7E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A7A7E8"/>
  <w15:chartTrackingRefBased/>
  <w15:docId w15:val="{3420F9D6-1233-4470-B64F-8FE2DDC1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B05CB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54F61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F42E3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42E39"/>
  </w:style>
  <w:style w:type="paragraph" w:styleId="Pieddepage">
    <w:name w:val="footer"/>
    <w:basedOn w:val="Normal"/>
    <w:link w:val="PieddepageCar"/>
    <w:uiPriority w:val="99"/>
    <w:unhideWhenUsed/>
    <w:rsid w:val="00F42E3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42E39"/>
  </w:style>
  <w:style w:type="character" w:customStyle="1" w:styleId="Titre1Car">
    <w:name w:val="Titre 1 Car"/>
    <w:basedOn w:val="Policepardfaut"/>
    <w:link w:val="Titre1"/>
    <w:uiPriority w:val="9"/>
    <w:rsid w:val="00B05CB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cid:image228518.png@50A1F0E6.0B6260A8" TargetMode="External"/><Relationship Id="rId2" Type="http://schemas.openxmlformats.org/officeDocument/2006/relationships/image" Target="media/image10.png"/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BB54DB3D2D9644CB7FEBE04BFAB3747" ma:contentTypeVersion="13" ma:contentTypeDescription="Create a new document." ma:contentTypeScope="" ma:versionID="0e2620e66e9a769f4ba33bea52224c20">
  <xsd:schema xmlns:xsd="http://www.w3.org/2001/XMLSchema" xmlns:xs="http://www.w3.org/2001/XMLSchema" xmlns:p="http://schemas.microsoft.com/office/2006/metadata/properties" xmlns:ns2="21b943ee-48d5-4000-9995-b073a56edc4a" xmlns:ns3="38734c3c-efd3-49df-91f1-8a6130bd9173" targetNamespace="http://schemas.microsoft.com/office/2006/metadata/properties" ma:root="true" ma:fieldsID="dce31722710e96ec53c4750e6d937ae9" ns2:_="" ns3:_="">
    <xsd:import namespace="21b943ee-48d5-4000-9995-b073a56edc4a"/>
    <xsd:import namespace="38734c3c-efd3-49df-91f1-8a6130bd917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b943ee-48d5-4000-9995-b073a56edc4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4d0082bb-b213-4d65-9945-d3174fbbcd0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734c3c-efd3-49df-91f1-8a6130bd9173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0924c847-0827-46a6-ad43-fd62893f7801}" ma:internalName="TaxCatchAll" ma:showField="CatchAllData" ma:web="38734c3c-efd3-49df-91f1-8a6130bd917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1b943ee-48d5-4000-9995-b073a56edc4a">
      <Terms xmlns="http://schemas.microsoft.com/office/infopath/2007/PartnerControls"/>
    </lcf76f155ced4ddcb4097134ff3c332f>
    <TaxCatchAll xmlns="38734c3c-efd3-49df-91f1-8a6130bd9173" xsi:nil="true"/>
  </documentManagement>
</p:properties>
</file>

<file path=customXml/itemProps1.xml><?xml version="1.0" encoding="utf-8"?>
<ds:datastoreItem xmlns:ds="http://schemas.openxmlformats.org/officeDocument/2006/customXml" ds:itemID="{8E2BDEC1-536A-4310-A1A1-3F465AB0E3F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18F8B0A-1951-4109-9BE3-11C07181D70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20A29A7-4468-4F92-B633-BBA0B48902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1b943ee-48d5-4000-9995-b073a56edc4a"/>
    <ds:schemaRef ds:uri="38734c3c-efd3-49df-91f1-8a6130bd917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319ED65-A63F-40DF-B9F3-42DC79BCA1BA}">
  <ds:schemaRefs>
    <ds:schemaRef ds:uri="http://schemas.microsoft.com/office/2006/metadata/properties"/>
    <ds:schemaRef ds:uri="http://schemas.microsoft.com/office/infopath/2007/PartnerControls"/>
    <ds:schemaRef ds:uri="21b943ee-48d5-4000-9995-b073a56edc4a"/>
    <ds:schemaRef ds:uri="38734c3c-efd3-49df-91f1-8a6130bd917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3085</TotalTime>
  <Pages>5</Pages>
  <Words>573</Words>
  <Characters>3153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Sébastien BLONDEAU-DANNE</dc:creator>
  <cp:keywords/>
  <dc:description/>
  <cp:lastModifiedBy>Sébastien BLONDEAU-DANNE</cp:lastModifiedBy>
  <cp:revision>65</cp:revision>
  <dcterms:created xsi:type="dcterms:W3CDTF">2023-03-05T09:20:00Z</dcterms:created>
  <dcterms:modified xsi:type="dcterms:W3CDTF">2023-03-28T16:27:00Z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0x0101006BB54DB3D2D9644CB7FEBE04BFAB3747</vt:lpwstr>
  </property>
  <property fmtid="{D5CDD505-2E9C-101B-9397-08002B2CF9AE}" pid="3" name="MediaServiceImageTags">
    <vt:lpwstr/>
  </property>
</Properties>
</file>