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0A605" w14:textId="77777777" w:rsidR="00CD7508" w:rsidRPr="005C21B2" w:rsidRDefault="00FE3DC7" w:rsidP="00CD7508">
      <w:pPr>
        <w:jc w:val="center"/>
        <w:rPr>
          <w:rFonts w:ascii="Times New Roman" w:eastAsia="Batang" w:hAnsi="Times New Roman"/>
          <w:sz w:val="24"/>
          <w:szCs w:val="24"/>
        </w:rPr>
      </w:pPr>
      <w:r w:rsidRPr="005C21B2">
        <w:rPr>
          <w:rFonts w:ascii="Times New Roman" w:eastAsia="Batang" w:hAnsi="Times New Roman"/>
          <w:noProof/>
          <w:sz w:val="24"/>
          <w:szCs w:val="24"/>
        </w:rPr>
        <w:drawing>
          <wp:inline distT="0" distB="0" distL="0" distR="0" wp14:anchorId="1CE5C689" wp14:editId="35FE25CD">
            <wp:extent cx="1052195" cy="1009015"/>
            <wp:effectExtent l="0" t="0" r="0" b="63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E0493" w14:textId="16E95938" w:rsidR="00CD7508" w:rsidRPr="005C21B2" w:rsidRDefault="00B84385" w:rsidP="00080B55">
      <w:pPr>
        <w:pBdr>
          <w:top w:val="single" w:sz="4" w:space="1" w:color="auto"/>
        </w:pBdr>
        <w:ind w:left="-567" w:right="-569"/>
        <w:jc w:val="center"/>
        <w:rPr>
          <w:rFonts w:ascii="Times New Roman" w:eastAsia="Batang" w:hAnsi="Times New Roman"/>
          <w:b/>
          <w:smallCaps/>
          <w:sz w:val="22"/>
          <w:szCs w:val="22"/>
        </w:rPr>
      </w:pPr>
      <w:r w:rsidRPr="005C21B2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>Direction</w:t>
      </w:r>
      <w:r w:rsidR="00CD7508" w:rsidRPr="005C21B2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 des Affaires Immobilières et du Patrimoine</w:t>
      </w:r>
      <w:r w:rsidR="00D37F80" w:rsidRPr="005C21B2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 –</w:t>
      </w:r>
      <w:r w:rsidR="00586C52" w:rsidRPr="005C21B2">
        <w:rPr>
          <w:rFonts w:ascii="Times New Roman" w:eastAsia="Batang" w:hAnsi="Times New Roman"/>
          <w:b/>
          <w:smallCaps/>
          <w:color w:val="333399"/>
          <w:sz w:val="22"/>
          <w:szCs w:val="22"/>
        </w:rPr>
        <w:t xml:space="preserve"> </w:t>
      </w:r>
      <w:r w:rsidR="005C3DCD" w:rsidRPr="005C21B2">
        <w:rPr>
          <w:rFonts w:ascii="Times New Roman" w:eastAsia="Batang" w:hAnsi="Times New Roman"/>
          <w:b/>
          <w:smallCaps/>
          <w:color w:val="333399"/>
        </w:rPr>
        <w:t xml:space="preserve">Département </w:t>
      </w:r>
      <w:r w:rsidR="005C21B2">
        <w:rPr>
          <w:rFonts w:ascii="Times New Roman" w:eastAsia="Batang" w:hAnsi="Times New Roman"/>
          <w:b/>
          <w:smallCaps/>
          <w:color w:val="333399"/>
        </w:rPr>
        <w:t>Maîtrise d’ouvrage</w:t>
      </w:r>
    </w:p>
    <w:p w14:paraId="3AF277C9" w14:textId="77777777" w:rsidR="00CD7508" w:rsidRPr="005C21B2" w:rsidRDefault="00CD7508" w:rsidP="00CD7508">
      <w:pPr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08146F" w:rsidRPr="005C21B2" w14:paraId="12F0A149" w14:textId="77777777" w:rsidTr="00C373CC">
        <w:trPr>
          <w:jc w:val="center"/>
        </w:trPr>
        <w:tc>
          <w:tcPr>
            <w:tcW w:w="9805" w:type="dxa"/>
            <w:vAlign w:val="center"/>
          </w:tcPr>
          <w:p w14:paraId="02EA2195" w14:textId="77777777" w:rsidR="0008146F" w:rsidRPr="005C21B2" w:rsidRDefault="0008146F" w:rsidP="00C373CC">
            <w:pPr>
              <w:rPr>
                <w:rFonts w:ascii="Times New Roman" w:eastAsia="Batang" w:hAnsi="Times New Roman"/>
                <w:b/>
                <w:sz w:val="28"/>
                <w:szCs w:val="28"/>
              </w:rPr>
            </w:pPr>
          </w:p>
          <w:p w14:paraId="676D05EC" w14:textId="0E598951" w:rsidR="005C21B2" w:rsidRPr="005C21B2" w:rsidRDefault="005C21B2" w:rsidP="005C21B2">
            <w:pPr>
              <w:jc w:val="center"/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</w:pPr>
            <w:r w:rsidRPr="005C21B2"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  <w:t xml:space="preserve">RÉNOVATION DE L’ASCENSEUR 3 DE LA </w:t>
            </w:r>
            <w:r w:rsidR="00080B55"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  <w:br/>
            </w:r>
            <w:r w:rsidRPr="005C21B2"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  <w:t>ZONE COLBERT au PALAIS-Bourbon</w:t>
            </w:r>
          </w:p>
          <w:p w14:paraId="5C89238C" w14:textId="77777777" w:rsidR="005C21B2" w:rsidRPr="005C21B2" w:rsidRDefault="005C21B2" w:rsidP="005C21B2">
            <w:pPr>
              <w:jc w:val="center"/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</w:pPr>
          </w:p>
          <w:p w14:paraId="3950AB5C" w14:textId="61FE3C14" w:rsidR="005C21B2" w:rsidRPr="005C21B2" w:rsidRDefault="00080B55" w:rsidP="005C21B2">
            <w:pPr>
              <w:jc w:val="center"/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</w:pPr>
            <w:r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  <w:t>marchÉ</w:t>
            </w:r>
            <w:r w:rsidR="005C21B2" w:rsidRPr="005C21B2">
              <w:rPr>
                <w:rFonts w:ascii="Times New Roman" w:hAnsi="Times New Roman"/>
                <w:b/>
                <w:bCs/>
                <w:caps/>
                <w:color w:val="333399"/>
                <w:sz w:val="40"/>
                <w:szCs w:val="32"/>
                <w:lang w:eastAsia="ar-SA"/>
              </w:rPr>
              <w:t xml:space="preserve"> 2023DAIP-20</w:t>
            </w:r>
          </w:p>
          <w:p w14:paraId="6F1BA75E" w14:textId="1BD24101" w:rsidR="008D7F06" w:rsidRPr="005C21B2" w:rsidRDefault="008D7F06" w:rsidP="00267BC4">
            <w:pPr>
              <w:jc w:val="center"/>
              <w:rPr>
                <w:rFonts w:ascii="Times New Roman" w:hAnsi="Times New Roman"/>
                <w:bCs/>
                <w:caps/>
                <w:color w:val="333399"/>
                <w:sz w:val="22"/>
                <w:szCs w:val="22"/>
                <w:lang w:eastAsia="ar-SA"/>
              </w:rPr>
            </w:pPr>
          </w:p>
        </w:tc>
      </w:tr>
    </w:tbl>
    <w:p w14:paraId="346822CB" w14:textId="77777777" w:rsidR="00CD7508" w:rsidRPr="005C21B2" w:rsidRDefault="00CD7508" w:rsidP="00CD7508">
      <w:pPr>
        <w:rPr>
          <w:rFonts w:ascii="Times New Roman" w:hAnsi="Times New Roman"/>
          <w:sz w:val="24"/>
          <w:szCs w:val="24"/>
        </w:rPr>
      </w:pPr>
    </w:p>
    <w:p w14:paraId="1A0BA535" w14:textId="77777777" w:rsidR="00A23F63" w:rsidRPr="005C21B2" w:rsidRDefault="00A23F63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color w:val="002060"/>
          <w:szCs w:val="24"/>
        </w:rPr>
      </w:pPr>
    </w:p>
    <w:p w14:paraId="4BCDA577" w14:textId="77777777" w:rsidR="00CD7508" w:rsidRPr="005C21B2" w:rsidRDefault="00CD7508" w:rsidP="00CD7508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40"/>
        <w:jc w:val="center"/>
        <w:rPr>
          <w:rFonts w:ascii="Times New Roman" w:hAnsi="Times New Roman"/>
          <w:b/>
          <w:color w:val="002060"/>
          <w:sz w:val="48"/>
          <w:szCs w:val="48"/>
        </w:rPr>
      </w:pPr>
      <w:r w:rsidRPr="005C21B2">
        <w:rPr>
          <w:rFonts w:ascii="Times New Roman" w:hAnsi="Times New Roman"/>
          <w:b/>
          <w:color w:val="002060"/>
          <w:sz w:val="48"/>
          <w:szCs w:val="48"/>
        </w:rPr>
        <w:t>ACTE D'ENGAGEMENT</w:t>
      </w:r>
    </w:p>
    <w:p w14:paraId="2B519D73" w14:textId="77777777" w:rsidR="00782171" w:rsidRPr="005C21B2" w:rsidRDefault="00782171" w:rsidP="00A23F63">
      <w:pPr>
        <w:pBdr>
          <w:top w:val="single" w:sz="18" w:space="13" w:color="999999"/>
          <w:left w:val="single" w:sz="18" w:space="0" w:color="999999"/>
          <w:bottom w:val="single" w:sz="18" w:space="10" w:color="999999"/>
          <w:right w:val="single" w:sz="18" w:space="0" w:color="999999"/>
        </w:pBdr>
        <w:spacing w:before="0"/>
        <w:jc w:val="center"/>
        <w:rPr>
          <w:rFonts w:ascii="Times New Roman" w:hAnsi="Times New Roman"/>
          <w:b/>
          <w:bCs/>
          <w:iCs/>
          <w:caps/>
          <w:color w:val="002060"/>
          <w:sz w:val="28"/>
          <w:szCs w:val="40"/>
        </w:rPr>
      </w:pPr>
    </w:p>
    <w:p w14:paraId="751208BC" w14:textId="77777777" w:rsidR="00054A9C" w:rsidRPr="005C21B2" w:rsidRDefault="00054A9C" w:rsidP="00054A9C">
      <w:pPr>
        <w:spacing w:before="80"/>
        <w:jc w:val="center"/>
        <w:rPr>
          <w:rFonts w:ascii="Times New Roman" w:hAnsi="Times New Roman"/>
          <w:b/>
          <w:bCs/>
          <w:iCs/>
          <w:caps/>
          <w:color w:val="333399"/>
          <w:sz w:val="28"/>
          <w:szCs w:val="28"/>
        </w:rPr>
      </w:pPr>
    </w:p>
    <w:p w14:paraId="473A7501" w14:textId="7E8623E7" w:rsidR="00C036D4" w:rsidRPr="005C21B2" w:rsidRDefault="00C036D4" w:rsidP="009504AB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Référence </w:t>
      </w:r>
      <w:r w:rsidR="00782171" w:rsidRPr="005C21B2">
        <w:rPr>
          <w:rFonts w:ascii="Times New Roman" w:hAnsi="Times New Roman"/>
          <w:sz w:val="24"/>
          <w:szCs w:val="24"/>
        </w:rPr>
        <w:t>du marché</w:t>
      </w:r>
      <w:r w:rsidRPr="005C21B2">
        <w:rPr>
          <w:rFonts w:ascii="Times New Roman" w:hAnsi="Times New Roman"/>
          <w:sz w:val="24"/>
          <w:szCs w:val="24"/>
        </w:rPr>
        <w:t> :</w:t>
      </w:r>
      <w:r w:rsidR="00CD7508" w:rsidRPr="005C21B2">
        <w:rPr>
          <w:rFonts w:ascii="Times New Roman" w:hAnsi="Times New Roman"/>
          <w:sz w:val="24"/>
          <w:szCs w:val="24"/>
        </w:rPr>
        <w:tab/>
      </w:r>
      <w:r w:rsidR="005C21B2">
        <w:rPr>
          <w:rFonts w:ascii="Times New Roman" w:hAnsi="Times New Roman"/>
          <w:b/>
          <w:sz w:val="24"/>
          <w:szCs w:val="24"/>
        </w:rPr>
        <w:t>2023</w:t>
      </w:r>
      <w:r w:rsidR="005C3DCD" w:rsidRPr="005C21B2">
        <w:rPr>
          <w:rFonts w:ascii="Times New Roman" w:hAnsi="Times New Roman"/>
          <w:b/>
          <w:sz w:val="24"/>
          <w:szCs w:val="24"/>
        </w:rPr>
        <w:t>DAIP-</w:t>
      </w:r>
      <w:r w:rsidR="00F113FF" w:rsidRPr="005C21B2">
        <w:rPr>
          <w:rFonts w:ascii="Times New Roman" w:hAnsi="Times New Roman"/>
          <w:b/>
          <w:sz w:val="24"/>
          <w:szCs w:val="24"/>
        </w:rPr>
        <w:t>2</w:t>
      </w:r>
      <w:r w:rsidR="005C21B2">
        <w:rPr>
          <w:rFonts w:ascii="Times New Roman" w:hAnsi="Times New Roman"/>
          <w:b/>
          <w:sz w:val="24"/>
          <w:szCs w:val="24"/>
        </w:rPr>
        <w:t>0</w:t>
      </w:r>
    </w:p>
    <w:p w14:paraId="28A78939" w14:textId="77777777" w:rsidR="00CD7508" w:rsidRPr="005C21B2" w:rsidRDefault="00CD7508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2"/>
        </w:rPr>
      </w:pPr>
    </w:p>
    <w:p w14:paraId="6CF6A500" w14:textId="31F780D4" w:rsidR="00C036D4" w:rsidRPr="005C21B2" w:rsidRDefault="00C036D4" w:rsidP="005C3DCD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Nature de la procédure : </w:t>
      </w:r>
      <w:r w:rsidR="00CD7508" w:rsidRPr="005C21B2">
        <w:rPr>
          <w:rFonts w:ascii="Times New Roman" w:hAnsi="Times New Roman"/>
          <w:sz w:val="24"/>
          <w:szCs w:val="24"/>
        </w:rPr>
        <w:tab/>
      </w:r>
      <w:r w:rsidR="005C3DCD" w:rsidRPr="005C21B2">
        <w:rPr>
          <w:rFonts w:ascii="Times New Roman" w:hAnsi="Times New Roman"/>
          <w:b/>
          <w:sz w:val="24"/>
          <w:szCs w:val="24"/>
        </w:rPr>
        <w:t>Procédure adaptée (articles R.2123-1, R.2123-4 et R.2123-5 du code de la commande publique)</w:t>
      </w:r>
    </w:p>
    <w:p w14:paraId="7F160214" w14:textId="77777777" w:rsidR="005C3DCD" w:rsidRPr="005C21B2" w:rsidRDefault="005C3DCD" w:rsidP="005C3DCD">
      <w:pPr>
        <w:spacing w:before="80"/>
        <w:ind w:left="3969" w:hanging="3969"/>
        <w:rPr>
          <w:rFonts w:ascii="Times New Roman" w:hAnsi="Times New Roman"/>
          <w:sz w:val="24"/>
          <w:szCs w:val="24"/>
        </w:rPr>
      </w:pPr>
    </w:p>
    <w:p w14:paraId="4D24E750" w14:textId="77777777" w:rsidR="000D5588" w:rsidRPr="005C21B2" w:rsidRDefault="00F158EC" w:rsidP="009504AB">
      <w:pPr>
        <w:spacing w:before="80"/>
        <w:ind w:left="3969" w:hanging="3969"/>
        <w:rPr>
          <w:rFonts w:ascii="Times New Roman" w:hAnsi="Times New Roman"/>
          <w:b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Pouvoir adjudicateur :</w:t>
      </w:r>
      <w:r w:rsidR="000D5588" w:rsidRPr="005C21B2">
        <w:rPr>
          <w:rFonts w:ascii="Times New Roman" w:hAnsi="Times New Roman"/>
          <w:sz w:val="24"/>
          <w:szCs w:val="24"/>
        </w:rPr>
        <w:t xml:space="preserve"> </w:t>
      </w:r>
      <w:r w:rsidR="00CD7508" w:rsidRPr="005C21B2">
        <w:rPr>
          <w:rFonts w:ascii="Times New Roman" w:hAnsi="Times New Roman"/>
          <w:sz w:val="24"/>
          <w:szCs w:val="24"/>
        </w:rPr>
        <w:tab/>
      </w:r>
      <w:r w:rsidR="009B4658" w:rsidRPr="005C21B2">
        <w:rPr>
          <w:rFonts w:ascii="Times New Roman" w:hAnsi="Times New Roman"/>
          <w:b/>
          <w:sz w:val="24"/>
          <w:szCs w:val="24"/>
        </w:rPr>
        <w:t>Assemblée nationale</w:t>
      </w:r>
    </w:p>
    <w:p w14:paraId="1BCABAB6" w14:textId="77777777" w:rsidR="00801BE3" w:rsidRPr="005C21B2" w:rsidRDefault="00801BE3" w:rsidP="009504AB">
      <w:pPr>
        <w:spacing w:before="80"/>
        <w:rPr>
          <w:rFonts w:ascii="Times New Roman" w:hAnsi="Times New Roman"/>
          <w:sz w:val="24"/>
          <w:szCs w:val="24"/>
        </w:rPr>
      </w:pPr>
    </w:p>
    <w:p w14:paraId="4B699901" w14:textId="77777777" w:rsidR="007673B7" w:rsidRPr="005C21B2" w:rsidRDefault="00091C7B" w:rsidP="0085706D">
      <w:pPr>
        <w:tabs>
          <w:tab w:val="left" w:pos="3969"/>
        </w:tabs>
        <w:spacing w:before="80"/>
        <w:rPr>
          <w:rFonts w:ascii="Times New Roman" w:hAnsi="Times New Roman"/>
          <w:b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Représentant du pouvoir adjudicateur :</w:t>
      </w:r>
      <w:r w:rsidR="0085706D" w:rsidRPr="005C21B2">
        <w:rPr>
          <w:rFonts w:ascii="Times New Roman" w:hAnsi="Times New Roman"/>
          <w:sz w:val="24"/>
          <w:szCs w:val="24"/>
        </w:rPr>
        <w:tab/>
      </w:r>
      <w:r w:rsidR="007673B7" w:rsidRPr="005C21B2">
        <w:rPr>
          <w:rFonts w:ascii="Times New Roman" w:hAnsi="Times New Roman"/>
          <w:b/>
          <w:sz w:val="24"/>
          <w:szCs w:val="24"/>
        </w:rPr>
        <w:t>Collège des Questeurs de l'Assemblée nationale</w:t>
      </w:r>
    </w:p>
    <w:p w14:paraId="2D1FA0BE" w14:textId="77777777" w:rsidR="00801BE3" w:rsidRPr="005C21B2" w:rsidRDefault="00801BE3" w:rsidP="00CD7508">
      <w:pPr>
        <w:tabs>
          <w:tab w:val="left" w:pos="4962"/>
        </w:tabs>
        <w:spacing w:before="80"/>
        <w:rPr>
          <w:rFonts w:ascii="Times New Roman" w:hAnsi="Times New Roman"/>
          <w:sz w:val="22"/>
          <w:szCs w:val="24"/>
        </w:rPr>
      </w:pPr>
    </w:p>
    <w:p w14:paraId="316669A6" w14:textId="77777777" w:rsidR="00497D00" w:rsidRPr="005C21B2" w:rsidRDefault="000D5588" w:rsidP="00446DF3">
      <w:pPr>
        <w:tabs>
          <w:tab w:val="left" w:pos="3969"/>
        </w:tabs>
        <w:spacing w:before="8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Comptable assignataire des paiements :</w:t>
      </w:r>
      <w:r w:rsidR="0085706D" w:rsidRPr="005C21B2">
        <w:rPr>
          <w:rFonts w:ascii="Times New Roman" w:hAnsi="Times New Roman"/>
          <w:sz w:val="24"/>
          <w:szCs w:val="24"/>
        </w:rPr>
        <w:tab/>
      </w:r>
      <w:r w:rsidR="00C036D4" w:rsidRPr="005C21B2">
        <w:rPr>
          <w:rFonts w:ascii="Times New Roman" w:hAnsi="Times New Roman"/>
          <w:b/>
          <w:sz w:val="24"/>
          <w:szCs w:val="24"/>
        </w:rPr>
        <w:t>M</w:t>
      </w:r>
      <w:r w:rsidR="00886F22" w:rsidRPr="005C21B2">
        <w:rPr>
          <w:rFonts w:ascii="Times New Roman" w:hAnsi="Times New Roman"/>
          <w:b/>
          <w:sz w:val="24"/>
          <w:szCs w:val="24"/>
        </w:rPr>
        <w:t>me la</w:t>
      </w:r>
      <w:r w:rsidR="00C036D4" w:rsidRPr="005C21B2">
        <w:rPr>
          <w:rFonts w:ascii="Times New Roman" w:hAnsi="Times New Roman"/>
          <w:b/>
          <w:sz w:val="24"/>
          <w:szCs w:val="24"/>
        </w:rPr>
        <w:t xml:space="preserve"> </w:t>
      </w:r>
      <w:r w:rsidR="00886F22" w:rsidRPr="005C21B2">
        <w:rPr>
          <w:rFonts w:ascii="Times New Roman" w:hAnsi="Times New Roman"/>
          <w:b/>
          <w:sz w:val="24"/>
          <w:szCs w:val="24"/>
        </w:rPr>
        <w:t>Trésoriè</w:t>
      </w:r>
      <w:r w:rsidRPr="005C21B2">
        <w:rPr>
          <w:rFonts w:ascii="Times New Roman" w:hAnsi="Times New Roman"/>
          <w:b/>
          <w:sz w:val="24"/>
          <w:szCs w:val="24"/>
        </w:rPr>
        <w:t>r</w:t>
      </w:r>
      <w:r w:rsidR="00886F22" w:rsidRPr="005C21B2">
        <w:rPr>
          <w:rFonts w:ascii="Times New Roman" w:hAnsi="Times New Roman"/>
          <w:b/>
          <w:sz w:val="24"/>
          <w:szCs w:val="24"/>
        </w:rPr>
        <w:t>e</w:t>
      </w:r>
      <w:r w:rsidRPr="005C21B2">
        <w:rPr>
          <w:rFonts w:ascii="Times New Roman" w:hAnsi="Times New Roman"/>
          <w:b/>
          <w:sz w:val="24"/>
          <w:szCs w:val="24"/>
        </w:rPr>
        <w:t xml:space="preserve"> de l'Assemblée nationale</w:t>
      </w:r>
    </w:p>
    <w:p w14:paraId="40EFC9DD" w14:textId="7B899275" w:rsidR="000D5588" w:rsidRPr="005C21B2" w:rsidRDefault="00C036D4" w:rsidP="00301B97">
      <w:pPr>
        <w:pStyle w:val="NormalWeb"/>
        <w:tabs>
          <w:tab w:val="left" w:pos="9071"/>
        </w:tabs>
        <w:spacing w:before="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</w:rPr>
        <w:br w:type="column"/>
      </w:r>
      <w:r w:rsidR="000D5588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</w:t>
      </w:r>
      <w:r w:rsidR="008607C1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rticle </w:t>
      </w:r>
      <w:r w:rsidR="00ED6A81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PREMIER</w:t>
      </w:r>
      <w:r w:rsidR="00AB6661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60ADE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r w:rsidR="00AB6661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Objet</w:t>
      </w:r>
      <w:r w:rsidR="00660ADE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et nature</w:t>
      </w:r>
      <w:r w:rsidR="00AB6661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5C3DCD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 MARCHé</w:t>
      </w:r>
    </w:p>
    <w:p w14:paraId="6E6D7B9E" w14:textId="77777777" w:rsidR="005C21B2" w:rsidRPr="005C21B2" w:rsidRDefault="005C21B2" w:rsidP="005C21B2">
      <w:pPr>
        <w:spacing w:before="0" w:after="12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La présente opération a pour objet la rénovation de l’ascenseur 3 situé dans la zone Colbert au Palais-Bourbon. </w:t>
      </w:r>
    </w:p>
    <w:p w14:paraId="70D669CD" w14:textId="6B00495B" w:rsidR="00F113FF" w:rsidRPr="005C21B2" w:rsidRDefault="00F113FF" w:rsidP="00F113FF">
      <w:pPr>
        <w:spacing w:before="0" w:after="12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L’ensemble des prestations attendues dans le cadre de la présente opération est détaillé dans le cahier des clauses techniques particulières (CCTP).</w:t>
      </w:r>
    </w:p>
    <w:p w14:paraId="45A7BD8E" w14:textId="0A68029D" w:rsidR="00364477" w:rsidRPr="005C21B2" w:rsidRDefault="005C3DCD" w:rsidP="00F113FF">
      <w:pPr>
        <w:spacing w:before="0" w:after="12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Le présent marché prend la forme d’un marché ordinaire.</w:t>
      </w:r>
      <w:r w:rsidRPr="005C21B2">
        <w:rPr>
          <w:rFonts w:ascii="Times New Roman" w:hAnsi="Times New Roman"/>
          <w:b/>
          <w:caps/>
          <w:color w:val="333399"/>
          <w:sz w:val="24"/>
          <w:szCs w:val="24"/>
        </w:rPr>
        <w:t xml:space="preserve"> </w:t>
      </w:r>
    </w:p>
    <w:p w14:paraId="000785BE" w14:textId="0CAF835E" w:rsidR="00DB4454" w:rsidRPr="005C21B2" w:rsidRDefault="00033CF3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2 –</w:t>
      </w:r>
      <w:r w:rsidR="006B737D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6C69B5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engagement du </w:t>
      </w:r>
      <w:r w:rsidR="00660ADE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contractant</w:t>
      </w:r>
      <w:r w:rsidR="0016795B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au titre </w:t>
      </w:r>
      <w:r w:rsidR="005C3DCD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 MARCHÉ</w:t>
      </w:r>
    </w:p>
    <w:p w14:paraId="3BA2721C" w14:textId="0688C225" w:rsidR="006B737D" w:rsidRPr="005C21B2" w:rsidRDefault="006B737D" w:rsidP="001531B8">
      <w:pPr>
        <w:pStyle w:val="Titre2"/>
        <w:spacing w:before="120"/>
        <w:rPr>
          <w:rFonts w:ascii="Times New Roman" w:hAnsi="Times New Roman"/>
          <w:color w:val="333399"/>
          <w:sz w:val="24"/>
          <w:szCs w:val="24"/>
        </w:rPr>
      </w:pPr>
      <w:r w:rsidRPr="005C21B2">
        <w:rPr>
          <w:rFonts w:ascii="Times New Roman" w:hAnsi="Times New Roman"/>
          <w:color w:val="333399"/>
          <w:sz w:val="24"/>
          <w:szCs w:val="24"/>
        </w:rPr>
        <w:t xml:space="preserve">2.1 </w:t>
      </w:r>
      <w:r w:rsidR="002623AB" w:rsidRPr="005C21B2">
        <w:rPr>
          <w:rFonts w:ascii="Times New Roman" w:hAnsi="Times New Roman"/>
          <w:color w:val="333399"/>
          <w:sz w:val="24"/>
          <w:szCs w:val="24"/>
        </w:rPr>
        <w:t xml:space="preserve">Cadre à remplir si le contractant est une </w:t>
      </w:r>
      <w:r w:rsidR="002623AB" w:rsidRPr="005C21B2">
        <w:rPr>
          <w:rFonts w:ascii="Times New Roman" w:hAnsi="Times New Roman"/>
          <w:color w:val="333399"/>
          <w:sz w:val="24"/>
          <w:szCs w:val="24"/>
          <w:u w:val="single"/>
        </w:rPr>
        <w:t>entreprise individuelle</w:t>
      </w:r>
      <w:r w:rsidRPr="005C21B2">
        <w:rPr>
          <w:rFonts w:ascii="Times New Roman" w:hAnsi="Times New Roman"/>
          <w:color w:val="333399"/>
          <w:sz w:val="24"/>
          <w:szCs w:val="24"/>
        </w:rPr>
        <w:t> :</w:t>
      </w:r>
    </w:p>
    <w:p w14:paraId="5262FFE0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Nom, prénoms et qualités du signataire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18"/>
            <w:enabled/>
            <w:calcOnExit w:val="0"/>
            <w:textInput/>
          </w:ffData>
        </w:fldChar>
      </w:r>
      <w:bookmarkStart w:id="0" w:name="Texte118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0"/>
    </w:p>
    <w:p w14:paraId="3AFF0E37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</w:p>
    <w:p w14:paraId="65D125A6" w14:textId="77777777" w:rsidR="004D152A" w:rsidRPr="005C21B2" w:rsidRDefault="004D152A" w:rsidP="004D152A">
      <w:pPr>
        <w:pStyle w:val="tabulation"/>
        <w:tabs>
          <w:tab w:val="left" w:leader="dot" w:pos="9180"/>
        </w:tabs>
        <w:spacing w:before="60"/>
        <w:ind w:left="0" w:firstLine="0"/>
        <w:rPr>
          <w:rFonts w:ascii="Times New Roman" w:hAnsi="Times New Roman"/>
          <w:b/>
          <w:sz w:val="24"/>
          <w:szCs w:val="24"/>
        </w:rPr>
      </w:pPr>
      <w:r w:rsidRPr="005C21B2">
        <w:rPr>
          <w:rFonts w:ascii="Times New Roman" w:hAnsi="Times New Roman"/>
          <w:b/>
          <w:sz w:val="24"/>
          <w:szCs w:val="24"/>
        </w:rPr>
        <w:t>Agissant en mon nom personnel</w:t>
      </w:r>
    </w:p>
    <w:p w14:paraId="239E510F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Domicilié à : (adresse complète)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19"/>
            <w:enabled/>
            <w:calcOnExit w:val="0"/>
            <w:textInput/>
          </w:ffData>
        </w:fldChar>
      </w:r>
      <w:bookmarkStart w:id="1" w:name="Texte119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1"/>
    </w:p>
    <w:p w14:paraId="0B987AAE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</w:p>
    <w:p w14:paraId="73A70A99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</w:p>
    <w:p w14:paraId="6A4E81EC" w14:textId="77777777" w:rsidR="004D152A" w:rsidRPr="005C21B2" w:rsidRDefault="004D152A" w:rsidP="004D152A">
      <w:pPr>
        <w:pStyle w:val="tabulation"/>
        <w:tabs>
          <w:tab w:val="clear" w:pos="4678"/>
          <w:tab w:val="left" w:leader="dot" w:pos="9180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Immatriculé(e) à l'I.N.S.E.E. :</w:t>
      </w:r>
    </w:p>
    <w:p w14:paraId="60DB1BC4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</w:tabs>
        <w:spacing w:before="0"/>
        <w:ind w:left="0" w:right="-1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 numéro d'identité d'établissement (SIRET) :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0"/>
            <w:enabled/>
            <w:calcOnExit w:val="0"/>
            <w:textInput/>
          </w:ffData>
        </w:fldChar>
      </w:r>
      <w:bookmarkStart w:id="2" w:name="Texte120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"/>
    </w:p>
    <w:p w14:paraId="50C510A8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 code d'activité économique principale (APE) :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bookmarkStart w:id="3" w:name="Texte121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3"/>
    </w:p>
    <w:p w14:paraId="331CF0CC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</w:tabs>
        <w:ind w:left="0" w:right="-1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 n° d'inscription :</w:t>
      </w:r>
    </w:p>
    <w:p w14:paraId="784E8DEF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  <w:tab w:val="left" w:leader="dot" w:pos="9214"/>
          <w:tab w:val="left" w:leader="dot" w:pos="9498"/>
        </w:tabs>
        <w:spacing w:before="60"/>
        <w:ind w:left="0" w:right="68" w:firstLine="851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7"/>
      <w:r w:rsidRPr="005C21B2">
        <w:rPr>
          <w:rFonts w:ascii="Times New Roman" w:hAnsi="Times New Roman"/>
          <w:sz w:val="24"/>
          <w:szCs w:val="24"/>
        </w:rPr>
        <w:instrText xml:space="preserve"> FORMCHECKBOX </w:instrText>
      </w:r>
      <w:r w:rsidR="00952435">
        <w:rPr>
          <w:rFonts w:ascii="Times New Roman" w:hAnsi="Times New Roman"/>
          <w:sz w:val="24"/>
          <w:szCs w:val="24"/>
        </w:rPr>
      </w:r>
      <w:r w:rsidR="00952435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4"/>
      <w:r w:rsidRPr="005C21B2">
        <w:rPr>
          <w:rFonts w:ascii="Times New Roman" w:hAnsi="Times New Roman"/>
          <w:sz w:val="24"/>
          <w:szCs w:val="24"/>
        </w:rPr>
        <w:t xml:space="preserve">  au registre du commerce et des sociétés </w:t>
      </w:r>
      <w:r w:rsidRPr="005C21B2">
        <w:rPr>
          <w:rStyle w:val="Appelnotedebasdep"/>
          <w:rFonts w:ascii="Times New Roman" w:hAnsi="Times New Roman"/>
          <w:sz w:val="24"/>
          <w:szCs w:val="24"/>
        </w:rPr>
        <w:footnoteReference w:id="1"/>
      </w:r>
      <w:r w:rsidRPr="005C21B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>: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2"/>
            <w:enabled/>
            <w:calcOnExit w:val="0"/>
            <w:textInput/>
          </w:ffData>
        </w:fldChar>
      </w:r>
      <w:bookmarkStart w:id="5" w:name="Texte122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5"/>
    </w:p>
    <w:p w14:paraId="78A80321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  <w:tab w:val="left" w:leader="dot" w:pos="9498"/>
        </w:tabs>
        <w:spacing w:before="60"/>
        <w:ind w:left="0" w:firstLine="851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8"/>
      <w:r w:rsidRPr="005C21B2">
        <w:rPr>
          <w:rFonts w:ascii="Times New Roman" w:hAnsi="Times New Roman"/>
          <w:sz w:val="24"/>
          <w:szCs w:val="24"/>
        </w:rPr>
        <w:instrText xml:space="preserve"> FORMCHECKBOX </w:instrText>
      </w:r>
      <w:r w:rsidR="00952435">
        <w:rPr>
          <w:rFonts w:ascii="Times New Roman" w:hAnsi="Times New Roman"/>
          <w:sz w:val="24"/>
          <w:szCs w:val="24"/>
        </w:rPr>
      </w:r>
      <w:r w:rsidR="00952435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6"/>
      <w:r w:rsidRPr="005C21B2">
        <w:rPr>
          <w:rFonts w:ascii="Times New Roman" w:hAnsi="Times New Roman"/>
          <w:sz w:val="24"/>
          <w:szCs w:val="24"/>
        </w:rPr>
        <w:t xml:space="preserve">  au répertoire des métiers </w:t>
      </w:r>
      <w:r w:rsidRPr="005C21B2">
        <w:rPr>
          <w:rFonts w:ascii="Times New Roman" w:hAnsi="Times New Roman"/>
          <w:sz w:val="24"/>
          <w:szCs w:val="24"/>
          <w:vertAlign w:val="superscript"/>
        </w:rPr>
        <w:t xml:space="preserve">1 </w:t>
      </w:r>
      <w:r w:rsidRPr="005C21B2">
        <w:rPr>
          <w:rFonts w:ascii="Times New Roman" w:hAnsi="Times New Roman"/>
          <w:sz w:val="24"/>
          <w:szCs w:val="24"/>
        </w:rPr>
        <w:t>: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bookmarkStart w:id="7" w:name="Texte123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7"/>
    </w:p>
    <w:p w14:paraId="608D0C30" w14:textId="77777777" w:rsidR="004D152A" w:rsidRPr="005C21B2" w:rsidRDefault="004D152A" w:rsidP="004D152A">
      <w:pPr>
        <w:pStyle w:val="tabulation"/>
        <w:tabs>
          <w:tab w:val="clear" w:pos="4678"/>
          <w:tab w:val="left" w:leader="dot" w:pos="7371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 références d'inscription à un ordre professionnel :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bookmarkStart w:id="8" w:name="Texte124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8"/>
    </w:p>
    <w:p w14:paraId="54AFBAE1" w14:textId="77777777" w:rsidR="006B737D" w:rsidRPr="005C21B2" w:rsidRDefault="006B737D" w:rsidP="006B737D">
      <w:pPr>
        <w:pStyle w:val="Corpsdetexte"/>
        <w:spacing w:before="0"/>
        <w:jc w:val="left"/>
        <w:rPr>
          <w:rFonts w:ascii="Times New Roman" w:hAnsi="Times New Roman"/>
          <w:sz w:val="12"/>
          <w:szCs w:val="12"/>
        </w:rPr>
      </w:pPr>
    </w:p>
    <w:p w14:paraId="74A12D51" w14:textId="77777777" w:rsidR="00ED6A81" w:rsidRPr="005C21B2" w:rsidRDefault="006B737D" w:rsidP="00ED6A81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5C21B2">
        <w:rPr>
          <w:rFonts w:ascii="Times New Roman" w:hAnsi="Times New Roman"/>
          <w:b/>
          <w:sz w:val="24"/>
          <w:szCs w:val="24"/>
        </w:rPr>
        <w:t>du marché</w:t>
      </w:r>
      <w:r w:rsidRPr="005C21B2">
        <w:rPr>
          <w:rFonts w:ascii="Times New Roman" w:hAnsi="Times New Roman"/>
          <w:b/>
          <w:sz w:val="24"/>
          <w:szCs w:val="24"/>
        </w:rPr>
        <w:t xml:space="preserve"> : </w:t>
      </w:r>
    </w:p>
    <w:p w14:paraId="665465A0" w14:textId="77777777" w:rsidR="00ED6A81" w:rsidRPr="005C21B2" w:rsidRDefault="005F58DF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12"/>
          <w:szCs w:val="12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bookmarkStart w:id="9" w:name="Texte125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9"/>
    </w:p>
    <w:p w14:paraId="4ECB85DD" w14:textId="77777777" w:rsidR="00ED6A81" w:rsidRPr="005C21B2" w:rsidRDefault="00ED6A81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120"/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70DB47D9" w14:textId="77777777" w:rsidR="006B737D" w:rsidRPr="005C21B2" w:rsidRDefault="00B17AA9" w:rsidP="00B17AA9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</w:rPr>
      </w:pPr>
      <w:r w:rsidRPr="005C21B2">
        <w:rPr>
          <w:rFonts w:ascii="Times New Roman" w:hAnsi="Times New Roman"/>
          <w:i/>
        </w:rPr>
        <w:t>L</w:t>
      </w:r>
      <w:r w:rsidR="006B737D" w:rsidRPr="005C21B2">
        <w:rPr>
          <w:rFonts w:ascii="Times New Roman" w:hAnsi="Times New Roman"/>
          <w:i/>
        </w:rPr>
        <w:t>e candidat reconnaît avoir pris connaissance</w:t>
      </w:r>
      <w:r w:rsidR="00A719CF" w:rsidRPr="005C21B2">
        <w:rPr>
          <w:rFonts w:ascii="Times New Roman" w:hAnsi="Times New Roman"/>
          <w:i/>
        </w:rPr>
        <w:t xml:space="preserve"> du mode de notification par mèl</w:t>
      </w:r>
      <w:r w:rsidR="006B737D" w:rsidRPr="005C21B2">
        <w:rPr>
          <w:rFonts w:ascii="Times New Roman" w:hAnsi="Times New Roman"/>
          <w:i/>
        </w:rPr>
        <w:t>, au m</w:t>
      </w:r>
      <w:r w:rsidR="00E3465C" w:rsidRPr="005C21B2">
        <w:rPr>
          <w:rFonts w:ascii="Times New Roman" w:hAnsi="Times New Roman"/>
          <w:i/>
        </w:rPr>
        <w:t>è</w:t>
      </w:r>
      <w:r w:rsidR="006B737D" w:rsidRPr="005C21B2">
        <w:rPr>
          <w:rFonts w:ascii="Times New Roman" w:hAnsi="Times New Roman"/>
          <w:i/>
        </w:rPr>
        <w:t>l ci</w:t>
      </w:r>
      <w:r w:rsidR="004C4FE6" w:rsidRPr="005C21B2">
        <w:rPr>
          <w:rFonts w:ascii="Times New Roman" w:hAnsi="Times New Roman"/>
          <w:i/>
        </w:rPr>
        <w:noBreakHyphen/>
      </w:r>
      <w:r w:rsidR="006B737D" w:rsidRPr="005C21B2">
        <w:rPr>
          <w:rFonts w:ascii="Times New Roman" w:hAnsi="Times New Roman"/>
          <w:i/>
        </w:rPr>
        <w:t xml:space="preserve">dessus renseigné par lui, de la décision relative à l’attribution </w:t>
      </w:r>
      <w:r w:rsidR="00782171" w:rsidRPr="005C21B2">
        <w:rPr>
          <w:rFonts w:ascii="Times New Roman" w:hAnsi="Times New Roman"/>
          <w:i/>
        </w:rPr>
        <w:t>du marché</w:t>
      </w:r>
      <w:r w:rsidR="006B737D" w:rsidRPr="005C21B2">
        <w:rPr>
          <w:rFonts w:ascii="Times New Roman" w:hAnsi="Times New Roman"/>
          <w:i/>
        </w:rPr>
        <w:t>.</w:t>
      </w:r>
    </w:p>
    <w:p w14:paraId="2760447F" w14:textId="234E49F7" w:rsidR="000F6712" w:rsidRPr="005C21B2" w:rsidRDefault="006B737D" w:rsidP="000F6712">
      <w:pPr>
        <w:pStyle w:val="Corpsdetexte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Après avoir pris con</w:t>
      </w:r>
      <w:r w:rsidR="001C70B6" w:rsidRPr="005C21B2">
        <w:rPr>
          <w:rFonts w:ascii="Times New Roman" w:hAnsi="Times New Roman"/>
          <w:sz w:val="24"/>
          <w:szCs w:val="24"/>
        </w:rPr>
        <w:t xml:space="preserve">naissance </w:t>
      </w:r>
      <w:r w:rsidR="00C27CDC" w:rsidRPr="005C21B2">
        <w:rPr>
          <w:rFonts w:ascii="Times New Roman" w:hAnsi="Times New Roman"/>
          <w:sz w:val="24"/>
          <w:szCs w:val="24"/>
        </w:rPr>
        <w:t xml:space="preserve">du </w:t>
      </w:r>
      <w:r w:rsidR="001C70B6" w:rsidRPr="005C21B2">
        <w:rPr>
          <w:rFonts w:ascii="Times New Roman" w:hAnsi="Times New Roman"/>
          <w:sz w:val="24"/>
          <w:szCs w:val="24"/>
        </w:rPr>
        <w:t>présent acte d’e</w:t>
      </w:r>
      <w:r w:rsidR="00DE378B" w:rsidRPr="005C21B2">
        <w:rPr>
          <w:rFonts w:ascii="Times New Roman" w:hAnsi="Times New Roman"/>
          <w:sz w:val="24"/>
          <w:szCs w:val="24"/>
        </w:rPr>
        <w:t xml:space="preserve">ngagement, </w:t>
      </w:r>
      <w:r w:rsidR="00364477" w:rsidRPr="005C21B2">
        <w:rPr>
          <w:rFonts w:ascii="Times New Roman" w:hAnsi="Times New Roman"/>
          <w:sz w:val="24"/>
          <w:szCs w:val="24"/>
        </w:rPr>
        <w:t>du cahier des clauses administrative</w:t>
      </w:r>
      <w:r w:rsidR="00DE378B" w:rsidRPr="005C21B2">
        <w:rPr>
          <w:rFonts w:ascii="Times New Roman" w:hAnsi="Times New Roman"/>
          <w:sz w:val="24"/>
          <w:szCs w:val="24"/>
        </w:rPr>
        <w:t>s</w:t>
      </w:r>
      <w:r w:rsidR="00364477" w:rsidRPr="005C21B2">
        <w:rPr>
          <w:rFonts w:ascii="Times New Roman" w:hAnsi="Times New Roman"/>
          <w:sz w:val="24"/>
          <w:szCs w:val="24"/>
        </w:rPr>
        <w:t xml:space="preserve"> particulières (CCAP)</w:t>
      </w:r>
      <w:r w:rsidR="0098703A" w:rsidRPr="005C21B2">
        <w:rPr>
          <w:rFonts w:ascii="Times New Roman" w:hAnsi="Times New Roman"/>
          <w:sz w:val="24"/>
          <w:szCs w:val="24"/>
        </w:rPr>
        <w:t xml:space="preserve">, </w:t>
      </w:r>
      <w:r w:rsidR="001C70B6" w:rsidRPr="005C21B2">
        <w:rPr>
          <w:rFonts w:ascii="Times New Roman" w:hAnsi="Times New Roman"/>
          <w:sz w:val="24"/>
          <w:szCs w:val="24"/>
        </w:rPr>
        <w:t xml:space="preserve">du </w:t>
      </w:r>
      <w:r w:rsidR="00C27CDC" w:rsidRPr="005C21B2">
        <w:rPr>
          <w:rFonts w:ascii="Times New Roman" w:hAnsi="Times New Roman"/>
          <w:sz w:val="24"/>
          <w:szCs w:val="24"/>
        </w:rPr>
        <w:t xml:space="preserve">cahier des clauses techniques particulières (CCTP) du présent </w:t>
      </w:r>
      <w:r w:rsidR="005C21B2">
        <w:rPr>
          <w:rFonts w:ascii="Times New Roman" w:hAnsi="Times New Roman"/>
          <w:sz w:val="24"/>
          <w:szCs w:val="24"/>
        </w:rPr>
        <w:t>marché</w:t>
      </w:r>
      <w:r w:rsidR="006C5D2D"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 xml:space="preserve">et </w:t>
      </w:r>
      <w:r w:rsidR="003C6CE9" w:rsidRPr="005C21B2">
        <w:rPr>
          <w:rFonts w:ascii="Times New Roman" w:hAnsi="Times New Roman"/>
          <w:sz w:val="24"/>
          <w:szCs w:val="24"/>
        </w:rPr>
        <w:t xml:space="preserve">de </w:t>
      </w:r>
      <w:r w:rsidR="006C5D2D" w:rsidRPr="005C21B2">
        <w:rPr>
          <w:rFonts w:ascii="Times New Roman" w:hAnsi="Times New Roman"/>
          <w:sz w:val="24"/>
          <w:szCs w:val="24"/>
        </w:rPr>
        <w:t xml:space="preserve">tous les </w:t>
      </w:r>
      <w:r w:rsidRPr="005C21B2">
        <w:rPr>
          <w:rFonts w:ascii="Times New Roman" w:hAnsi="Times New Roman"/>
          <w:sz w:val="24"/>
          <w:szCs w:val="24"/>
        </w:rPr>
        <w:t>documents qui y sont mentionnés,</w:t>
      </w:r>
    </w:p>
    <w:p w14:paraId="33308EEF" w14:textId="4FA8AE6E" w:rsidR="006B737D" w:rsidRPr="005C21B2" w:rsidRDefault="00107FBC" w:rsidP="005F58DF">
      <w:pPr>
        <w:spacing w:before="8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Je m’</w:t>
      </w:r>
      <w:r w:rsidRPr="005C21B2">
        <w:rPr>
          <w:rFonts w:ascii="Times New Roman" w:hAnsi="Times New Roman"/>
          <w:b/>
          <w:sz w:val="24"/>
          <w:szCs w:val="24"/>
        </w:rPr>
        <w:t>ENGAG</w:t>
      </w:r>
      <w:r w:rsidR="00646BD6" w:rsidRPr="005C21B2">
        <w:rPr>
          <w:rFonts w:ascii="Times New Roman" w:hAnsi="Times New Roman"/>
          <w:b/>
          <w:sz w:val="24"/>
          <w:szCs w:val="24"/>
        </w:rPr>
        <w:t>E</w:t>
      </w:r>
      <w:r w:rsidRPr="005C21B2">
        <w:rPr>
          <w:rFonts w:ascii="Times New Roman" w:hAnsi="Times New Roman"/>
          <w:b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 xml:space="preserve">sans réserve, conformément aux stipulations des documents visés ci-dessus, à exécuter les prestations demandées aux conditions définies par le présent </w:t>
      </w:r>
      <w:r w:rsidR="00782171" w:rsidRPr="005C21B2">
        <w:rPr>
          <w:rFonts w:ascii="Times New Roman" w:hAnsi="Times New Roman"/>
          <w:sz w:val="24"/>
          <w:szCs w:val="24"/>
        </w:rPr>
        <w:t>marché</w:t>
      </w:r>
      <w:r w:rsidRPr="005C21B2">
        <w:rPr>
          <w:rFonts w:ascii="Times New Roman" w:hAnsi="Times New Roman"/>
          <w:sz w:val="24"/>
          <w:szCs w:val="24"/>
        </w:rPr>
        <w:t xml:space="preserve">. L'offre ainsi présentée ne </w:t>
      </w:r>
      <w:r w:rsidR="006B737D" w:rsidRPr="005C21B2">
        <w:rPr>
          <w:rFonts w:ascii="Times New Roman" w:hAnsi="Times New Roman"/>
          <w:sz w:val="24"/>
          <w:szCs w:val="24"/>
        </w:rPr>
        <w:t xml:space="preserve">me lie toutefois que si </w:t>
      </w:r>
      <w:r w:rsidR="00782171" w:rsidRPr="005C21B2">
        <w:rPr>
          <w:rFonts w:ascii="Times New Roman" w:hAnsi="Times New Roman"/>
          <w:sz w:val="24"/>
          <w:szCs w:val="24"/>
        </w:rPr>
        <w:t>le marché</w:t>
      </w:r>
      <w:r w:rsidR="006B737D" w:rsidRPr="005C21B2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D6775A" w:rsidRPr="005C21B2">
        <w:rPr>
          <w:rFonts w:ascii="Times New Roman" w:hAnsi="Times New Roman"/>
          <w:b/>
          <w:sz w:val="24"/>
          <w:szCs w:val="24"/>
        </w:rPr>
        <w:t>4</w:t>
      </w:r>
      <w:r w:rsidR="00ED6A81" w:rsidRPr="005C21B2">
        <w:rPr>
          <w:rFonts w:ascii="Times New Roman" w:hAnsi="Times New Roman"/>
          <w:b/>
          <w:sz w:val="24"/>
          <w:szCs w:val="24"/>
        </w:rPr>
        <w:t xml:space="preserve"> mois</w:t>
      </w:r>
      <w:r w:rsidR="006B737D" w:rsidRPr="005C21B2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</w:p>
    <w:p w14:paraId="2F5EFE71" w14:textId="77777777" w:rsidR="00BA0640" w:rsidRPr="005C21B2" w:rsidRDefault="00BA0640">
      <w:pPr>
        <w:spacing w:before="0"/>
        <w:jc w:val="left"/>
        <w:rPr>
          <w:rFonts w:ascii="Times New Roman" w:hAnsi="Times New Roman"/>
          <w:b/>
          <w:color w:val="333399"/>
          <w:sz w:val="16"/>
          <w:szCs w:val="16"/>
        </w:rPr>
      </w:pPr>
    </w:p>
    <w:p w14:paraId="70D60554" w14:textId="77777777" w:rsidR="00F113FF" w:rsidRPr="005C21B2" w:rsidRDefault="00F113FF" w:rsidP="003C726C">
      <w:pPr>
        <w:pStyle w:val="Titre2"/>
        <w:spacing w:before="0" w:after="0"/>
        <w:jc w:val="both"/>
        <w:rPr>
          <w:rFonts w:ascii="Times New Roman" w:hAnsi="Times New Roman"/>
          <w:color w:val="333399"/>
          <w:sz w:val="16"/>
          <w:szCs w:val="16"/>
        </w:rPr>
      </w:pPr>
    </w:p>
    <w:p w14:paraId="6A54066C" w14:textId="772EE33D" w:rsidR="00BD3F2E" w:rsidRPr="005C21B2" w:rsidRDefault="003C726C" w:rsidP="0013041B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</w:rPr>
      </w:pPr>
      <w:r w:rsidRPr="005C21B2">
        <w:rPr>
          <w:rFonts w:ascii="Times New Roman" w:hAnsi="Times New Roman"/>
          <w:color w:val="333399"/>
          <w:sz w:val="24"/>
          <w:szCs w:val="24"/>
        </w:rPr>
        <w:br w:type="column"/>
      </w:r>
      <w:r w:rsidR="00BD3F2E" w:rsidRPr="005C21B2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5C21B2">
        <w:rPr>
          <w:rFonts w:ascii="Times New Roman" w:hAnsi="Times New Roman"/>
          <w:color w:val="333399"/>
          <w:sz w:val="24"/>
          <w:szCs w:val="24"/>
        </w:rPr>
        <w:t>2</w:t>
      </w:r>
      <w:r w:rsidR="00BD3F2E" w:rsidRPr="005C21B2">
        <w:rPr>
          <w:rFonts w:ascii="Times New Roman" w:hAnsi="Times New Roman"/>
          <w:color w:val="333399"/>
          <w:sz w:val="24"/>
          <w:szCs w:val="24"/>
        </w:rPr>
        <w:t xml:space="preserve"> Cadre à remplir si le contractant est une </w:t>
      </w:r>
      <w:r w:rsidR="00BD3F2E" w:rsidRPr="005C21B2">
        <w:rPr>
          <w:rFonts w:ascii="Times New Roman" w:hAnsi="Times New Roman"/>
          <w:color w:val="333399"/>
          <w:sz w:val="24"/>
          <w:szCs w:val="24"/>
          <w:u w:val="single"/>
        </w:rPr>
        <w:t>société</w:t>
      </w:r>
      <w:r w:rsidR="00BD3F2E" w:rsidRPr="005C21B2">
        <w:rPr>
          <w:rFonts w:ascii="Times New Roman" w:hAnsi="Times New Roman"/>
          <w:color w:val="333399"/>
          <w:sz w:val="24"/>
          <w:szCs w:val="24"/>
        </w:rPr>
        <w:t xml:space="preserve"> (ou un groupement d’intérêt économique) :</w:t>
      </w:r>
    </w:p>
    <w:p w14:paraId="563F17BE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>Je soussigné(e),</w:t>
      </w:r>
    </w:p>
    <w:p w14:paraId="4D7EAB04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M, Mme (Nom, prénoms et qualités) :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0F738DE0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b/>
          <w:sz w:val="22"/>
          <w:szCs w:val="22"/>
        </w:rPr>
      </w:pPr>
      <w:r w:rsidRPr="005C21B2">
        <w:rPr>
          <w:rFonts w:ascii="Times New Roman" w:hAnsi="Times New Roman"/>
          <w:b/>
          <w:sz w:val="22"/>
          <w:szCs w:val="22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10" w:name="Texte101"/>
      <w:r w:rsidRPr="005C21B2">
        <w:rPr>
          <w:rFonts w:ascii="Times New Roman" w:hAnsi="Times New Roman"/>
          <w:b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b/>
          <w:sz w:val="22"/>
          <w:szCs w:val="22"/>
        </w:rPr>
      </w:r>
      <w:r w:rsidRPr="005C21B2">
        <w:rPr>
          <w:rFonts w:ascii="Times New Roman" w:hAnsi="Times New Roman"/>
          <w:b/>
          <w:sz w:val="22"/>
          <w:szCs w:val="22"/>
        </w:rPr>
        <w:fldChar w:fldCharType="separate"/>
      </w:r>
      <w:r w:rsidRPr="005C21B2">
        <w:rPr>
          <w:rFonts w:ascii="Times New Roman" w:hAnsi="Times New Roman"/>
          <w:b/>
          <w:noProof/>
          <w:sz w:val="22"/>
          <w:szCs w:val="22"/>
        </w:rPr>
        <w:t> </w:t>
      </w:r>
      <w:r w:rsidRPr="005C21B2">
        <w:rPr>
          <w:rFonts w:ascii="Times New Roman" w:hAnsi="Times New Roman"/>
          <w:b/>
          <w:noProof/>
          <w:sz w:val="22"/>
          <w:szCs w:val="22"/>
        </w:rPr>
        <w:t> </w:t>
      </w:r>
      <w:r w:rsidRPr="005C21B2">
        <w:rPr>
          <w:rFonts w:ascii="Times New Roman" w:hAnsi="Times New Roman"/>
          <w:b/>
          <w:noProof/>
          <w:sz w:val="22"/>
          <w:szCs w:val="22"/>
        </w:rPr>
        <w:t> </w:t>
      </w:r>
      <w:r w:rsidRPr="005C21B2">
        <w:rPr>
          <w:rFonts w:ascii="Times New Roman" w:hAnsi="Times New Roman"/>
          <w:b/>
          <w:noProof/>
          <w:sz w:val="22"/>
          <w:szCs w:val="22"/>
        </w:rPr>
        <w:t> </w:t>
      </w:r>
      <w:r w:rsidRPr="005C21B2">
        <w:rPr>
          <w:rFonts w:ascii="Times New Roman" w:hAnsi="Times New Roman"/>
          <w:b/>
          <w:noProof/>
          <w:sz w:val="22"/>
          <w:szCs w:val="22"/>
        </w:rPr>
        <w:t> </w:t>
      </w:r>
      <w:r w:rsidRPr="005C21B2">
        <w:rPr>
          <w:rFonts w:ascii="Times New Roman" w:hAnsi="Times New Roman"/>
          <w:b/>
          <w:sz w:val="22"/>
          <w:szCs w:val="22"/>
        </w:rPr>
        <w:fldChar w:fldCharType="end"/>
      </w:r>
      <w:bookmarkEnd w:id="10"/>
      <w:r w:rsidRPr="005C21B2">
        <w:rPr>
          <w:rFonts w:ascii="Times New Roman" w:hAnsi="Times New Roman"/>
          <w:b/>
          <w:sz w:val="22"/>
          <w:szCs w:val="22"/>
        </w:rPr>
        <w:t xml:space="preserve"> </w:t>
      </w:r>
    </w:p>
    <w:p w14:paraId="5F16808C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b/>
          <w:sz w:val="22"/>
          <w:szCs w:val="22"/>
        </w:rPr>
        <w:t xml:space="preserve">Agissant au nom et pour le compte de la société </w:t>
      </w:r>
      <w:r w:rsidRPr="005C21B2">
        <w:rPr>
          <w:rFonts w:ascii="Times New Roman" w:hAnsi="Times New Roman"/>
          <w:sz w:val="22"/>
          <w:szCs w:val="22"/>
        </w:rPr>
        <w:t xml:space="preserve">: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7D4E6135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11" w:name="Texte102"/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bookmarkEnd w:id="11"/>
      <w:r w:rsidRPr="005C21B2">
        <w:rPr>
          <w:rFonts w:ascii="Times New Roman" w:hAnsi="Times New Roman"/>
          <w:sz w:val="22"/>
          <w:szCs w:val="22"/>
        </w:rPr>
        <w:t xml:space="preserve"> </w:t>
      </w:r>
    </w:p>
    <w:p w14:paraId="42F4331A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Au capital de 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12" w:name="Texte103"/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bookmarkEnd w:id="12"/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2D59483C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Ayant son </w:t>
      </w:r>
      <w:r w:rsidRPr="005C21B2">
        <w:rPr>
          <w:rFonts w:ascii="Times New Roman" w:hAnsi="Times New Roman"/>
          <w:b/>
          <w:sz w:val="22"/>
          <w:szCs w:val="22"/>
        </w:rPr>
        <w:t>siège social</w:t>
      </w:r>
      <w:r w:rsidRPr="005C21B2">
        <w:rPr>
          <w:rFonts w:ascii="Times New Roman" w:hAnsi="Times New Roman"/>
          <w:sz w:val="22"/>
          <w:szCs w:val="22"/>
        </w:rPr>
        <w:t xml:space="preserve"> à : (adresse complète)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5534ECD4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ab/>
      </w:r>
    </w:p>
    <w:p w14:paraId="6A6E6258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13" w:name="Texte104"/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bookmarkEnd w:id="13"/>
      <w:r w:rsidRPr="005C21B2">
        <w:rPr>
          <w:rFonts w:ascii="Times New Roman" w:hAnsi="Times New Roman"/>
          <w:sz w:val="22"/>
          <w:szCs w:val="22"/>
        </w:rPr>
        <w:t xml:space="preserve"> </w:t>
      </w:r>
    </w:p>
    <w:p w14:paraId="27BFC84D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>Immatriculé(e) à l'INSEE :</w:t>
      </w:r>
    </w:p>
    <w:p w14:paraId="0373EEE5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- numéro d'identité d'établissement (SIRET x 14 chiffres) 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11A06E28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- code d'activité économique principale (APE) 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14" w:name="Texte106"/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bookmarkEnd w:id="14"/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52AEB964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 xml:space="preserve">- numéro d'inscription au registre du commerce et des sociétés (1) 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7"/>
            <w:enabled/>
            <w:calcOnExit w:val="0"/>
            <w:textInput/>
          </w:ffData>
        </w:fldChar>
      </w:r>
      <w:bookmarkStart w:id="15" w:name="Texte107"/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bookmarkEnd w:id="15"/>
      <w:r w:rsidRPr="005C21B2">
        <w:rPr>
          <w:rFonts w:ascii="Times New Roman" w:hAnsi="Times New Roman"/>
          <w:sz w:val="22"/>
          <w:szCs w:val="22"/>
        </w:rPr>
        <w:tab/>
      </w:r>
    </w:p>
    <w:p w14:paraId="140B0866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center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>° ° °</w:t>
      </w:r>
    </w:p>
    <w:p w14:paraId="064DE715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b/>
          <w:sz w:val="22"/>
          <w:szCs w:val="22"/>
          <w:highlight w:val="lightGray"/>
        </w:rPr>
        <w:t>Établissement qui effectuera la prestation</w:t>
      </w:r>
      <w:r w:rsidRPr="005C21B2">
        <w:rPr>
          <w:rFonts w:ascii="Times New Roman" w:hAnsi="Times New Roman"/>
          <w:b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t>: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75A6C2AE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</w:p>
    <w:p w14:paraId="198773F1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b/>
          <w:sz w:val="22"/>
          <w:szCs w:val="22"/>
        </w:rPr>
        <w:t>Adresse complète</w:t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7C779939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</w:p>
    <w:p w14:paraId="133E1426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>- </w:t>
      </w:r>
      <w:r w:rsidRPr="005C21B2">
        <w:rPr>
          <w:rFonts w:ascii="Times New Roman" w:hAnsi="Times New Roman"/>
          <w:b/>
          <w:sz w:val="22"/>
          <w:szCs w:val="22"/>
        </w:rPr>
        <w:t>numéro SIRET</w:t>
      </w:r>
      <w:r w:rsidRPr="005C21B2">
        <w:rPr>
          <w:rFonts w:ascii="Times New Roman" w:hAnsi="Times New Roman"/>
          <w:sz w:val="22"/>
          <w:szCs w:val="22"/>
        </w:rPr>
        <w:t xml:space="preserve"> (x 14 chiffres) </w:t>
      </w:r>
      <w:r w:rsidRPr="005C21B2">
        <w:rPr>
          <w:rFonts w:ascii="Times New Roman" w:hAnsi="Times New Roman"/>
          <w:b/>
          <w:sz w:val="22"/>
          <w:szCs w:val="22"/>
        </w:rPr>
        <w:t>de l’établissement qui effectuera la prestation</w:t>
      </w:r>
      <w:r w:rsidRPr="005C21B2">
        <w:rPr>
          <w:rFonts w:ascii="Times New Roman" w:hAnsi="Times New Roman"/>
          <w:sz w:val="22"/>
          <w:szCs w:val="22"/>
        </w:rPr>
        <w:t xml:space="preserve"> 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noProof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ab/>
      </w:r>
    </w:p>
    <w:p w14:paraId="4F97B3C5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sz w:val="22"/>
          <w:szCs w:val="22"/>
        </w:rPr>
        <w:tab/>
      </w:r>
    </w:p>
    <w:p w14:paraId="09D86EBA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jc w:val="left"/>
        <w:rPr>
          <w:rFonts w:ascii="Times New Roman" w:hAnsi="Times New Roman"/>
          <w:b/>
          <w:i/>
          <w:sz w:val="22"/>
          <w:szCs w:val="22"/>
        </w:rPr>
      </w:pPr>
      <w:r w:rsidRPr="005C21B2">
        <w:rPr>
          <w:rFonts w:ascii="Times New Roman" w:hAnsi="Times New Roman"/>
          <w:b/>
          <w:sz w:val="22"/>
          <w:szCs w:val="22"/>
        </w:rPr>
        <w:t xml:space="preserve">Personne de contact 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b/>
          <w:i/>
          <w:sz w:val="22"/>
          <w:szCs w:val="22"/>
        </w:rPr>
        <w:tab/>
      </w:r>
    </w:p>
    <w:p w14:paraId="4F1C8719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after="120"/>
        <w:jc w:val="left"/>
        <w:rPr>
          <w:rFonts w:ascii="Times New Roman" w:hAnsi="Times New Roman"/>
          <w:sz w:val="22"/>
          <w:szCs w:val="22"/>
        </w:rPr>
      </w:pPr>
      <w:r w:rsidRPr="005C21B2">
        <w:rPr>
          <w:rFonts w:ascii="Times New Roman" w:hAnsi="Times New Roman"/>
          <w:b/>
          <w:i/>
        </w:rPr>
        <w:t>Numéro de téléphone :</w:t>
      </w:r>
      <w:r w:rsidRPr="005C21B2">
        <w:rPr>
          <w:rFonts w:ascii="Times New Roman" w:hAnsi="Times New Roman"/>
          <w:b/>
          <w:i/>
          <w:sz w:val="22"/>
          <w:szCs w:val="22"/>
        </w:rPr>
        <w:t xml:space="preserve">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ab/>
        <w:t xml:space="preserve"> </w:t>
      </w:r>
      <w:r w:rsidRPr="005C21B2">
        <w:rPr>
          <w:rFonts w:ascii="Times New Roman" w:hAnsi="Times New Roman"/>
          <w:b/>
          <w:i/>
          <w:sz w:val="22"/>
          <w:szCs w:val="22"/>
        </w:rPr>
        <w:tab/>
      </w:r>
      <w:r w:rsidRPr="005C21B2">
        <w:rPr>
          <w:rFonts w:ascii="Times New Roman" w:hAnsi="Times New Roman"/>
          <w:b/>
          <w:i/>
        </w:rPr>
        <w:t>Courriel </w:t>
      </w:r>
      <w:r w:rsidRPr="005C21B2">
        <w:rPr>
          <w:rFonts w:ascii="Times New Roman" w:hAnsi="Times New Roman"/>
          <w:b/>
          <w:i/>
          <w:sz w:val="22"/>
          <w:szCs w:val="22"/>
        </w:rPr>
        <w:t xml:space="preserve">: </w:t>
      </w:r>
      <w:r w:rsidRPr="005C21B2">
        <w:rPr>
          <w:rFonts w:ascii="Times New Roman" w:hAnsi="Times New Roman"/>
          <w:sz w:val="22"/>
          <w:szCs w:val="22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sz w:val="22"/>
          <w:szCs w:val="22"/>
        </w:rPr>
      </w:r>
      <w:r w:rsidRPr="005C21B2">
        <w:rPr>
          <w:rFonts w:ascii="Times New Roman" w:hAnsi="Times New Roman"/>
          <w:sz w:val="22"/>
          <w:szCs w:val="22"/>
        </w:rPr>
        <w:fldChar w:fldCharType="separate"/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t> </w:t>
      </w:r>
      <w:r w:rsidRPr="005C21B2">
        <w:rPr>
          <w:rFonts w:ascii="Times New Roman" w:hAnsi="Times New Roman"/>
          <w:sz w:val="22"/>
          <w:szCs w:val="22"/>
        </w:rPr>
        <w:fldChar w:fldCharType="end"/>
      </w:r>
      <w:r w:rsidRPr="005C21B2">
        <w:rPr>
          <w:rFonts w:ascii="Times New Roman" w:hAnsi="Times New Roman"/>
          <w:sz w:val="22"/>
          <w:szCs w:val="22"/>
        </w:rPr>
        <w:t>……………………………………….</w:t>
      </w:r>
      <w:r w:rsidRPr="005C21B2">
        <w:rPr>
          <w:rFonts w:ascii="Times New Roman" w:hAnsi="Times New Roman"/>
          <w:sz w:val="22"/>
          <w:szCs w:val="22"/>
        </w:rPr>
        <w:tab/>
      </w:r>
    </w:p>
    <w:p w14:paraId="1477A666" w14:textId="77777777" w:rsidR="004D152A" w:rsidRPr="005C21B2" w:rsidRDefault="004D152A" w:rsidP="004D15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spacing w:before="0"/>
        <w:jc w:val="left"/>
        <w:rPr>
          <w:rFonts w:ascii="Times New Roman" w:hAnsi="Times New Roman"/>
          <w:sz w:val="16"/>
          <w:szCs w:val="16"/>
        </w:rPr>
      </w:pPr>
    </w:p>
    <w:p w14:paraId="4D374223" w14:textId="77777777" w:rsidR="004D152A" w:rsidRPr="005C21B2" w:rsidRDefault="004D152A" w:rsidP="004D152A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i/>
          <w:sz w:val="16"/>
          <w:szCs w:val="16"/>
        </w:rPr>
      </w:pPr>
      <w:r w:rsidRPr="005C21B2">
        <w:rPr>
          <w:rFonts w:ascii="Times New Roman" w:eastAsia="SimSun" w:hAnsi="Times New Roman"/>
          <w:i/>
          <w:sz w:val="16"/>
          <w:szCs w:val="16"/>
        </w:rPr>
        <w:t xml:space="preserve"> (1) Remplacer, s'il y a lieu, « registre du commerce et des sociétés » par « répertoire des métiers ».</w:t>
      </w:r>
    </w:p>
    <w:p w14:paraId="3A728026" w14:textId="77777777" w:rsidR="00BD3F2E" w:rsidRPr="005C21B2" w:rsidRDefault="00BD3F2E" w:rsidP="00BD3F2E">
      <w:pPr>
        <w:pStyle w:val="Corpsdetexte"/>
        <w:spacing w:before="0"/>
        <w:jc w:val="left"/>
        <w:rPr>
          <w:rFonts w:ascii="Times New Roman" w:hAnsi="Times New Roman"/>
          <w:sz w:val="16"/>
          <w:szCs w:val="16"/>
        </w:rPr>
      </w:pPr>
    </w:p>
    <w:p w14:paraId="55AAF491" w14:textId="77777777" w:rsidR="000F6712" w:rsidRPr="005C21B2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  <w:b/>
          <w:sz w:val="24"/>
          <w:szCs w:val="24"/>
        </w:rPr>
      </w:pPr>
      <w:r w:rsidRPr="005C21B2">
        <w:rPr>
          <w:rFonts w:ascii="Times New Roman" w:hAnsi="Times New Roman"/>
          <w:b/>
          <w:sz w:val="24"/>
          <w:szCs w:val="24"/>
        </w:rPr>
        <w:t xml:space="preserve">Adresse mèl à laquelle notifier la décision relative à l’attribution </w:t>
      </w:r>
      <w:r w:rsidR="00782171" w:rsidRPr="005C21B2">
        <w:rPr>
          <w:rFonts w:ascii="Times New Roman" w:hAnsi="Times New Roman"/>
          <w:b/>
          <w:sz w:val="24"/>
          <w:szCs w:val="24"/>
        </w:rPr>
        <w:t>du marché</w:t>
      </w:r>
      <w:r w:rsidRPr="005C21B2">
        <w:rPr>
          <w:rFonts w:ascii="Times New Roman" w:hAnsi="Times New Roman"/>
          <w:b/>
          <w:sz w:val="24"/>
          <w:szCs w:val="24"/>
        </w:rPr>
        <w:t xml:space="preserve"> : </w:t>
      </w:r>
    </w:p>
    <w:p w14:paraId="1A753273" w14:textId="77777777" w:rsidR="005F58DF" w:rsidRPr="005C21B2" w:rsidRDefault="00061444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bookmarkStart w:id="16" w:name="Texte134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16"/>
    </w:p>
    <w:p w14:paraId="1D1D1C1A" w14:textId="77777777" w:rsidR="000F6712" w:rsidRPr="005C21B2" w:rsidRDefault="000F6712" w:rsidP="005F58DF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214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</w:p>
    <w:p w14:paraId="00CBDF60" w14:textId="77777777" w:rsidR="000F6712" w:rsidRPr="005C21B2" w:rsidRDefault="000F6712" w:rsidP="000F6712">
      <w:p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ascii="Times New Roman" w:hAnsi="Times New Roman"/>
        </w:rPr>
      </w:pPr>
      <w:r w:rsidRPr="005C21B2">
        <w:rPr>
          <w:rFonts w:ascii="Times New Roman" w:hAnsi="Times New Roman"/>
          <w:i/>
        </w:rPr>
        <w:t>Le candidat reconnaît avoir pris connaissance du mode de notification par mèl, au mèl ci</w:t>
      </w:r>
      <w:r w:rsidR="004C4FE6" w:rsidRPr="005C21B2">
        <w:rPr>
          <w:rFonts w:ascii="Times New Roman" w:hAnsi="Times New Roman"/>
          <w:i/>
        </w:rPr>
        <w:noBreakHyphen/>
      </w:r>
      <w:r w:rsidRPr="005C21B2">
        <w:rPr>
          <w:rFonts w:ascii="Times New Roman" w:hAnsi="Times New Roman"/>
          <w:i/>
        </w:rPr>
        <w:t xml:space="preserve">dessus renseigné par lui, de la décision relative à l’attribution </w:t>
      </w:r>
      <w:r w:rsidR="00782171" w:rsidRPr="005C21B2">
        <w:rPr>
          <w:rFonts w:ascii="Times New Roman" w:hAnsi="Times New Roman"/>
          <w:i/>
        </w:rPr>
        <w:t>du marché</w:t>
      </w:r>
      <w:r w:rsidRPr="005C21B2">
        <w:rPr>
          <w:rFonts w:ascii="Times New Roman" w:hAnsi="Times New Roman"/>
          <w:i/>
        </w:rPr>
        <w:t>.</w:t>
      </w:r>
    </w:p>
    <w:p w14:paraId="284515C2" w14:textId="77777777" w:rsidR="000F6712" w:rsidRPr="005C21B2" w:rsidRDefault="000F6712" w:rsidP="004C4FE6">
      <w:pPr>
        <w:pStyle w:val="Corpsdetexte"/>
        <w:spacing w:before="0"/>
        <w:rPr>
          <w:rFonts w:ascii="Times New Roman" w:hAnsi="Times New Roman"/>
          <w:sz w:val="12"/>
          <w:szCs w:val="12"/>
        </w:rPr>
      </w:pPr>
    </w:p>
    <w:p w14:paraId="5DBB6A0D" w14:textId="33EDE976" w:rsidR="00364477" w:rsidRPr="005C21B2" w:rsidRDefault="00364477" w:rsidP="00364477">
      <w:pPr>
        <w:pStyle w:val="Corpsdetexte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Après avoir pris connaissance du présent acte d’engagement, du cahier des clauses administratives particulières (CCAP), du cahier des clauses techniques particulières (CCTP) du présent </w:t>
      </w:r>
      <w:r w:rsidR="005C21B2">
        <w:rPr>
          <w:rFonts w:ascii="Times New Roman" w:hAnsi="Times New Roman"/>
          <w:sz w:val="24"/>
          <w:szCs w:val="24"/>
        </w:rPr>
        <w:t>marché</w:t>
      </w:r>
      <w:r w:rsidRPr="005C21B2">
        <w:rPr>
          <w:rFonts w:ascii="Times New Roman" w:hAnsi="Times New Roman"/>
          <w:sz w:val="24"/>
          <w:szCs w:val="24"/>
        </w:rPr>
        <w:t xml:space="preserve"> et de tous les documents qui y sont mentionnés,</w:t>
      </w:r>
    </w:p>
    <w:p w14:paraId="042C81DD" w14:textId="77777777" w:rsidR="00F113FF" w:rsidRPr="005C21B2" w:rsidRDefault="000F6712" w:rsidP="004D152A">
      <w:pPr>
        <w:spacing w:before="8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J</w:t>
      </w:r>
      <w:r w:rsidR="00107FBC" w:rsidRPr="005C21B2">
        <w:rPr>
          <w:rFonts w:ascii="Times New Roman" w:hAnsi="Times New Roman"/>
          <w:sz w:val="24"/>
          <w:szCs w:val="24"/>
        </w:rPr>
        <w:t>e m’</w:t>
      </w:r>
      <w:r w:rsidR="00107FBC" w:rsidRPr="005C21B2">
        <w:rPr>
          <w:rFonts w:ascii="Times New Roman" w:hAnsi="Times New Roman"/>
          <w:b/>
          <w:sz w:val="24"/>
          <w:szCs w:val="24"/>
        </w:rPr>
        <w:t xml:space="preserve">ENGAGE </w:t>
      </w:r>
      <w:r w:rsidR="00107FBC" w:rsidRPr="005C21B2">
        <w:rPr>
          <w:rFonts w:ascii="Times New Roman" w:hAnsi="Times New Roman"/>
          <w:sz w:val="24"/>
          <w:szCs w:val="24"/>
        </w:rPr>
        <w:t>sans réserve, conformément aux stipulations des documents visés ci-dessus, à exécuter les prestations demandées aux conditions défi</w:t>
      </w:r>
      <w:r w:rsidR="00782171" w:rsidRPr="005C21B2">
        <w:rPr>
          <w:rFonts w:ascii="Times New Roman" w:hAnsi="Times New Roman"/>
          <w:sz w:val="24"/>
          <w:szCs w:val="24"/>
        </w:rPr>
        <w:t>nies par le présent marché</w:t>
      </w:r>
      <w:r w:rsidR="00107FBC" w:rsidRPr="005C21B2">
        <w:rPr>
          <w:rFonts w:ascii="Times New Roman" w:hAnsi="Times New Roman"/>
          <w:sz w:val="24"/>
          <w:szCs w:val="24"/>
        </w:rPr>
        <w:t xml:space="preserve">. L'offre ainsi présentée ne </w:t>
      </w:r>
      <w:r w:rsidR="00BD3F2E" w:rsidRPr="005C21B2">
        <w:rPr>
          <w:rFonts w:ascii="Times New Roman" w:hAnsi="Times New Roman"/>
          <w:sz w:val="24"/>
          <w:szCs w:val="24"/>
        </w:rPr>
        <w:t xml:space="preserve">me lie toutefois que si </w:t>
      </w:r>
      <w:r w:rsidR="007A1490" w:rsidRPr="005C21B2">
        <w:rPr>
          <w:rFonts w:ascii="Times New Roman" w:hAnsi="Times New Roman"/>
          <w:sz w:val="24"/>
          <w:szCs w:val="24"/>
        </w:rPr>
        <w:t>le marché</w:t>
      </w:r>
      <w:r w:rsidR="00BD3F2E" w:rsidRPr="005C21B2">
        <w:rPr>
          <w:rFonts w:ascii="Times New Roman" w:hAnsi="Times New Roman"/>
          <w:sz w:val="24"/>
          <w:szCs w:val="24"/>
        </w:rPr>
        <w:t xml:space="preserve"> m'est attribué dans un délai de </w:t>
      </w:r>
      <w:r w:rsidR="00360B2A" w:rsidRPr="005C21B2">
        <w:rPr>
          <w:rFonts w:ascii="Times New Roman" w:hAnsi="Times New Roman"/>
          <w:b/>
          <w:sz w:val="24"/>
          <w:szCs w:val="24"/>
        </w:rPr>
        <w:t>4</w:t>
      </w:r>
      <w:r w:rsidR="00ED6A81" w:rsidRPr="005C21B2">
        <w:rPr>
          <w:rFonts w:ascii="Times New Roman" w:hAnsi="Times New Roman"/>
          <w:b/>
          <w:sz w:val="24"/>
          <w:szCs w:val="24"/>
        </w:rPr>
        <w:t xml:space="preserve"> mois</w:t>
      </w:r>
      <w:r w:rsidR="00BD3F2E" w:rsidRPr="005C21B2">
        <w:rPr>
          <w:rFonts w:ascii="Times New Roman" w:hAnsi="Times New Roman"/>
          <w:sz w:val="24"/>
          <w:szCs w:val="24"/>
        </w:rPr>
        <w:t xml:space="preserve"> à compter de la date limite de remise des offres fixée par</w:t>
      </w:r>
      <w:r w:rsidR="00EE7071" w:rsidRPr="005C21B2">
        <w:rPr>
          <w:rFonts w:ascii="Times New Roman" w:hAnsi="Times New Roman"/>
          <w:sz w:val="24"/>
          <w:szCs w:val="24"/>
        </w:rPr>
        <w:t xml:space="preserve"> la lettre de consultation. </w:t>
      </w:r>
    </w:p>
    <w:p w14:paraId="7745A38F" w14:textId="77777777" w:rsidR="006B737D" w:rsidRPr="005C21B2" w:rsidRDefault="006B737D" w:rsidP="00233583">
      <w:pPr>
        <w:pStyle w:val="Titre2"/>
        <w:jc w:val="both"/>
        <w:rPr>
          <w:rFonts w:ascii="Times New Roman" w:hAnsi="Times New Roman"/>
          <w:color w:val="333399"/>
          <w:sz w:val="24"/>
          <w:szCs w:val="24"/>
        </w:rPr>
      </w:pPr>
      <w:r w:rsidRPr="005C21B2">
        <w:rPr>
          <w:rFonts w:ascii="Times New Roman" w:hAnsi="Times New Roman"/>
          <w:color w:val="333399"/>
          <w:sz w:val="24"/>
          <w:szCs w:val="24"/>
        </w:rPr>
        <w:lastRenderedPageBreak/>
        <w:t>2.</w:t>
      </w:r>
      <w:r w:rsidR="00110CAE" w:rsidRPr="005C21B2">
        <w:rPr>
          <w:rFonts w:ascii="Times New Roman" w:hAnsi="Times New Roman"/>
          <w:color w:val="333399"/>
          <w:sz w:val="24"/>
          <w:szCs w:val="24"/>
        </w:rPr>
        <w:t>3</w:t>
      </w:r>
      <w:r w:rsidRPr="005C21B2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4A1EF9" w:rsidRPr="005C21B2">
        <w:rPr>
          <w:rFonts w:ascii="Times New Roman" w:hAnsi="Times New Roman"/>
          <w:color w:val="333399"/>
          <w:sz w:val="24"/>
          <w:szCs w:val="24"/>
        </w:rPr>
        <w:t>C</w:t>
      </w:r>
      <w:r w:rsidR="00651CD5" w:rsidRPr="005C21B2">
        <w:rPr>
          <w:rFonts w:ascii="Times New Roman" w:hAnsi="Times New Roman"/>
          <w:color w:val="333399"/>
          <w:sz w:val="24"/>
          <w:szCs w:val="24"/>
        </w:rPr>
        <w:t>adre à remplir si l</w:t>
      </w:r>
      <w:r w:rsidRPr="005C21B2">
        <w:rPr>
          <w:rFonts w:ascii="Times New Roman" w:hAnsi="Times New Roman"/>
          <w:color w:val="333399"/>
          <w:sz w:val="24"/>
          <w:szCs w:val="24"/>
        </w:rPr>
        <w:t xml:space="preserve">e </w:t>
      </w:r>
      <w:r w:rsidR="004A1EF9" w:rsidRPr="005C21B2">
        <w:rPr>
          <w:rFonts w:ascii="Times New Roman" w:hAnsi="Times New Roman"/>
          <w:color w:val="333399"/>
          <w:sz w:val="24"/>
          <w:szCs w:val="24"/>
        </w:rPr>
        <w:t>contractant</w:t>
      </w:r>
      <w:r w:rsidRPr="005C21B2">
        <w:rPr>
          <w:rFonts w:ascii="Times New Roman" w:hAnsi="Times New Roman"/>
          <w:color w:val="333399"/>
          <w:sz w:val="24"/>
          <w:szCs w:val="24"/>
        </w:rPr>
        <w:t xml:space="preserve"> est un </w:t>
      </w:r>
      <w:r w:rsidRPr="005C21B2">
        <w:rPr>
          <w:rFonts w:ascii="Times New Roman" w:hAnsi="Times New Roman"/>
          <w:color w:val="333399"/>
          <w:sz w:val="24"/>
          <w:szCs w:val="24"/>
          <w:u w:val="single"/>
        </w:rPr>
        <w:t>groupement momentané d’entreprises</w:t>
      </w:r>
      <w:r w:rsidRPr="005C21B2">
        <w:rPr>
          <w:rFonts w:ascii="Times New Roman" w:hAnsi="Times New Roman"/>
          <w:color w:val="333399"/>
          <w:sz w:val="24"/>
          <w:szCs w:val="24"/>
        </w:rPr>
        <w:t xml:space="preserve"> </w:t>
      </w:r>
      <w:r w:rsidR="0013041B" w:rsidRPr="005C21B2">
        <w:rPr>
          <w:rFonts w:ascii="Times New Roman" w:hAnsi="Times New Roman"/>
          <w:color w:val="333399"/>
          <w:sz w:val="24"/>
          <w:szCs w:val="24"/>
        </w:rPr>
        <w:t>:</w:t>
      </w:r>
    </w:p>
    <w:p w14:paraId="45A08FA6" w14:textId="77777777" w:rsidR="004A1EF9" w:rsidRPr="005C21B2" w:rsidRDefault="004A1EF9" w:rsidP="004C4FE6">
      <w:pPr>
        <w:keepNext/>
        <w:tabs>
          <w:tab w:val="left" w:pos="284"/>
        </w:tabs>
        <w:spacing w:before="0"/>
        <w:rPr>
          <w:rFonts w:ascii="Times New Roman" w:hAnsi="Times New Roman"/>
          <w:i/>
          <w:iCs/>
          <w:sz w:val="24"/>
          <w:szCs w:val="24"/>
        </w:rPr>
      </w:pPr>
      <w:bookmarkStart w:id="17" w:name="OLE_LINK4"/>
      <w:r w:rsidRPr="005C21B2">
        <w:rPr>
          <w:rFonts w:ascii="Times New Roman" w:hAnsi="Times New Roman"/>
          <w:sz w:val="24"/>
          <w:szCs w:val="24"/>
        </w:rPr>
        <w:t>[</w:t>
      </w:r>
      <w:r w:rsidRPr="005C21B2">
        <w:rPr>
          <w:rFonts w:ascii="Times New Roman" w:hAnsi="Times New Roman"/>
          <w:b/>
          <w:bCs/>
          <w:sz w:val="24"/>
          <w:szCs w:val="24"/>
        </w:rPr>
        <w:t>Nota bene</w:t>
      </w:r>
      <w:r w:rsidRPr="005C21B2">
        <w:rPr>
          <w:rFonts w:ascii="Times New Roman" w:hAnsi="Times New Roman"/>
          <w:sz w:val="24"/>
          <w:szCs w:val="24"/>
        </w:rPr>
        <w:t xml:space="preserve"> : </w:t>
      </w:r>
      <w:r w:rsidRPr="005C21B2">
        <w:rPr>
          <w:rFonts w:ascii="Times New Roman" w:hAnsi="Times New Roman"/>
          <w:i/>
          <w:iCs/>
          <w:sz w:val="24"/>
          <w:szCs w:val="24"/>
        </w:rPr>
        <w:t>chaque membre du groupement doit compléter un des cadres ci-dessous en utilisant :</w:t>
      </w:r>
    </w:p>
    <w:p w14:paraId="3BB39FF5" w14:textId="77777777" w:rsidR="004A1EF9" w:rsidRPr="005C21B2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5C21B2">
        <w:rPr>
          <w:rFonts w:ascii="Times New Roman" w:hAnsi="Times New Roman"/>
          <w:i/>
          <w:iCs/>
          <w:sz w:val="24"/>
          <w:szCs w:val="24"/>
        </w:rPr>
        <w:t>soit les rubriques définies au cadre du 2.1 ci-dessus si l’entreprise est une entreprise individuelle,</w:t>
      </w:r>
    </w:p>
    <w:p w14:paraId="750C4CDF" w14:textId="77777777" w:rsidR="004A1EF9" w:rsidRPr="005C21B2" w:rsidRDefault="004A1EF9" w:rsidP="004C4FE6">
      <w:pPr>
        <w:keepNext/>
        <w:numPr>
          <w:ilvl w:val="0"/>
          <w:numId w:val="3"/>
        </w:numPr>
        <w:tabs>
          <w:tab w:val="clear" w:pos="360"/>
          <w:tab w:val="left" w:pos="284"/>
        </w:tabs>
        <w:spacing w:before="0"/>
        <w:ind w:left="0" w:firstLine="0"/>
        <w:rPr>
          <w:rFonts w:ascii="Times New Roman" w:hAnsi="Times New Roman"/>
          <w:i/>
          <w:iCs/>
          <w:sz w:val="24"/>
          <w:szCs w:val="24"/>
        </w:rPr>
      </w:pPr>
      <w:r w:rsidRPr="005C21B2">
        <w:rPr>
          <w:rFonts w:ascii="Times New Roman" w:hAnsi="Times New Roman"/>
          <w:i/>
          <w:iCs/>
          <w:sz w:val="24"/>
          <w:szCs w:val="24"/>
        </w:rPr>
        <w:t>soit les rubriques définies au cadre du 2.2 ci-dessus si l’entreprise est une société ou un groupement d'intérêt économique.</w:t>
      </w:r>
      <w:r w:rsidRPr="005C21B2">
        <w:rPr>
          <w:rFonts w:ascii="Times New Roman" w:hAnsi="Times New Roman"/>
          <w:sz w:val="24"/>
          <w:szCs w:val="24"/>
        </w:rPr>
        <w:t>]</w:t>
      </w:r>
    </w:p>
    <w:p w14:paraId="73EE032A" w14:textId="77777777" w:rsidR="004A1EF9" w:rsidRPr="005C21B2" w:rsidRDefault="004A1EF9" w:rsidP="004A1EF9">
      <w:pPr>
        <w:keepNext/>
        <w:spacing w:before="0"/>
        <w:ind w:left="130"/>
        <w:rPr>
          <w:rFonts w:ascii="Times New Roman" w:hAnsi="Times New Roman"/>
          <w:i/>
          <w:iCs/>
          <w:sz w:val="10"/>
          <w:szCs w:val="10"/>
        </w:rPr>
      </w:pPr>
    </w:p>
    <w:p w14:paraId="0CFC61B7" w14:textId="77777777" w:rsidR="004A1EF9" w:rsidRPr="005C21B2" w:rsidRDefault="004A1EF9" w:rsidP="004A1EF9">
      <w:pPr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</w:rPr>
        <w:t>Nous soussignés</w:t>
      </w:r>
      <w:r w:rsidRPr="005C21B2">
        <w:rPr>
          <w:rFonts w:ascii="Times New Roman" w:hAnsi="Times New Roman"/>
          <w:sz w:val="24"/>
          <w:szCs w:val="24"/>
        </w:rPr>
        <w:t>,</w:t>
      </w:r>
    </w:p>
    <w:p w14:paraId="493D5BE8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5C21B2">
        <w:rPr>
          <w:rFonts w:ascii="Times New Roman" w:hAnsi="Times New Roman"/>
          <w:color w:val="000000"/>
          <w:sz w:val="24"/>
          <w:szCs w:val="24"/>
        </w:rPr>
        <w:t>Cotraitant 1 :</w:t>
      </w:r>
    </w:p>
    <w:p w14:paraId="51FBB67C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40949FC5" w14:textId="77777777" w:rsidR="004A1EF9" w:rsidRPr="005C21B2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39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0C2118C" w14:textId="77777777" w:rsidR="004A1EF9" w:rsidRPr="005C21B2" w:rsidRDefault="004A1EF9" w:rsidP="004C4F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5027FE8D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0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5D4722" w14:textId="77777777" w:rsidR="004A1EF9" w:rsidRPr="005C21B2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7A7EAA01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5C21B2">
        <w:rPr>
          <w:rFonts w:ascii="Times New Roman" w:hAnsi="Times New Roman"/>
          <w:color w:val="000000"/>
          <w:sz w:val="24"/>
          <w:szCs w:val="24"/>
        </w:rPr>
        <w:t>Cotraitant 2 :</w:t>
      </w:r>
    </w:p>
    <w:p w14:paraId="684CF394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6B29617C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D8DC164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3240F02C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2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004A8F78" w14:textId="77777777" w:rsidR="004A1EF9" w:rsidRPr="005C21B2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76EAD02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4"/>
          <w:szCs w:val="24"/>
        </w:rPr>
      </w:pPr>
      <w:r w:rsidRPr="005C21B2">
        <w:rPr>
          <w:rFonts w:ascii="Times New Roman" w:hAnsi="Times New Roman"/>
          <w:color w:val="000000"/>
          <w:sz w:val="24"/>
          <w:szCs w:val="24"/>
        </w:rPr>
        <w:t>Cotraitant 3 :</w:t>
      </w:r>
    </w:p>
    <w:p w14:paraId="7BF00B54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42EF896E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3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7A781ACC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789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tab/>
      </w:r>
    </w:p>
    <w:p w14:paraId="6CA8FC24" w14:textId="77777777" w:rsidR="004A1EF9" w:rsidRPr="005C21B2" w:rsidRDefault="004A1EF9" w:rsidP="004A1E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spacing w:before="0"/>
        <w:rPr>
          <w:rFonts w:ascii="Times New Roman" w:hAnsi="Times New Roman"/>
          <w:color w:val="000000"/>
          <w:sz w:val="22"/>
          <w:szCs w:val="22"/>
        </w:rPr>
      </w:pPr>
      <w:r w:rsidRPr="005C21B2">
        <w:rPr>
          <w:rFonts w:ascii="Times New Roman" w:hAnsi="Times New Roman"/>
          <w:color w:val="000000"/>
          <w:sz w:val="22"/>
          <w:szCs w:val="22"/>
        </w:rPr>
        <w:fldChar w:fldCharType="begin">
          <w:ffData>
            <w:name w:val="Texte14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color w:val="000000"/>
          <w:sz w:val="22"/>
          <w:szCs w:val="22"/>
        </w:rPr>
        <w:instrText xml:space="preserve"> FORMTEXT </w:instrText>
      </w:r>
      <w:r w:rsidRPr="005C21B2">
        <w:rPr>
          <w:rFonts w:ascii="Times New Roman" w:hAnsi="Times New Roman"/>
          <w:color w:val="000000"/>
          <w:sz w:val="22"/>
          <w:szCs w:val="22"/>
        </w:rPr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separate"/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noProof/>
          <w:color w:val="000000"/>
          <w:sz w:val="22"/>
          <w:szCs w:val="22"/>
        </w:rPr>
        <w:t> </w:t>
      </w:r>
      <w:r w:rsidRPr="005C21B2">
        <w:rPr>
          <w:rFonts w:ascii="Times New Roman" w:hAnsi="Times New Roman"/>
          <w:color w:val="000000"/>
          <w:sz w:val="22"/>
          <w:szCs w:val="22"/>
        </w:rPr>
        <w:fldChar w:fldCharType="end"/>
      </w:r>
    </w:p>
    <w:p w14:paraId="29DDF0FB" w14:textId="77777777" w:rsidR="004A1EF9" w:rsidRPr="005C21B2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4272A96C" w14:textId="77777777" w:rsidR="004A1EF9" w:rsidRPr="005C21B2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Le groupement ainsi constitué étant</w:t>
      </w:r>
      <w:r w:rsidR="00745FBA" w:rsidRPr="005C21B2">
        <w:rPr>
          <w:rStyle w:val="Appelnotedebasdep"/>
          <w:rFonts w:ascii="Times New Roman" w:hAnsi="Times New Roman"/>
          <w:sz w:val="24"/>
          <w:szCs w:val="24"/>
        </w:rPr>
        <w:footnoteReference w:id="2"/>
      </w:r>
      <w:r w:rsidRPr="005C21B2">
        <w:rPr>
          <w:rFonts w:ascii="Times New Roman" w:hAnsi="Times New Roman"/>
          <w:sz w:val="24"/>
          <w:szCs w:val="24"/>
        </w:rPr>
        <w:t xml:space="preserve"> :      </w:t>
      </w:r>
      <w:bookmarkStart w:id="18" w:name="CaseACocher1"/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FORMCHECKBOX </w:instrText>
      </w:r>
      <w:r w:rsidR="00952435">
        <w:rPr>
          <w:rFonts w:ascii="Times New Roman" w:hAnsi="Times New Roman"/>
          <w:sz w:val="24"/>
          <w:szCs w:val="24"/>
        </w:rPr>
      </w:r>
      <w:r w:rsidR="00952435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18"/>
      <w:r w:rsidRPr="005C21B2">
        <w:rPr>
          <w:rFonts w:ascii="Times New Roman" w:hAnsi="Times New Roman"/>
          <w:sz w:val="24"/>
          <w:szCs w:val="24"/>
        </w:rPr>
        <w:t xml:space="preserve"> conjoint        </w:t>
      </w:r>
      <w:bookmarkStart w:id="19" w:name="CaseACocher2"/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FORMCHECKBOX </w:instrText>
      </w:r>
      <w:r w:rsidR="00952435">
        <w:rPr>
          <w:rFonts w:ascii="Times New Roman" w:hAnsi="Times New Roman"/>
          <w:sz w:val="24"/>
          <w:szCs w:val="24"/>
        </w:rPr>
      </w:r>
      <w:r w:rsidR="00952435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19"/>
      <w:r w:rsidRPr="005C21B2">
        <w:rPr>
          <w:rFonts w:ascii="Times New Roman" w:hAnsi="Times New Roman"/>
          <w:sz w:val="24"/>
          <w:szCs w:val="24"/>
        </w:rPr>
        <w:t xml:space="preserve"> solidaire</w:t>
      </w:r>
    </w:p>
    <w:p w14:paraId="43DA5EB7" w14:textId="77777777" w:rsidR="004A1EF9" w:rsidRPr="005C21B2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B705B16" w14:textId="77777777" w:rsidR="004A1EF9" w:rsidRPr="005C21B2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Le MANDATAIRE du groupement ainsi constitué étant : </w:t>
      </w:r>
      <w:r w:rsidRPr="005C21B2">
        <w:rPr>
          <w:rFonts w:ascii="Times New Roman" w:hAnsi="Times New Roman"/>
          <w:sz w:val="24"/>
          <w:szCs w:val="24"/>
        </w:rPr>
        <w:tab/>
      </w:r>
      <w:r w:rsidR="003B73FC" w:rsidRPr="005C21B2">
        <w:rPr>
          <w:rFonts w:ascii="Times New Roman" w:hAnsi="Times New Roman"/>
          <w:sz w:val="24"/>
          <w:szCs w:val="24"/>
        </w:rPr>
        <w:t xml:space="preserve"> </w:t>
      </w:r>
      <w:r w:rsidR="003B73FC"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45"/>
            <w:enabled/>
            <w:calcOnExit w:val="0"/>
            <w:textInput/>
          </w:ffData>
        </w:fldChar>
      </w:r>
      <w:r w:rsidR="003B73FC"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5C21B2">
        <w:rPr>
          <w:rFonts w:ascii="Times New Roman" w:hAnsi="Times New Roman"/>
          <w:sz w:val="24"/>
          <w:szCs w:val="24"/>
        </w:rPr>
      </w:r>
      <w:r w:rsidR="003B73FC" w:rsidRPr="005C21B2">
        <w:rPr>
          <w:rFonts w:ascii="Times New Roman" w:hAnsi="Times New Roman"/>
          <w:sz w:val="24"/>
          <w:szCs w:val="24"/>
        </w:rPr>
        <w:fldChar w:fldCharType="separate"/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sz w:val="24"/>
          <w:szCs w:val="24"/>
        </w:rPr>
        <w:fldChar w:fldCharType="end"/>
      </w:r>
    </w:p>
    <w:p w14:paraId="10633536" w14:textId="77777777" w:rsidR="004A1EF9" w:rsidRPr="005C21B2" w:rsidRDefault="004A1EF9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7371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représenté(e) par : </w:t>
      </w:r>
      <w:r w:rsidRPr="005C21B2">
        <w:rPr>
          <w:rFonts w:ascii="Times New Roman" w:hAnsi="Times New Roman"/>
          <w:sz w:val="24"/>
          <w:szCs w:val="24"/>
        </w:rPr>
        <w:tab/>
      </w:r>
      <w:r w:rsidR="003B73FC" w:rsidRPr="005C21B2">
        <w:rPr>
          <w:rFonts w:ascii="Times New Roman" w:hAnsi="Times New Roman"/>
          <w:sz w:val="24"/>
          <w:szCs w:val="24"/>
        </w:rPr>
        <w:t xml:space="preserve"> </w:t>
      </w:r>
      <w:r w:rsidR="003B73FC"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46"/>
            <w:enabled/>
            <w:calcOnExit w:val="0"/>
            <w:textInput/>
          </w:ffData>
        </w:fldChar>
      </w:r>
      <w:r w:rsidR="003B73FC"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="003B73FC" w:rsidRPr="005C21B2">
        <w:rPr>
          <w:rFonts w:ascii="Times New Roman" w:hAnsi="Times New Roman"/>
          <w:sz w:val="24"/>
          <w:szCs w:val="24"/>
        </w:rPr>
      </w:r>
      <w:r w:rsidR="003B73FC" w:rsidRPr="005C21B2">
        <w:rPr>
          <w:rFonts w:ascii="Times New Roman" w:hAnsi="Times New Roman"/>
          <w:sz w:val="24"/>
          <w:szCs w:val="24"/>
        </w:rPr>
        <w:fldChar w:fldCharType="separate"/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noProof/>
          <w:sz w:val="24"/>
          <w:szCs w:val="24"/>
        </w:rPr>
        <w:t> </w:t>
      </w:r>
      <w:r w:rsidR="003B73FC" w:rsidRPr="005C21B2">
        <w:rPr>
          <w:rFonts w:ascii="Times New Roman" w:hAnsi="Times New Roman"/>
          <w:sz w:val="24"/>
          <w:szCs w:val="24"/>
        </w:rPr>
        <w:fldChar w:fldCharType="end"/>
      </w:r>
    </w:p>
    <w:p w14:paraId="48FD0067" w14:textId="77777777" w:rsidR="004A1EF9" w:rsidRPr="005C21B2" w:rsidRDefault="004A1EF9" w:rsidP="004A1EF9">
      <w:pPr>
        <w:spacing w:before="0"/>
        <w:rPr>
          <w:rFonts w:ascii="Times New Roman" w:hAnsi="Times New Roman"/>
          <w:sz w:val="16"/>
          <w:szCs w:val="24"/>
        </w:rPr>
      </w:pPr>
    </w:p>
    <w:p w14:paraId="2D055A91" w14:textId="77777777" w:rsidR="004A1EF9" w:rsidRPr="005C21B2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mèl à laquelle notifier la décision relative à l’attribution </w:t>
      </w:r>
      <w:r w:rsidR="007A1490" w:rsidRPr="005C21B2">
        <w:rPr>
          <w:rFonts w:ascii="Times New Roman" w:hAnsi="Times New Roman"/>
          <w:sz w:val="24"/>
          <w:szCs w:val="24"/>
        </w:rPr>
        <w:t>du marché</w:t>
      </w:r>
      <w:r w:rsidRPr="005C21B2">
        <w:rPr>
          <w:rFonts w:ascii="Times New Roman" w:hAnsi="Times New Roman"/>
          <w:sz w:val="24"/>
          <w:szCs w:val="24"/>
        </w:rPr>
        <w:t> :</w:t>
      </w:r>
    </w:p>
    <w:p w14:paraId="41703CC6" w14:textId="77777777" w:rsidR="004A1EF9" w:rsidRPr="005C21B2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47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</w:p>
    <w:p w14:paraId="09D85871" w14:textId="77777777" w:rsidR="004A1EF9" w:rsidRPr="005C21B2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jc w:val="left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……………………………………….…………………………………………………………</w:t>
      </w:r>
    </w:p>
    <w:p w14:paraId="4BC598BA" w14:textId="77777777" w:rsidR="004A1EF9" w:rsidRPr="005C21B2" w:rsidRDefault="004A1EF9" w:rsidP="004A1EF9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0"/>
        <w:rPr>
          <w:rFonts w:ascii="Times New Roman" w:hAnsi="Times New Roman"/>
          <w:i/>
          <w:sz w:val="24"/>
          <w:szCs w:val="24"/>
        </w:rPr>
      </w:pPr>
      <w:r w:rsidRPr="005C21B2">
        <w:rPr>
          <w:rFonts w:ascii="Times New Roman" w:hAnsi="Times New Roman"/>
          <w:i/>
          <w:sz w:val="24"/>
          <w:szCs w:val="24"/>
        </w:rPr>
        <w:t>Le candidat reconnaît avoir pris connaissance du mode de notification par mèl, au mèl ci</w:t>
      </w:r>
      <w:r w:rsidRPr="005C21B2">
        <w:rPr>
          <w:rFonts w:ascii="Times New Roman" w:hAnsi="Times New Roman"/>
          <w:i/>
          <w:sz w:val="24"/>
          <w:szCs w:val="24"/>
        </w:rPr>
        <w:noBreakHyphen/>
        <w:t xml:space="preserve">dessus renseigné par lui, de la décision relative à l’attribution </w:t>
      </w:r>
      <w:r w:rsidR="007A1490" w:rsidRPr="005C21B2">
        <w:rPr>
          <w:rFonts w:ascii="Times New Roman" w:hAnsi="Times New Roman"/>
          <w:i/>
          <w:sz w:val="24"/>
          <w:szCs w:val="24"/>
        </w:rPr>
        <w:t>du marché</w:t>
      </w:r>
      <w:r w:rsidRPr="005C21B2">
        <w:rPr>
          <w:rFonts w:ascii="Times New Roman" w:hAnsi="Times New Roman"/>
          <w:i/>
          <w:sz w:val="24"/>
          <w:szCs w:val="24"/>
        </w:rPr>
        <w:t>.</w:t>
      </w:r>
    </w:p>
    <w:p w14:paraId="00AF7218" w14:textId="1A1D3A15" w:rsidR="00364477" w:rsidRPr="005C21B2" w:rsidRDefault="00364477" w:rsidP="00364477">
      <w:pPr>
        <w:pStyle w:val="Corpsdetexte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Après avoir pris connaissance du présent acte d’engagement, du cahier des clauses administratives particulières (CCAP), du cahier des clauses techniques particulières (CCTP) du présent </w:t>
      </w:r>
      <w:r w:rsidR="005C21B2">
        <w:rPr>
          <w:rFonts w:ascii="Times New Roman" w:hAnsi="Times New Roman"/>
          <w:sz w:val="24"/>
          <w:szCs w:val="24"/>
        </w:rPr>
        <w:t>marché</w:t>
      </w:r>
      <w:r w:rsidRPr="005C21B2">
        <w:rPr>
          <w:rFonts w:ascii="Times New Roman" w:hAnsi="Times New Roman"/>
          <w:sz w:val="24"/>
          <w:szCs w:val="24"/>
        </w:rPr>
        <w:t xml:space="preserve"> et de tous les documents qui y sont mentionnés,</w:t>
      </w:r>
    </w:p>
    <w:p w14:paraId="13E03373" w14:textId="1BD0CC15" w:rsidR="00BA0640" w:rsidRPr="005C21B2" w:rsidRDefault="001473C0" w:rsidP="00F113FF">
      <w:pPr>
        <w:autoSpaceDE w:val="0"/>
        <w:autoSpaceDN w:val="0"/>
        <w:adjustRightInd w:val="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N</w:t>
      </w:r>
      <w:r w:rsidR="004A1EF9" w:rsidRPr="005C21B2">
        <w:rPr>
          <w:rFonts w:ascii="Times New Roman" w:hAnsi="Times New Roman"/>
          <w:sz w:val="24"/>
          <w:szCs w:val="24"/>
        </w:rPr>
        <w:t>ous</w:t>
      </w:r>
      <w:r w:rsidRPr="005C21B2">
        <w:rPr>
          <w:rFonts w:ascii="Times New Roman" w:hAnsi="Times New Roman"/>
          <w:sz w:val="24"/>
          <w:szCs w:val="24"/>
        </w:rPr>
        <w:t xml:space="preserve"> nous</w:t>
      </w:r>
      <w:r w:rsidR="004A1EF9" w:rsidRPr="005C21B2">
        <w:rPr>
          <w:rFonts w:ascii="Times New Roman" w:hAnsi="Times New Roman"/>
          <w:sz w:val="24"/>
          <w:szCs w:val="24"/>
        </w:rPr>
        <w:t xml:space="preserve"> ENGAGEONS sans réserve, conformément aux stipulations des documents visés ci</w:t>
      </w:r>
      <w:r w:rsidR="003D7FD6" w:rsidRPr="005C21B2">
        <w:rPr>
          <w:rFonts w:ascii="Times New Roman" w:hAnsi="Times New Roman"/>
          <w:sz w:val="24"/>
          <w:szCs w:val="24"/>
        </w:rPr>
        <w:noBreakHyphen/>
      </w:r>
      <w:r w:rsidR="004A1EF9" w:rsidRPr="005C21B2">
        <w:rPr>
          <w:rFonts w:ascii="Times New Roman" w:hAnsi="Times New Roman"/>
          <w:sz w:val="24"/>
          <w:szCs w:val="24"/>
        </w:rPr>
        <w:t xml:space="preserve">dessus, à exécuter les prestations demandées aux conditions définies par le présent </w:t>
      </w:r>
      <w:r w:rsidR="007A1490" w:rsidRPr="005C21B2">
        <w:rPr>
          <w:rFonts w:ascii="Times New Roman" w:hAnsi="Times New Roman"/>
          <w:sz w:val="24"/>
          <w:szCs w:val="24"/>
        </w:rPr>
        <w:t>marché</w:t>
      </w:r>
      <w:r w:rsidR="004A1EF9" w:rsidRPr="005C21B2">
        <w:rPr>
          <w:rFonts w:ascii="Times New Roman" w:hAnsi="Times New Roman"/>
          <w:sz w:val="24"/>
          <w:szCs w:val="24"/>
        </w:rPr>
        <w:t>. L'offre ainsi présentée ne me lie toutefois que si son</w:t>
      </w:r>
      <w:r w:rsidR="004A1EF9" w:rsidRPr="005C21B2">
        <w:rPr>
          <w:rFonts w:ascii="Times New Roman" w:eastAsia="SimSun" w:hAnsi="Times New Roman"/>
          <w:sz w:val="24"/>
          <w:szCs w:val="24"/>
        </w:rPr>
        <w:t xml:space="preserve"> </w:t>
      </w:r>
      <w:r w:rsidR="004A1EF9" w:rsidRPr="005C21B2">
        <w:rPr>
          <w:rFonts w:ascii="Times New Roman" w:hAnsi="Times New Roman"/>
          <w:sz w:val="24"/>
          <w:szCs w:val="24"/>
        </w:rPr>
        <w:t xml:space="preserve">acceptation m'est notifiée dans un délai de </w:t>
      </w:r>
      <w:r w:rsidR="00360B2A" w:rsidRPr="005C21B2">
        <w:rPr>
          <w:rFonts w:ascii="Times New Roman" w:hAnsi="Times New Roman"/>
          <w:b/>
          <w:sz w:val="24"/>
          <w:szCs w:val="24"/>
        </w:rPr>
        <w:t>4</w:t>
      </w:r>
      <w:r w:rsidR="00ED6A81" w:rsidRPr="005C21B2">
        <w:rPr>
          <w:rFonts w:ascii="Times New Roman" w:hAnsi="Times New Roman"/>
          <w:b/>
          <w:sz w:val="24"/>
          <w:szCs w:val="24"/>
        </w:rPr>
        <w:t xml:space="preserve"> mois</w:t>
      </w:r>
      <w:r w:rsidR="004A1EF9" w:rsidRPr="005C21B2">
        <w:rPr>
          <w:rFonts w:ascii="Times New Roman" w:hAnsi="Times New Roman"/>
          <w:sz w:val="24"/>
          <w:szCs w:val="24"/>
        </w:rPr>
        <w:t xml:space="preserve"> à compter de la date limite de remise des offres fixée par le règlement de la consultation.</w:t>
      </w:r>
      <w:bookmarkEnd w:id="17"/>
    </w:p>
    <w:p w14:paraId="1B2276EE" w14:textId="7904F460" w:rsidR="00954CAC" w:rsidRPr="005C21B2" w:rsidRDefault="003C726C" w:rsidP="00745FBA">
      <w:pPr>
        <w:pStyle w:val="NormalWeb"/>
        <w:tabs>
          <w:tab w:val="left" w:pos="9071"/>
        </w:tabs>
        <w:spacing w:before="24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br w:type="column"/>
      </w:r>
      <w:r w:rsidR="00954CA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lastRenderedPageBreak/>
        <w:t>Article 3</w:t>
      </w:r>
      <w:r w:rsidR="00CF52D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 </w:t>
      </w:r>
      <w:r w:rsidR="00954CA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PRIX</w:t>
      </w:r>
      <w:r w:rsidR="00854710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</w:p>
    <w:p w14:paraId="67CE4128" w14:textId="77777777" w:rsidR="007A3DC1" w:rsidRPr="005C21B2" w:rsidRDefault="007A3DC1" w:rsidP="007A3DC1">
      <w:pPr>
        <w:pStyle w:val="NormalWeb"/>
        <w:tabs>
          <w:tab w:val="left" w:pos="9071"/>
        </w:tabs>
        <w:spacing w:before="0" w:beforeAutospacing="0" w:after="0" w:afterAutospacing="0"/>
        <w:ind w:left="0" w:right="227"/>
        <w:jc w:val="both"/>
        <w:rPr>
          <w:rFonts w:ascii="Times New Roman" w:hAnsi="Times New Roman" w:cs="Times New Roman"/>
          <w:bCs/>
          <w:iCs/>
          <w:sz w:val="16"/>
          <w:szCs w:val="16"/>
        </w:rPr>
      </w:pPr>
    </w:p>
    <w:p w14:paraId="42DC75AF" w14:textId="27D2F36F" w:rsidR="00791D83" w:rsidRPr="005C21B2" w:rsidRDefault="00791D83" w:rsidP="00791D83">
      <w:pPr>
        <w:spacing w:before="100"/>
        <w:rPr>
          <w:rFonts w:ascii="Times New Roman" w:hAnsi="Times New Roman"/>
          <w:sz w:val="24"/>
          <w:szCs w:val="24"/>
        </w:rPr>
      </w:pPr>
      <w:bookmarkStart w:id="20" w:name="_Toc59440399"/>
      <w:r w:rsidRPr="005C21B2">
        <w:rPr>
          <w:rFonts w:ascii="Times New Roman" w:hAnsi="Times New Roman"/>
          <w:sz w:val="24"/>
          <w:szCs w:val="24"/>
        </w:rPr>
        <w:t xml:space="preserve">Les prestations du </w:t>
      </w:r>
      <w:r w:rsidRPr="005C21B2">
        <w:rPr>
          <w:rFonts w:ascii="Times New Roman" w:hAnsi="Times New Roman"/>
          <w:b/>
          <w:sz w:val="24"/>
          <w:szCs w:val="24"/>
        </w:rPr>
        <w:t xml:space="preserve">présent marché </w:t>
      </w:r>
      <w:r w:rsidRPr="005C21B2">
        <w:rPr>
          <w:rFonts w:ascii="Times New Roman" w:hAnsi="Times New Roman"/>
          <w:sz w:val="24"/>
          <w:szCs w:val="24"/>
        </w:rPr>
        <w:t>seront rémunérées par un prix global et forfaitaire égal à :</w:t>
      </w:r>
    </w:p>
    <w:bookmarkEnd w:id="20"/>
    <w:p w14:paraId="1E9BA307" w14:textId="77777777" w:rsidR="00791D83" w:rsidRPr="005C21B2" w:rsidRDefault="00791D83" w:rsidP="00791D83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</w:t>
      </w:r>
      <w:r w:rsidRPr="005C21B2">
        <w:rPr>
          <w:rFonts w:ascii="Times New Roman" w:hAnsi="Times New Roman"/>
          <w:sz w:val="24"/>
          <w:szCs w:val="24"/>
        </w:rPr>
        <w:tab/>
        <w:t>Prix hors T.V.A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21"/>
            <w:enabled/>
            <w:calcOnExit w:val="0"/>
            <w:textInput/>
          </w:ffData>
        </w:fldChar>
      </w:r>
      <w:bookmarkStart w:id="21" w:name="Texte21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1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5C21B2">
        <w:rPr>
          <w:rFonts w:ascii="Times New Roman" w:hAnsi="Times New Roman"/>
          <w:i/>
        </w:rPr>
        <w:t>(en chiffres)</w:t>
      </w:r>
    </w:p>
    <w:p w14:paraId="53C9FEF6" w14:textId="77777777" w:rsidR="00791D83" w:rsidRPr="005C21B2" w:rsidRDefault="00791D83" w:rsidP="00791D83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</w:t>
      </w:r>
      <w:r w:rsidRPr="005C21B2">
        <w:rPr>
          <w:rFonts w:ascii="Times New Roman" w:hAnsi="Times New Roman"/>
          <w:sz w:val="24"/>
          <w:szCs w:val="24"/>
        </w:rPr>
        <w:tab/>
        <w:t xml:space="preserve">T.V.A. au taux de </w:t>
      </w:r>
      <w:r w:rsidRPr="005C21B2">
        <w:rPr>
          <w:rFonts w:ascii="Times New Roman" w:hAnsi="Times New Roman"/>
          <w:b/>
          <w:sz w:val="24"/>
          <w:szCs w:val="24"/>
          <w:u w:val="dotted"/>
        </w:rPr>
        <w:fldChar w:fldCharType="begin">
          <w:ffData>
            <w:name w:val="Texte22"/>
            <w:enabled/>
            <w:calcOnExit w:val="0"/>
            <w:textInput/>
          </w:ffData>
        </w:fldChar>
      </w:r>
      <w:bookmarkStart w:id="22" w:name="Texte22"/>
      <w:r w:rsidRPr="005C21B2">
        <w:rPr>
          <w:rFonts w:ascii="Times New Roman" w:hAnsi="Times New Roman"/>
          <w:b/>
          <w:sz w:val="24"/>
          <w:szCs w:val="24"/>
          <w:u w:val="dotted"/>
        </w:rPr>
        <w:instrText xml:space="preserve"> FORMTEXT </w:instrText>
      </w:r>
      <w:r w:rsidRPr="005C21B2">
        <w:rPr>
          <w:rFonts w:ascii="Times New Roman" w:hAnsi="Times New Roman"/>
          <w:b/>
          <w:sz w:val="24"/>
          <w:szCs w:val="24"/>
          <w:u w:val="dotted"/>
        </w:rPr>
      </w:r>
      <w:r w:rsidRPr="005C21B2">
        <w:rPr>
          <w:rFonts w:ascii="Times New Roman" w:hAnsi="Times New Roman"/>
          <w:b/>
          <w:sz w:val="24"/>
          <w:szCs w:val="24"/>
          <w:u w:val="dotted"/>
        </w:rPr>
        <w:fldChar w:fldCharType="separate"/>
      </w:r>
      <w:r w:rsidRPr="005C21B2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5C21B2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5C21B2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5C21B2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5C21B2">
        <w:rPr>
          <w:rFonts w:ascii="Times New Roman" w:hAnsi="Times New Roman"/>
          <w:b/>
          <w:noProof/>
          <w:sz w:val="24"/>
          <w:szCs w:val="24"/>
          <w:u w:val="dotted"/>
        </w:rPr>
        <w:t> </w:t>
      </w:r>
      <w:r w:rsidRPr="005C21B2">
        <w:rPr>
          <w:rFonts w:ascii="Times New Roman" w:hAnsi="Times New Roman"/>
          <w:b/>
          <w:sz w:val="24"/>
          <w:szCs w:val="24"/>
          <w:u w:val="dotted"/>
        </w:rPr>
        <w:fldChar w:fldCharType="end"/>
      </w:r>
      <w:bookmarkEnd w:id="22"/>
      <w:r w:rsidRPr="005C21B2">
        <w:rPr>
          <w:rFonts w:ascii="Times New Roman" w:hAnsi="Times New Roman"/>
          <w:b/>
          <w:sz w:val="24"/>
          <w:szCs w:val="24"/>
        </w:rPr>
        <w:t xml:space="preserve"> %</w:t>
      </w:r>
      <w:r w:rsidRPr="005C21B2">
        <w:rPr>
          <w:rFonts w:ascii="Times New Roman" w:hAnsi="Times New Roman"/>
          <w:sz w:val="24"/>
          <w:szCs w:val="24"/>
        </w:rPr>
        <w:t>, soit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23"/>
            <w:enabled/>
            <w:calcOnExit w:val="0"/>
            <w:textInput/>
          </w:ffData>
        </w:fldChar>
      </w:r>
      <w:bookmarkStart w:id="23" w:name="Texte23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3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  <w:u w:val="single"/>
        </w:rPr>
        <w:t>Euros</w:t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i/>
        </w:rPr>
        <w:t>(en chiffres)</w:t>
      </w:r>
    </w:p>
    <w:p w14:paraId="0746FEC9" w14:textId="77777777" w:rsidR="00791D83" w:rsidRPr="005C21B2" w:rsidRDefault="00791D83" w:rsidP="00791D83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6663"/>
        </w:tabs>
        <w:ind w:left="357" w:hanging="357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-</w:t>
      </w:r>
      <w:r w:rsidRPr="005C21B2">
        <w:rPr>
          <w:rFonts w:ascii="Times New Roman" w:hAnsi="Times New Roman"/>
          <w:sz w:val="24"/>
          <w:szCs w:val="24"/>
        </w:rPr>
        <w:tab/>
        <w:t>Montant T.V.A. incluse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bookmarkStart w:id="24" w:name="Texte24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4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  <w:u w:val="single"/>
        </w:rPr>
        <w:t xml:space="preserve">Euros </w:t>
      </w:r>
      <w:r w:rsidRPr="005C21B2">
        <w:rPr>
          <w:rFonts w:ascii="Times New Roman" w:hAnsi="Times New Roman"/>
          <w:i/>
        </w:rPr>
        <w:t>(en chiffres)</w:t>
      </w:r>
    </w:p>
    <w:p w14:paraId="1DFBCD58" w14:textId="75E86925" w:rsidR="00791D83" w:rsidRPr="005C21B2" w:rsidRDefault="00791D83" w:rsidP="00337231">
      <w:pPr>
        <w:pBdr>
          <w:top w:val="single" w:sz="12" w:space="8" w:color="auto"/>
          <w:left w:val="single" w:sz="12" w:space="8" w:color="auto"/>
          <w:bottom w:val="single" w:sz="12" w:space="8" w:color="auto"/>
          <w:right w:val="single" w:sz="12" w:space="8" w:color="auto"/>
        </w:pBdr>
        <w:tabs>
          <w:tab w:val="left" w:leader="dot" w:pos="7088"/>
          <w:tab w:val="left" w:leader="dot" w:pos="9180"/>
        </w:tabs>
        <w:spacing w:line="360" w:lineRule="auto"/>
        <w:ind w:left="357" w:hanging="357"/>
        <w:rPr>
          <w:rFonts w:ascii="Times New Roman" w:hAnsi="Times New Roman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2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ab/>
        <w:t xml:space="preserve">…………. </w:t>
      </w:r>
      <w:r w:rsidRPr="005C21B2">
        <w:rPr>
          <w:rFonts w:ascii="Times New Roman" w:hAnsi="Times New Roman"/>
        </w:rPr>
        <w:t>(</w:t>
      </w:r>
      <w:r w:rsidRPr="005C21B2">
        <w:rPr>
          <w:rFonts w:ascii="Times New Roman" w:hAnsi="Times New Roman"/>
          <w:i/>
        </w:rPr>
        <w:t>en lettres</w:t>
      </w:r>
      <w:r w:rsidRPr="005C21B2">
        <w:rPr>
          <w:rFonts w:ascii="Times New Roman" w:hAnsi="Times New Roman"/>
        </w:rPr>
        <w:t>).</w:t>
      </w:r>
    </w:p>
    <w:p w14:paraId="60016BE1" w14:textId="77777777" w:rsidR="00791D83" w:rsidRPr="005C21B2" w:rsidRDefault="00791D83" w:rsidP="00350FB4">
      <w:pPr>
        <w:pStyle w:val="NormalWeb"/>
        <w:tabs>
          <w:tab w:val="left" w:pos="9071"/>
        </w:tabs>
        <w:spacing w:before="120" w:beforeAutospacing="0" w:after="120" w:afterAutospacing="0"/>
        <w:ind w:left="0" w:right="0"/>
        <w:jc w:val="both"/>
        <w:rPr>
          <w:rFonts w:ascii="Times New Roman" w:hAnsi="Times New Roman" w:cs="Times New Roman"/>
          <w:sz w:val="24"/>
          <w:szCs w:val="24"/>
        </w:rPr>
      </w:pPr>
      <w:r w:rsidRPr="005C21B2">
        <w:rPr>
          <w:rFonts w:ascii="Times New Roman" w:hAnsi="Times New Roman" w:cs="Times New Roman"/>
          <w:sz w:val="24"/>
          <w:szCs w:val="24"/>
        </w:rPr>
        <w:t xml:space="preserve">La </w:t>
      </w:r>
      <w:r w:rsidRPr="005C21B2">
        <w:rPr>
          <w:rFonts w:ascii="Times New Roman" w:hAnsi="Times New Roman" w:cs="Times New Roman"/>
          <w:b/>
          <w:sz w:val="24"/>
          <w:szCs w:val="24"/>
        </w:rPr>
        <w:t>décomposition du prix global et forfaitaire</w:t>
      </w:r>
      <w:r w:rsidRPr="005C21B2">
        <w:rPr>
          <w:rFonts w:ascii="Times New Roman" w:hAnsi="Times New Roman" w:cs="Times New Roman"/>
          <w:sz w:val="24"/>
          <w:szCs w:val="24"/>
        </w:rPr>
        <w:t xml:space="preserve"> détaille le montant des prestations. </w:t>
      </w:r>
    </w:p>
    <w:p w14:paraId="7348370D" w14:textId="77777777" w:rsidR="00CF52DC" w:rsidRPr="005C21B2" w:rsidRDefault="00B3294D" w:rsidP="007A6011">
      <w:pPr>
        <w:pStyle w:val="NormalWeb"/>
        <w:tabs>
          <w:tab w:val="left" w:pos="9071"/>
        </w:tabs>
        <w:spacing w:before="24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954CA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4 </w:t>
      </w:r>
      <w:r w:rsidR="0005680F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-</w:t>
      </w:r>
      <w:r w:rsidR="00954CA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</w:t>
      </w:r>
      <w:r w:rsidR="00CF52D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dur</w:t>
      </w:r>
      <w:r w:rsidR="00DD3EB1" w:rsidRPr="005C21B2">
        <w:rPr>
          <w:rFonts w:ascii="Times New Roman" w:hAnsi="Times New Roman" w:cs="Times New Roman"/>
          <w:b/>
          <w:bCs/>
          <w:iCs/>
          <w:caps/>
          <w:color w:val="333399"/>
          <w:sz w:val="24"/>
          <w:szCs w:val="24"/>
        </w:rPr>
        <w:t>É</w:t>
      </w:r>
      <w:r w:rsidR="00CF52DC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 </w:t>
      </w:r>
      <w:r w:rsidR="007673B7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ET CALENDRIER </w:t>
      </w:r>
      <w:r w:rsidR="007A1490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DU MARCHÉ</w:t>
      </w:r>
    </w:p>
    <w:p w14:paraId="15ABA59B" w14:textId="0D4A16D2" w:rsidR="00F113FF" w:rsidRPr="005C21B2" w:rsidRDefault="005C21B2" w:rsidP="00F113FF">
      <w:pPr>
        <w:autoSpaceDE w:val="0"/>
        <w:autoSpaceDN w:val="0"/>
        <w:adjustRightInd w:val="0"/>
        <w:spacing w:after="120"/>
        <w:rPr>
          <w:rFonts w:ascii="Times New Roman" w:eastAsia="Batang" w:hAnsi="Times New Roman"/>
          <w:bCs/>
          <w:sz w:val="24"/>
          <w:szCs w:val="24"/>
        </w:rPr>
      </w:pPr>
      <w:r w:rsidRPr="005C21B2">
        <w:rPr>
          <w:rFonts w:ascii="Times New Roman" w:eastAsia="Batang" w:hAnsi="Times New Roman"/>
          <w:bCs/>
          <w:sz w:val="24"/>
          <w:szCs w:val="24"/>
        </w:rPr>
        <w:t xml:space="preserve">Le marché commencera à la date de notification de l’ordre de service prescrivant le démarrage de la période de préparation comprenant notamment les études d’exécution. </w:t>
      </w:r>
      <w:r w:rsidR="00F113FF" w:rsidRPr="005C21B2">
        <w:rPr>
          <w:rFonts w:ascii="Times New Roman" w:eastAsia="Batang" w:hAnsi="Times New Roman"/>
          <w:bCs/>
          <w:sz w:val="24"/>
          <w:szCs w:val="24"/>
        </w:rPr>
        <w:t xml:space="preserve">À titre prévisionnel, le marché sera notifié au mois de </w:t>
      </w:r>
      <w:r>
        <w:rPr>
          <w:rFonts w:ascii="Times New Roman" w:eastAsia="Batang" w:hAnsi="Times New Roman"/>
          <w:bCs/>
          <w:sz w:val="24"/>
          <w:szCs w:val="24"/>
        </w:rPr>
        <w:t>juin</w:t>
      </w:r>
      <w:r w:rsidR="00F113FF" w:rsidRPr="005C21B2">
        <w:rPr>
          <w:rFonts w:ascii="Times New Roman" w:eastAsia="Batang" w:hAnsi="Times New Roman"/>
          <w:bCs/>
          <w:sz w:val="24"/>
          <w:szCs w:val="24"/>
        </w:rPr>
        <w:t xml:space="preserve"> 202</w:t>
      </w:r>
      <w:r>
        <w:rPr>
          <w:rFonts w:ascii="Times New Roman" w:eastAsia="Batang" w:hAnsi="Times New Roman"/>
          <w:bCs/>
          <w:sz w:val="24"/>
          <w:szCs w:val="24"/>
        </w:rPr>
        <w:t>3</w:t>
      </w:r>
      <w:r w:rsidR="00F113FF" w:rsidRPr="005C21B2">
        <w:rPr>
          <w:rFonts w:ascii="Times New Roman" w:eastAsia="Batang" w:hAnsi="Times New Roman"/>
          <w:bCs/>
          <w:sz w:val="24"/>
          <w:szCs w:val="24"/>
        </w:rPr>
        <w:t xml:space="preserve"> et débutera par </w:t>
      </w:r>
      <w:r>
        <w:rPr>
          <w:rFonts w:ascii="Times New Roman" w:eastAsia="Batang" w:hAnsi="Times New Roman"/>
          <w:bCs/>
          <w:sz w:val="24"/>
          <w:szCs w:val="24"/>
        </w:rPr>
        <w:t>cette</w:t>
      </w:r>
      <w:r w:rsidR="00F113FF" w:rsidRPr="005C21B2">
        <w:rPr>
          <w:rFonts w:ascii="Times New Roman" w:eastAsia="Batang" w:hAnsi="Times New Roman"/>
          <w:bCs/>
          <w:sz w:val="24"/>
          <w:szCs w:val="24"/>
        </w:rPr>
        <w:t xml:space="preserve"> période de préparation.</w:t>
      </w:r>
    </w:p>
    <w:p w14:paraId="5AEDA187" w14:textId="641358BB" w:rsidR="00F113FF" w:rsidRPr="005C21B2" w:rsidRDefault="00F113FF" w:rsidP="00F113FF">
      <w:pPr>
        <w:autoSpaceDE w:val="0"/>
        <w:autoSpaceDN w:val="0"/>
        <w:adjustRightInd w:val="0"/>
        <w:spacing w:after="120"/>
        <w:rPr>
          <w:rFonts w:ascii="Times New Roman" w:eastAsia="Batang" w:hAnsi="Times New Roman"/>
          <w:bCs/>
          <w:sz w:val="24"/>
          <w:szCs w:val="24"/>
        </w:rPr>
      </w:pPr>
      <w:r w:rsidRPr="005C21B2">
        <w:rPr>
          <w:rFonts w:ascii="Times New Roman" w:eastAsia="Batang" w:hAnsi="Times New Roman"/>
          <w:bCs/>
          <w:sz w:val="24"/>
          <w:szCs w:val="24"/>
        </w:rPr>
        <w:t xml:space="preserve">La durée global d’exécution est de </w:t>
      </w:r>
      <w:r w:rsidR="005C21B2">
        <w:rPr>
          <w:rFonts w:ascii="Times New Roman" w:eastAsia="Batang" w:hAnsi="Times New Roman"/>
          <w:bCs/>
          <w:sz w:val="24"/>
          <w:szCs w:val="24"/>
        </w:rPr>
        <w:t>7 mois maximum</w:t>
      </w:r>
      <w:r w:rsidRPr="005C21B2">
        <w:rPr>
          <w:rFonts w:ascii="Times New Roman" w:eastAsia="Batang" w:hAnsi="Times New Roman"/>
          <w:bCs/>
          <w:sz w:val="24"/>
          <w:szCs w:val="24"/>
        </w:rPr>
        <w:t>.</w:t>
      </w:r>
    </w:p>
    <w:p w14:paraId="5AA08E6E" w14:textId="77777777" w:rsidR="005C21B2" w:rsidRPr="005C21B2" w:rsidRDefault="005C21B2" w:rsidP="005C21B2">
      <w:pPr>
        <w:autoSpaceDE w:val="0"/>
        <w:autoSpaceDN w:val="0"/>
        <w:adjustRightInd w:val="0"/>
        <w:spacing w:after="120"/>
        <w:rPr>
          <w:rFonts w:ascii="Times New Roman" w:eastAsia="Batang" w:hAnsi="Times New Roman"/>
          <w:bCs/>
          <w:sz w:val="24"/>
          <w:szCs w:val="24"/>
        </w:rPr>
      </w:pPr>
      <w:r w:rsidRPr="005C21B2">
        <w:rPr>
          <w:rFonts w:ascii="Times New Roman" w:eastAsia="Batang" w:hAnsi="Times New Roman"/>
          <w:bCs/>
          <w:sz w:val="24"/>
          <w:szCs w:val="24"/>
        </w:rPr>
        <w:t xml:space="preserve">Les travaux à proprement parler débuteront en octobre 2023 et devront être achevés en décembre 2023. </w:t>
      </w:r>
    </w:p>
    <w:p w14:paraId="5C84F038" w14:textId="77777777" w:rsidR="005C21B2" w:rsidRPr="005C21B2" w:rsidRDefault="005C21B2" w:rsidP="005C21B2">
      <w:pPr>
        <w:autoSpaceDE w:val="0"/>
        <w:autoSpaceDN w:val="0"/>
        <w:adjustRightInd w:val="0"/>
        <w:spacing w:after="120"/>
        <w:rPr>
          <w:rFonts w:ascii="Times New Roman" w:eastAsia="Batang" w:hAnsi="Times New Roman"/>
          <w:bCs/>
          <w:sz w:val="24"/>
          <w:szCs w:val="24"/>
        </w:rPr>
      </w:pPr>
      <w:r w:rsidRPr="005C21B2">
        <w:rPr>
          <w:rFonts w:ascii="Times New Roman" w:eastAsia="Batang" w:hAnsi="Times New Roman"/>
          <w:bCs/>
          <w:sz w:val="24"/>
          <w:szCs w:val="24"/>
        </w:rPr>
        <w:t>Le planning prévisionnel des travaux fixe la durée de la période d’exécution des travaux ainsi que les dates jalons à respecter. Le calendrier définitif de réalisation des prestations sera arrêté sur la base du planning prévisionnel des travaux joint au dossier de consultation et notifié par ordre de service.</w:t>
      </w:r>
    </w:p>
    <w:p w14:paraId="7BFC168C" w14:textId="080D522C" w:rsidR="00DB7D8B" w:rsidRPr="005C21B2" w:rsidRDefault="00DB7D8B" w:rsidP="00F113FF">
      <w:pPr>
        <w:autoSpaceDE w:val="0"/>
        <w:autoSpaceDN w:val="0"/>
        <w:adjustRightInd w:val="0"/>
        <w:spacing w:after="120"/>
        <w:rPr>
          <w:rFonts w:ascii="Times New Roman" w:hAnsi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caps/>
          <w:color w:val="333399"/>
          <w:sz w:val="24"/>
          <w:szCs w:val="24"/>
        </w:rPr>
        <w:t xml:space="preserve">Article </w:t>
      </w:r>
      <w:r w:rsidR="005C3DCD" w:rsidRPr="005C21B2">
        <w:rPr>
          <w:rFonts w:ascii="Times New Roman" w:hAnsi="Times New Roman"/>
          <w:b/>
          <w:caps/>
          <w:color w:val="333399"/>
          <w:sz w:val="24"/>
          <w:szCs w:val="24"/>
        </w:rPr>
        <w:t>5</w:t>
      </w:r>
      <w:r w:rsidRPr="005C21B2">
        <w:rPr>
          <w:rFonts w:ascii="Times New Roman" w:hAnsi="Times New Roman"/>
          <w:b/>
          <w:caps/>
          <w:color w:val="333399"/>
          <w:sz w:val="24"/>
          <w:szCs w:val="24"/>
        </w:rPr>
        <w:t xml:space="preserve"> - Paiements</w:t>
      </w:r>
    </w:p>
    <w:p w14:paraId="10F9E62F" w14:textId="35202569" w:rsidR="00A56A0D" w:rsidRPr="005C21B2" w:rsidRDefault="005C3DCD" w:rsidP="00A421A9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5C21B2">
        <w:rPr>
          <w:rFonts w:ascii="Times New Roman" w:hAnsi="Times New Roman"/>
          <w:color w:val="333399"/>
          <w:sz w:val="24"/>
          <w:szCs w:val="24"/>
        </w:rPr>
        <w:t>5</w:t>
      </w:r>
      <w:r w:rsidR="00A56A0D" w:rsidRPr="005C21B2">
        <w:rPr>
          <w:rFonts w:ascii="Times New Roman" w:hAnsi="Times New Roman"/>
          <w:color w:val="333399"/>
          <w:sz w:val="24"/>
          <w:szCs w:val="24"/>
        </w:rPr>
        <w:t xml:space="preserve">.1 – Cadre à remplir si le contractant est une </w:t>
      </w:r>
      <w:r w:rsidR="00A56A0D" w:rsidRPr="005C21B2">
        <w:rPr>
          <w:rFonts w:ascii="Times New Roman" w:hAnsi="Times New Roman"/>
          <w:color w:val="333399"/>
          <w:sz w:val="24"/>
          <w:szCs w:val="24"/>
          <w:u w:val="single"/>
        </w:rPr>
        <w:t>entreprise individuelle ou une société</w:t>
      </w:r>
    </w:p>
    <w:p w14:paraId="5E004D26" w14:textId="77777777" w:rsidR="00A56A0D" w:rsidRPr="005C21B2" w:rsidRDefault="00A56A0D" w:rsidP="00336AD2">
      <w:pPr>
        <w:autoSpaceDE w:val="0"/>
        <w:autoSpaceDN w:val="0"/>
        <w:adjustRightInd w:val="0"/>
        <w:spacing w:after="120"/>
        <w:rPr>
          <w:rFonts w:ascii="Times New Roman" w:hAnsi="Times New Roman"/>
          <w:bCs/>
          <w:iCs/>
          <w:sz w:val="24"/>
          <w:szCs w:val="24"/>
        </w:rPr>
      </w:pPr>
      <w:r w:rsidRPr="005C21B2">
        <w:rPr>
          <w:rFonts w:ascii="Times New Roman" w:hAnsi="Times New Roman"/>
          <w:bCs/>
          <w:iCs/>
          <w:sz w:val="24"/>
          <w:szCs w:val="24"/>
        </w:rPr>
        <w:t xml:space="preserve">L’Assemblée nationale se libérera des sommes dues au titulaire au titre du présent </w:t>
      </w:r>
      <w:r w:rsidR="006B397E" w:rsidRPr="005C21B2">
        <w:rPr>
          <w:rFonts w:ascii="Times New Roman" w:hAnsi="Times New Roman"/>
          <w:bCs/>
          <w:iCs/>
          <w:sz w:val="24"/>
          <w:szCs w:val="24"/>
        </w:rPr>
        <w:t>marché</w:t>
      </w:r>
      <w:r w:rsidRPr="005C21B2">
        <w:rPr>
          <w:rFonts w:ascii="Times New Roman" w:hAnsi="Times New Roman"/>
          <w:bCs/>
          <w:iCs/>
          <w:sz w:val="24"/>
          <w:szCs w:val="24"/>
        </w:rPr>
        <w:t xml:space="preserve"> en faisant porter le montant de celles-ci au crédit :</w:t>
      </w:r>
    </w:p>
    <w:p w14:paraId="4C9C8DDC" w14:textId="77777777" w:rsidR="004763CF" w:rsidRPr="005C21B2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2"/>
        </w:rPr>
        <w:tab/>
        <w:t xml:space="preserve"> </w:t>
      </w:r>
      <w:r w:rsidRPr="005C21B2">
        <w:rPr>
          <w:rFonts w:ascii="Times New Roman" w:hAnsi="Times New Roman"/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2"/>
        </w:rPr>
        <w:instrText xml:space="preserve"> FORMTEXT </w:instrText>
      </w:r>
      <w:r w:rsidRPr="005C21B2">
        <w:rPr>
          <w:rFonts w:ascii="Times New Roman" w:hAnsi="Times New Roman"/>
          <w:sz w:val="24"/>
          <w:szCs w:val="22"/>
        </w:rPr>
      </w:r>
      <w:r w:rsidRPr="005C21B2">
        <w:rPr>
          <w:rFonts w:ascii="Times New Roman" w:hAnsi="Times New Roman"/>
          <w:sz w:val="24"/>
          <w:szCs w:val="22"/>
        </w:rPr>
        <w:fldChar w:fldCharType="separate"/>
      </w:r>
      <w:bookmarkStart w:id="25" w:name="_GoBack"/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bookmarkEnd w:id="25"/>
      <w:r w:rsidRPr="005C21B2">
        <w:rPr>
          <w:rFonts w:ascii="Times New Roman" w:hAnsi="Times New Roman"/>
          <w:sz w:val="24"/>
          <w:szCs w:val="22"/>
        </w:rPr>
        <w:fldChar w:fldCharType="end"/>
      </w:r>
    </w:p>
    <w:p w14:paraId="2CFB0FB5" w14:textId="77777777" w:rsidR="004763CF" w:rsidRPr="005C21B2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spacing w:before="0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 xml:space="preserve">Désignation du compte à créditer </w:t>
      </w:r>
      <w:r w:rsidR="004C4CDC" w:rsidRPr="005C21B2">
        <w:rPr>
          <w:rFonts w:ascii="Times New Roman" w:hAnsi="Times New Roman"/>
          <w:b/>
          <w:bCs/>
          <w:sz w:val="24"/>
          <w:szCs w:val="22"/>
          <w:u w:val="single"/>
        </w:rPr>
        <w:t>(joindre un RI</w:t>
      </w:r>
      <w:r w:rsidRPr="005C21B2">
        <w:rPr>
          <w:rFonts w:ascii="Times New Roman" w:hAnsi="Times New Roman"/>
          <w:b/>
          <w:bCs/>
          <w:sz w:val="24"/>
          <w:szCs w:val="22"/>
          <w:u w:val="single"/>
        </w:rPr>
        <w:t>B)</w:t>
      </w:r>
      <w:r w:rsidRPr="005C21B2">
        <w:rPr>
          <w:rFonts w:ascii="Times New Roman" w:hAnsi="Times New Roman"/>
          <w:sz w:val="24"/>
          <w:szCs w:val="22"/>
        </w:rPr>
        <w:t xml:space="preserve"> :</w:t>
      </w:r>
    </w:p>
    <w:p w14:paraId="369663FA" w14:textId="77777777" w:rsidR="004763CF" w:rsidRPr="005C21B2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 xml:space="preserve">Établissement : </w:t>
      </w:r>
      <w:r w:rsidRPr="005C21B2">
        <w:rPr>
          <w:rFonts w:ascii="Times New Roman" w:hAnsi="Times New Roman"/>
          <w:sz w:val="24"/>
          <w:szCs w:val="22"/>
        </w:rPr>
        <w:tab/>
        <w:t xml:space="preserve"> </w:t>
      </w:r>
      <w:r w:rsidRPr="005C21B2">
        <w:rPr>
          <w:rFonts w:ascii="Times New Roman" w:hAnsi="Times New Roman"/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2"/>
        </w:rPr>
        <w:instrText xml:space="preserve"> FORMTEXT </w:instrText>
      </w:r>
      <w:r w:rsidRPr="005C21B2">
        <w:rPr>
          <w:rFonts w:ascii="Times New Roman" w:hAnsi="Times New Roman"/>
          <w:sz w:val="24"/>
          <w:szCs w:val="22"/>
        </w:rPr>
      </w:r>
      <w:r w:rsidRPr="005C21B2">
        <w:rPr>
          <w:rFonts w:ascii="Times New Roman" w:hAnsi="Times New Roman"/>
          <w:sz w:val="24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sz w:val="24"/>
          <w:szCs w:val="22"/>
        </w:rPr>
        <w:fldChar w:fldCharType="end"/>
      </w:r>
    </w:p>
    <w:p w14:paraId="428643C3" w14:textId="77777777" w:rsidR="004763CF" w:rsidRPr="005C21B2" w:rsidRDefault="004763CF" w:rsidP="004763CF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0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 xml:space="preserve">Adresse : </w:t>
      </w:r>
      <w:r w:rsidRPr="005C21B2">
        <w:rPr>
          <w:rFonts w:ascii="Times New Roman" w:hAnsi="Times New Roman"/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2"/>
        </w:rPr>
        <w:instrText xml:space="preserve"> FORMTEXT </w:instrText>
      </w:r>
      <w:r w:rsidRPr="005C21B2">
        <w:rPr>
          <w:rFonts w:ascii="Times New Roman" w:hAnsi="Times New Roman"/>
          <w:sz w:val="24"/>
          <w:szCs w:val="22"/>
        </w:rPr>
      </w:r>
      <w:r w:rsidRPr="005C21B2">
        <w:rPr>
          <w:rFonts w:ascii="Times New Roman" w:hAnsi="Times New Roman"/>
          <w:sz w:val="24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sz w:val="24"/>
          <w:szCs w:val="22"/>
        </w:rPr>
        <w:fldChar w:fldCharType="end"/>
      </w:r>
    </w:p>
    <w:p w14:paraId="33E276CB" w14:textId="77777777" w:rsidR="004763CF" w:rsidRPr="005C21B2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spacing w:before="0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ab/>
      </w:r>
      <w:r w:rsidRPr="005C21B2">
        <w:rPr>
          <w:rFonts w:ascii="Times New Roman" w:hAnsi="Times New Roman"/>
          <w:sz w:val="24"/>
          <w:szCs w:val="22"/>
        </w:rPr>
        <w:tab/>
      </w:r>
    </w:p>
    <w:p w14:paraId="11F41341" w14:textId="77777777" w:rsidR="004763CF" w:rsidRPr="005C21B2" w:rsidRDefault="004763CF" w:rsidP="003B73F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rFonts w:ascii="Times New Roman" w:hAnsi="Times New Roman"/>
          <w:sz w:val="24"/>
          <w:szCs w:val="22"/>
        </w:rPr>
      </w:pPr>
      <w:r w:rsidRPr="005C21B2">
        <w:rPr>
          <w:rFonts w:ascii="Times New Roman" w:hAnsi="Times New Roman"/>
          <w:sz w:val="24"/>
          <w:szCs w:val="22"/>
        </w:rPr>
        <w:t xml:space="preserve">N° du compte : </w:t>
      </w:r>
      <w:r w:rsidRPr="005C21B2">
        <w:rPr>
          <w:rFonts w:ascii="Times New Roman" w:hAnsi="Times New Roman"/>
          <w:sz w:val="24"/>
          <w:szCs w:val="22"/>
        </w:rPr>
        <w:tab/>
        <w:t xml:space="preserve"> </w:t>
      </w:r>
      <w:r w:rsidRPr="005C21B2">
        <w:rPr>
          <w:rFonts w:ascii="Times New Roman" w:hAnsi="Times New Roman"/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2"/>
        </w:rPr>
        <w:instrText xml:space="preserve"> FORMTEXT </w:instrText>
      </w:r>
      <w:r w:rsidRPr="005C21B2">
        <w:rPr>
          <w:rFonts w:ascii="Times New Roman" w:hAnsi="Times New Roman"/>
          <w:sz w:val="24"/>
          <w:szCs w:val="22"/>
        </w:rPr>
      </w:r>
      <w:r w:rsidRPr="005C21B2">
        <w:rPr>
          <w:rFonts w:ascii="Times New Roman" w:hAnsi="Times New Roman"/>
          <w:sz w:val="24"/>
          <w:szCs w:val="22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noProof/>
          <w:sz w:val="24"/>
          <w:szCs w:val="22"/>
        </w:rPr>
        <w:t> </w:t>
      </w:r>
      <w:r w:rsidRPr="005C21B2">
        <w:rPr>
          <w:rFonts w:ascii="Times New Roman" w:hAnsi="Times New Roman"/>
          <w:sz w:val="24"/>
          <w:szCs w:val="22"/>
        </w:rPr>
        <w:fldChar w:fldCharType="end"/>
      </w:r>
    </w:p>
    <w:p w14:paraId="5B935F5B" w14:textId="274D59F2" w:rsidR="00D66462" w:rsidRPr="005C21B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>Le titulaire déposera ses fa</w:t>
      </w:r>
      <w:r w:rsidR="00F26C1D" w:rsidRPr="005C21B2">
        <w:rPr>
          <w:rFonts w:ascii="Times New Roman" w:eastAsia="SimSun" w:hAnsi="Times New Roman"/>
          <w:sz w:val="24"/>
          <w:szCs w:val="24"/>
        </w:rPr>
        <w:t xml:space="preserve">ctures sur le portail </w:t>
      </w:r>
      <w:r w:rsidR="00D26EAA" w:rsidRPr="005C21B2">
        <w:rPr>
          <w:rFonts w:ascii="Times New Roman" w:eastAsia="SimSun" w:hAnsi="Times New Roman"/>
          <w:b/>
          <w:sz w:val="24"/>
          <w:szCs w:val="24"/>
        </w:rPr>
        <w:t>eFactures</w:t>
      </w:r>
      <w:r w:rsidR="00D26EAA" w:rsidRPr="005C21B2">
        <w:rPr>
          <w:rFonts w:ascii="Times New Roman" w:eastAsia="SimSun" w:hAnsi="Times New Roman"/>
          <w:sz w:val="24"/>
          <w:szCs w:val="24"/>
        </w:rPr>
        <w:t xml:space="preserve"> </w:t>
      </w:r>
      <w:r w:rsidRPr="005C21B2">
        <w:rPr>
          <w:rFonts w:ascii="Times New Roman" w:eastAsia="SimSun" w:hAnsi="Times New Roman"/>
          <w:sz w:val="24"/>
          <w:szCs w:val="24"/>
        </w:rPr>
        <w:t>de l’Assemblée nationale dans l’onglet « Facture du fournisseur/titulaire ou du cotraitant d’un groupement admis au paiement individualisé ».</w:t>
      </w:r>
    </w:p>
    <w:p w14:paraId="7964D153" w14:textId="46BB91B6" w:rsidR="00A56A0D" w:rsidRPr="005C21B2" w:rsidRDefault="003C726C" w:rsidP="007A6011">
      <w:pPr>
        <w:pStyle w:val="Titre2"/>
        <w:spacing w:before="120"/>
        <w:jc w:val="both"/>
        <w:rPr>
          <w:rFonts w:ascii="Times New Roman" w:hAnsi="Times New Roman"/>
          <w:color w:val="333399"/>
          <w:sz w:val="24"/>
          <w:szCs w:val="24"/>
          <w:u w:val="single"/>
        </w:rPr>
      </w:pPr>
      <w:r w:rsidRPr="005C21B2">
        <w:rPr>
          <w:rFonts w:ascii="Times New Roman" w:hAnsi="Times New Roman"/>
          <w:color w:val="333399"/>
          <w:sz w:val="24"/>
          <w:szCs w:val="24"/>
        </w:rPr>
        <w:br w:type="column"/>
      </w:r>
      <w:r w:rsidR="005C3DCD" w:rsidRPr="005C21B2">
        <w:rPr>
          <w:rFonts w:ascii="Times New Roman" w:hAnsi="Times New Roman"/>
          <w:color w:val="333399"/>
          <w:sz w:val="24"/>
          <w:szCs w:val="24"/>
        </w:rPr>
        <w:lastRenderedPageBreak/>
        <w:t>5</w:t>
      </w:r>
      <w:r w:rsidR="00A56A0D" w:rsidRPr="005C21B2">
        <w:rPr>
          <w:rFonts w:ascii="Times New Roman" w:hAnsi="Times New Roman"/>
          <w:color w:val="333399"/>
          <w:sz w:val="24"/>
          <w:szCs w:val="24"/>
        </w:rPr>
        <w:t xml:space="preserve">.2 – Cadre à remplir si le contractant est un </w:t>
      </w:r>
      <w:r w:rsidR="00A56A0D" w:rsidRPr="005C21B2">
        <w:rPr>
          <w:rFonts w:ascii="Times New Roman" w:hAnsi="Times New Roman"/>
          <w:color w:val="333399"/>
          <w:sz w:val="24"/>
          <w:szCs w:val="24"/>
          <w:u w:val="single"/>
        </w:rPr>
        <w:t>groupement momentané d'entreprises</w:t>
      </w:r>
    </w:p>
    <w:p w14:paraId="2BBF4FB8" w14:textId="09F30696" w:rsidR="00D66462" w:rsidRPr="005C21B2" w:rsidRDefault="005C3DCD" w:rsidP="007A6011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bCs/>
          <w:color w:val="333399"/>
          <w:sz w:val="24"/>
          <w:szCs w:val="24"/>
        </w:rPr>
        <w:t>5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 xml:space="preserve">.2.1. Cadre réservé au 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conjoint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65621557" w14:textId="77777777" w:rsidR="00D66462" w:rsidRPr="005C21B2" w:rsidRDefault="00D66462" w:rsidP="007A6011">
      <w:pPr>
        <w:autoSpaceDE w:val="0"/>
        <w:autoSpaceDN w:val="0"/>
        <w:adjustRightInd w:val="0"/>
        <w:spacing w:after="8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>En cas de groupement conjoint,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7ED9A017" w14:textId="24429E7C" w:rsidR="00D66462" w:rsidRPr="005C21B2" w:rsidRDefault="00D66462" w:rsidP="007A6011">
      <w:pPr>
        <w:autoSpaceDE w:val="0"/>
        <w:autoSpaceDN w:val="0"/>
        <w:adjustRightInd w:val="0"/>
        <w:spacing w:before="80" w:after="8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aux cotraitants au titre du présent </w:t>
      </w:r>
      <w:r w:rsidR="005C3DCD" w:rsidRPr="005C21B2">
        <w:rPr>
          <w:rFonts w:ascii="Times New Roman" w:eastAsia="SimSun" w:hAnsi="Times New Roman"/>
          <w:sz w:val="24"/>
          <w:szCs w:val="24"/>
        </w:rPr>
        <w:t>marché</w:t>
      </w:r>
      <w:r w:rsidRPr="005C21B2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7DDF8B5C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03F2561E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02DE5C99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279306B1" w14:textId="77777777" w:rsidR="00D66462" w:rsidRPr="005C21B2" w:rsidRDefault="00D66462" w:rsidP="007A6011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4E74751E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64BDCEF2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60B90BF4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60C7B04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17D80719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5594F7DD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4EF5B273" w14:textId="77777777" w:rsidR="00D66462" w:rsidRPr="005C21B2" w:rsidRDefault="00D66462" w:rsidP="007A6011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42CBC576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1E6317FC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5A9BE966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2A55D981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3A85EF79" w14:textId="77777777" w:rsidR="00D66462" w:rsidRPr="005C21B2" w:rsidRDefault="00D66462" w:rsidP="007A6011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bookmarkStart w:id="26" w:name="Texte135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6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F40C4FB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32D1AAB9" w14:textId="77777777" w:rsidR="00D66462" w:rsidRPr="005C21B2" w:rsidRDefault="00D66462" w:rsidP="007A6011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bookmarkStart w:id="27" w:name="Texte136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7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08F575F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bookmarkStart w:id="28" w:name="Texte137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8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06179B07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52A301E8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bookmarkStart w:id="29" w:name="Texte138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29"/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528CFB1F" w14:textId="1AA2EB08" w:rsidR="00D66462" w:rsidRPr="005C21B2" w:rsidRDefault="00D66462" w:rsidP="00350FB4">
      <w:pPr>
        <w:autoSpaceDE w:val="0"/>
        <w:autoSpaceDN w:val="0"/>
        <w:adjustRightInd w:val="0"/>
        <w:spacing w:before="0"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Chaque membre du groupement déposera les factures le concernant sur le </w:t>
      </w:r>
      <w:r w:rsidRPr="005C21B2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5C21B2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</w:t>
      </w:r>
      <w:r w:rsidR="0097392B" w:rsidRPr="005C21B2">
        <w:rPr>
          <w:rFonts w:ascii="Times New Roman" w:eastAsia="SimSun" w:hAnsi="Times New Roman"/>
          <w:sz w:val="24"/>
          <w:szCs w:val="24"/>
        </w:rPr>
        <w:t xml:space="preserve"> fournisseur/titulaire ou du co</w:t>
      </w:r>
      <w:r w:rsidRPr="005C21B2">
        <w:rPr>
          <w:rFonts w:ascii="Times New Roman" w:eastAsia="SimSun" w:hAnsi="Times New Roman"/>
          <w:sz w:val="24"/>
          <w:szCs w:val="24"/>
        </w:rPr>
        <w:t>traitant d’un groupement (conjoint ou solidaire) admis au paiement individualisé ».</w:t>
      </w:r>
    </w:p>
    <w:p w14:paraId="058AA5F0" w14:textId="3555DAE1" w:rsidR="00D66462" w:rsidRPr="005C21B2" w:rsidRDefault="003C726C" w:rsidP="00777446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bCs/>
          <w:color w:val="333399"/>
          <w:sz w:val="24"/>
          <w:szCs w:val="24"/>
        </w:rPr>
        <w:br w:type="column"/>
      </w:r>
      <w:r w:rsidR="005C3DCD" w:rsidRPr="005C21B2">
        <w:rPr>
          <w:rFonts w:ascii="Times New Roman" w:hAnsi="Times New Roman"/>
          <w:b/>
          <w:bCs/>
          <w:color w:val="333399"/>
          <w:sz w:val="24"/>
          <w:szCs w:val="24"/>
        </w:rPr>
        <w:lastRenderedPageBreak/>
        <w:t>5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 xml:space="preserve">.2.2. Cadre réservé au 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  <w:u w:val="single"/>
        </w:rPr>
        <w:t>groupement solidaire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> :</w:t>
      </w:r>
    </w:p>
    <w:p w14:paraId="330C9B37" w14:textId="0E2615AC" w:rsidR="00D66462" w:rsidRPr="005C21B2" w:rsidRDefault="005C3DCD" w:rsidP="00777446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bCs/>
          <w:color w:val="333399"/>
          <w:sz w:val="24"/>
          <w:szCs w:val="24"/>
        </w:rPr>
        <w:t>5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>.2.2.1. En cas de paiement sur un compte unique :</w:t>
      </w:r>
    </w:p>
    <w:p w14:paraId="05AB5B36" w14:textId="77777777" w:rsidR="00D66462" w:rsidRPr="005C21B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Lorsque les prestations respectives des membres du groupement solidaire ne sont pas individualisables, les prestations feront l’objet d’un </w:t>
      </w:r>
      <w:r w:rsidRPr="005C21B2">
        <w:rPr>
          <w:rFonts w:ascii="Times New Roman" w:eastAsia="SimSun" w:hAnsi="Times New Roman"/>
          <w:sz w:val="24"/>
          <w:szCs w:val="24"/>
          <w:u w:val="single"/>
        </w:rPr>
        <w:t xml:space="preserve">paiement sur un compte unique </w:t>
      </w:r>
      <w:r w:rsidRPr="005C21B2">
        <w:rPr>
          <w:rFonts w:ascii="Times New Roman" w:eastAsia="SimSun" w:hAnsi="Times New Roman"/>
          <w:sz w:val="24"/>
          <w:szCs w:val="24"/>
        </w:rPr>
        <w:t xml:space="preserve">(joindre le RIB). </w:t>
      </w:r>
    </w:p>
    <w:p w14:paraId="19D6CC02" w14:textId="5CB059DB" w:rsidR="00D66462" w:rsidRPr="005C21B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 titre du présent </w:t>
      </w:r>
      <w:r w:rsidR="005C3DCD" w:rsidRPr="005C21B2">
        <w:rPr>
          <w:rFonts w:ascii="Times New Roman" w:eastAsia="SimSun" w:hAnsi="Times New Roman"/>
          <w:sz w:val="24"/>
          <w:szCs w:val="24"/>
        </w:rPr>
        <w:t>marché</w:t>
      </w:r>
      <w:r w:rsidRPr="005C21B2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605D34B4" w14:textId="77777777" w:rsidR="00D66462" w:rsidRPr="005C21B2" w:rsidRDefault="00D66462" w:rsidP="00CC61CC">
      <w:pPr>
        <w:keepNext/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3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72BBBE45" w14:textId="77777777" w:rsidR="00D66462" w:rsidRPr="005C21B2" w:rsidRDefault="00D66462" w:rsidP="00CC61CC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277F57F3" w14:textId="77777777" w:rsidR="00D66462" w:rsidRPr="005C21B2" w:rsidRDefault="00D66462" w:rsidP="00CC61CC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5B5DDAEB" w14:textId="77777777" w:rsidR="00D66462" w:rsidRPr="005C21B2" w:rsidRDefault="00D66462" w:rsidP="00CC61CC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5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AA45AD0" w14:textId="77777777" w:rsidR="00D66462" w:rsidRPr="005C21B2" w:rsidRDefault="00D66462" w:rsidP="00CC61CC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4E3CB78D" w14:textId="77777777" w:rsidR="00D66462" w:rsidRPr="005C21B2" w:rsidRDefault="00D66462" w:rsidP="00CC61CC">
      <w:pPr>
        <w:pBdr>
          <w:top w:val="single" w:sz="24" w:space="8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6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0A5A7BD6" w14:textId="496AC2C8" w:rsidR="00D66462" w:rsidRPr="005C21B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Le mandataire du groupement sera le seul habilité à déposer les factures au nom du groupement sur le </w:t>
      </w:r>
      <w:r w:rsidRPr="005C21B2">
        <w:rPr>
          <w:rFonts w:ascii="Times New Roman" w:eastAsia="SimSun" w:hAnsi="Times New Roman"/>
          <w:b/>
          <w:sz w:val="24"/>
          <w:szCs w:val="24"/>
        </w:rPr>
        <w:t>portail eFactures</w:t>
      </w:r>
      <w:r w:rsidRPr="005C21B2">
        <w:rPr>
          <w:rFonts w:ascii="Times New Roman" w:eastAsia="SimSun" w:hAnsi="Times New Roman"/>
          <w:sz w:val="24"/>
          <w:szCs w:val="24"/>
        </w:rPr>
        <w:t xml:space="preserve"> de l’Assemblée nationale dans l’onglet « Facture du sous-traitant admis </w:t>
      </w:r>
      <w:r w:rsidR="0097392B" w:rsidRPr="005C21B2">
        <w:rPr>
          <w:rFonts w:ascii="Times New Roman" w:eastAsia="SimSun" w:hAnsi="Times New Roman"/>
          <w:sz w:val="24"/>
          <w:szCs w:val="24"/>
        </w:rPr>
        <w:t>au paiement direct ou du co</w:t>
      </w:r>
      <w:r w:rsidRPr="005C21B2">
        <w:rPr>
          <w:rFonts w:ascii="Times New Roman" w:eastAsia="SimSun" w:hAnsi="Times New Roman"/>
          <w:sz w:val="24"/>
          <w:szCs w:val="24"/>
        </w:rPr>
        <w:t xml:space="preserve">traitant d’un groupement solidaire bénéficiant d’un paiement </w:t>
      </w:r>
      <w:r w:rsidRPr="005C21B2">
        <w:rPr>
          <w:rFonts w:ascii="Times New Roman" w:eastAsia="SimSun" w:hAnsi="Times New Roman"/>
          <w:i/>
          <w:sz w:val="24"/>
          <w:szCs w:val="24"/>
        </w:rPr>
        <w:t>via</w:t>
      </w:r>
      <w:r w:rsidRPr="005C21B2">
        <w:rPr>
          <w:rFonts w:ascii="Times New Roman" w:eastAsia="SimSun" w:hAnsi="Times New Roman"/>
          <w:sz w:val="24"/>
          <w:szCs w:val="24"/>
        </w:rPr>
        <w:t xml:space="preserve"> un compte unique ».</w:t>
      </w:r>
    </w:p>
    <w:p w14:paraId="4C4D6B87" w14:textId="25EBE538" w:rsidR="00D66462" w:rsidRPr="005C21B2" w:rsidRDefault="005C3DCD" w:rsidP="00777446">
      <w:pPr>
        <w:spacing w:after="120"/>
        <w:ind w:firstLine="709"/>
        <w:rPr>
          <w:rFonts w:ascii="Times New Roman" w:hAnsi="Times New Roman"/>
          <w:b/>
          <w:bCs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bCs/>
          <w:color w:val="333399"/>
          <w:sz w:val="24"/>
          <w:szCs w:val="24"/>
        </w:rPr>
        <w:t>5</w:t>
      </w:r>
      <w:r w:rsidR="00D66462" w:rsidRPr="005C21B2">
        <w:rPr>
          <w:rFonts w:ascii="Times New Roman" w:hAnsi="Times New Roman"/>
          <w:b/>
          <w:bCs/>
          <w:color w:val="333399"/>
          <w:sz w:val="24"/>
          <w:szCs w:val="24"/>
        </w:rPr>
        <w:t>.2.2.2. En cas de paiements sur des comptes distincts :</w:t>
      </w:r>
    </w:p>
    <w:p w14:paraId="5122E904" w14:textId="77777777" w:rsidR="00D66462" w:rsidRPr="005C21B2" w:rsidRDefault="00D66462" w:rsidP="00777446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>Lorsque les prestations respectives des membres du groupement solidaire sont individualisables, les prestations seront réglées directement à chaque membre du groupement (joindre les RIB correspondants). L’annexe 1 au présent acte d’engagement indique le montant et la répartition détaillée des prestations que chacun des membres du groupement s’engage à exécuter.</w:t>
      </w:r>
    </w:p>
    <w:p w14:paraId="43522987" w14:textId="3713A611" w:rsidR="00D66462" w:rsidRPr="005C21B2" w:rsidRDefault="00D66462" w:rsidP="00D66462">
      <w:pPr>
        <w:autoSpaceDE w:val="0"/>
        <w:autoSpaceDN w:val="0"/>
        <w:adjustRightInd w:val="0"/>
        <w:spacing w:after="12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 xml:space="preserve">L’Assemblée nationale se libérera des sommes dues aux cotraitants au titre du présent </w:t>
      </w:r>
      <w:r w:rsidR="005C3DCD" w:rsidRPr="005C21B2">
        <w:rPr>
          <w:rFonts w:ascii="Times New Roman" w:eastAsia="SimSun" w:hAnsi="Times New Roman"/>
          <w:sz w:val="24"/>
          <w:szCs w:val="24"/>
        </w:rPr>
        <w:t>marché</w:t>
      </w:r>
      <w:r w:rsidRPr="005C21B2">
        <w:rPr>
          <w:rFonts w:ascii="Times New Roman" w:eastAsia="SimSun" w:hAnsi="Times New Roman"/>
          <w:sz w:val="24"/>
          <w:szCs w:val="24"/>
        </w:rPr>
        <w:t xml:space="preserve"> en faisant porter le montant de celles-ci au crédit :</w:t>
      </w:r>
    </w:p>
    <w:p w14:paraId="420FE92C" w14:textId="77777777" w:rsidR="00D66462" w:rsidRPr="005C21B2" w:rsidRDefault="00D66462" w:rsidP="00CC61CC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639"/>
        </w:tabs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1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7771219C" w14:textId="77777777" w:rsidR="00D66462" w:rsidRPr="005C21B2" w:rsidRDefault="00D66462" w:rsidP="00CC61CC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7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4A235BB3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4981CFF2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8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141362AA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29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46BCCEE0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54594D47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0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00F677D6" w14:textId="77777777" w:rsidR="00D66462" w:rsidRPr="005C21B2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2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0A5FF475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1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1E31EA53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lastRenderedPageBreak/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7BF72B82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2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544D0902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3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2A5F6DD1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2A04A778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4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0F997772" w14:textId="77777777" w:rsidR="00D66462" w:rsidRPr="005C21B2" w:rsidRDefault="00D66462" w:rsidP="00D66462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  <w:tab w:val="right" w:leader="dot" w:pos="9639"/>
        </w:tabs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Cotraitant 3</w:t>
      </w:r>
      <w:r w:rsidRPr="005C21B2">
        <w:rPr>
          <w:rFonts w:ascii="Times New Roman" w:hAnsi="Times New Roman"/>
          <w:b/>
          <w:bCs/>
          <w:sz w:val="24"/>
          <w:szCs w:val="24"/>
        </w:rPr>
        <w:t> :</w:t>
      </w:r>
    </w:p>
    <w:p w14:paraId="0D880385" w14:textId="77777777" w:rsidR="00D66462" w:rsidRPr="005C21B2" w:rsidRDefault="00D66462" w:rsidP="00CC61CC">
      <w:pPr>
        <w:keepNext/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Du compte ouvert au nom de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5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5FBB426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00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Désignation du compte à créditer </w:t>
      </w:r>
      <w:r w:rsidRPr="005C21B2">
        <w:rPr>
          <w:rFonts w:ascii="Times New Roman" w:hAnsi="Times New Roman"/>
          <w:b/>
          <w:bCs/>
          <w:sz w:val="24"/>
          <w:szCs w:val="24"/>
          <w:u w:val="single"/>
        </w:rPr>
        <w:t>(joindre un R.I.B.)</w:t>
      </w:r>
      <w:r w:rsidRPr="005C21B2">
        <w:rPr>
          <w:rFonts w:ascii="Times New Roman" w:hAnsi="Times New Roman"/>
          <w:sz w:val="24"/>
          <w:szCs w:val="24"/>
        </w:rPr>
        <w:t xml:space="preserve"> :</w:t>
      </w:r>
    </w:p>
    <w:p w14:paraId="143ADD70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Établissement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6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314DDE0A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Adresse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7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134C02FF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ab/>
      </w:r>
    </w:p>
    <w:p w14:paraId="661BB08C" w14:textId="77777777" w:rsidR="00D66462" w:rsidRPr="005C21B2" w:rsidRDefault="00D66462" w:rsidP="00CC61CC">
      <w:pPr>
        <w:pBdr>
          <w:top w:val="single" w:sz="24" w:space="5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right" w:leader="dot" w:pos="9072"/>
        </w:tabs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N° du compte : </w:t>
      </w: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38"/>
            <w:enabled/>
            <w:calcOnExit w:val="0"/>
            <w:textInput/>
          </w:ffData>
        </w:fldChar>
      </w:r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Pr="005C21B2">
        <w:rPr>
          <w:rFonts w:ascii="Times New Roman" w:hAnsi="Times New Roman"/>
          <w:sz w:val="24"/>
          <w:szCs w:val="24"/>
        </w:rPr>
        <w:tab/>
      </w:r>
    </w:p>
    <w:p w14:paraId="4F50E8BD" w14:textId="0A86C4C2" w:rsidR="00D66462" w:rsidRDefault="00D66462" w:rsidP="00D6646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 w:val="24"/>
          <w:szCs w:val="24"/>
        </w:rPr>
        <w:t>Chaque membre du groupement déposera les factures le con</w:t>
      </w:r>
      <w:r w:rsidR="00C84814" w:rsidRPr="005C21B2">
        <w:rPr>
          <w:rFonts w:ascii="Times New Roman" w:eastAsia="SimSun" w:hAnsi="Times New Roman"/>
          <w:sz w:val="24"/>
          <w:szCs w:val="24"/>
        </w:rPr>
        <w:t xml:space="preserve">cernant sur le portail </w:t>
      </w:r>
      <w:r w:rsidR="00D26EAA" w:rsidRPr="005C21B2">
        <w:rPr>
          <w:rFonts w:ascii="Times New Roman" w:eastAsia="SimSun" w:hAnsi="Times New Roman"/>
          <w:b/>
          <w:sz w:val="24"/>
          <w:szCs w:val="24"/>
        </w:rPr>
        <w:t>eFactures</w:t>
      </w:r>
      <w:r w:rsidR="00D26EAA" w:rsidRPr="005C21B2">
        <w:rPr>
          <w:rFonts w:ascii="Times New Roman" w:eastAsia="SimSun" w:hAnsi="Times New Roman"/>
          <w:sz w:val="24"/>
          <w:szCs w:val="24"/>
        </w:rPr>
        <w:t xml:space="preserve"> </w:t>
      </w:r>
      <w:r w:rsidRPr="005C21B2">
        <w:rPr>
          <w:rFonts w:ascii="Times New Roman" w:eastAsia="SimSun" w:hAnsi="Times New Roman"/>
          <w:sz w:val="24"/>
          <w:szCs w:val="24"/>
        </w:rPr>
        <w:t>de l’Assemblée nationale dans l’onglet « Facture du fournisseur/titulaire ou du cotraitant d’un groupement (conjoint ou solidaire) admis au paiement individualisé ».</w:t>
      </w:r>
    </w:p>
    <w:p w14:paraId="2B1FBD8C" w14:textId="03FB8A64" w:rsidR="005C21B2" w:rsidRPr="00E83608" w:rsidRDefault="005C21B2" w:rsidP="005C21B2">
      <w:pPr>
        <w:pStyle w:val="Titre2"/>
        <w:spacing w:before="120"/>
        <w:jc w:val="both"/>
        <w:rPr>
          <w:rFonts w:ascii="Calibri" w:hAnsi="Calibri"/>
          <w:color w:val="FF0000"/>
          <w:sz w:val="24"/>
          <w:szCs w:val="24"/>
          <w:u w:val="single"/>
        </w:rPr>
      </w:pPr>
      <w:r>
        <w:rPr>
          <w:rFonts w:ascii="Times New Roman" w:hAnsi="Times New Roman"/>
          <w:color w:val="333399"/>
          <w:sz w:val="24"/>
          <w:szCs w:val="24"/>
        </w:rPr>
        <w:t>5</w:t>
      </w:r>
      <w:r w:rsidRPr="00E83608">
        <w:rPr>
          <w:rFonts w:ascii="Times New Roman" w:hAnsi="Times New Roman"/>
          <w:color w:val="333399"/>
          <w:sz w:val="24"/>
          <w:szCs w:val="24"/>
        </w:rPr>
        <w:t>.3 – Cession ou nantissement de la créance issue du marché au moment de la notification</w:t>
      </w:r>
      <w:r w:rsidRPr="00E83608">
        <w:rPr>
          <w:rFonts w:ascii="Times New Roman" w:hAnsi="Times New Roman"/>
          <w:color w:val="FF0000"/>
          <w:sz w:val="24"/>
          <w:szCs w:val="24"/>
        </w:rPr>
        <w:t>*</w:t>
      </w:r>
    </w:p>
    <w:p w14:paraId="7BB760D9" w14:textId="77777777" w:rsidR="005C21B2" w:rsidRPr="008B266D" w:rsidRDefault="005C21B2" w:rsidP="005C21B2">
      <w:pPr>
        <w:autoSpaceDE w:val="0"/>
        <w:autoSpaceDN w:val="0"/>
        <w:adjustRightInd w:val="0"/>
        <w:spacing w:after="120"/>
        <w:rPr>
          <w:rFonts w:ascii="Times New Roman" w:eastAsia="SimSun" w:hAnsi="Times New Roman"/>
          <w:sz w:val="24"/>
          <w:szCs w:val="24"/>
        </w:rPr>
      </w:pPr>
      <w:r w:rsidRPr="008B266D">
        <w:rPr>
          <w:rFonts w:ascii="Times New Roman" w:eastAsia="SimSun" w:hAnsi="Times New Roman"/>
          <w:sz w:val="24"/>
          <w:szCs w:val="24"/>
        </w:rPr>
        <w:t>Le titulaire souhaite-t-il nantir ou céder la créance issue du présent marché conformément aux articles R. 2191-45 à R.2191-63 du code de la commande publique ?</w:t>
      </w:r>
    </w:p>
    <w:p w14:paraId="450B5F7D" w14:textId="77777777" w:rsidR="005C21B2" w:rsidRDefault="005C21B2" w:rsidP="005C21B2">
      <w:pPr>
        <w:pStyle w:val="Texte"/>
        <w:tabs>
          <w:tab w:val="left" w:pos="2268"/>
          <w:tab w:val="left" w:pos="5670"/>
        </w:tabs>
        <w:spacing w:before="120"/>
        <w:ind w:firstLine="0"/>
        <w:jc w:val="center"/>
        <w:rPr>
          <w:rFonts w:ascii="Times New Roman" w:hAnsi="Times New Roman"/>
          <w:sz w:val="24"/>
          <w:szCs w:val="24"/>
        </w:rPr>
      </w:pPr>
      <w:r w:rsidRPr="008B266D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B266D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8B266D">
        <w:rPr>
          <w:rFonts w:ascii="Times New Roman" w:eastAsia="SimSun" w:hAnsi="Times New Roman"/>
          <w:szCs w:val="24"/>
        </w:rPr>
        <w:fldChar w:fldCharType="end"/>
      </w:r>
      <w:r w:rsidRPr="008B266D">
        <w:rPr>
          <w:rFonts w:ascii="Times New Roman" w:hAnsi="Times New Roman"/>
          <w:sz w:val="24"/>
          <w:szCs w:val="24"/>
        </w:rPr>
        <w:t xml:space="preserve"> Oui</w:t>
      </w:r>
      <w:r w:rsidRPr="008B266D">
        <w:rPr>
          <w:rFonts w:ascii="Times New Roman" w:hAnsi="Times New Roman"/>
          <w:sz w:val="24"/>
          <w:szCs w:val="24"/>
        </w:rPr>
        <w:tab/>
        <w:t xml:space="preserve"> </w:t>
      </w:r>
      <w:r w:rsidRPr="008B266D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B266D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8B266D">
        <w:rPr>
          <w:rFonts w:ascii="Times New Roman" w:eastAsia="SimSun" w:hAnsi="Times New Roman"/>
          <w:szCs w:val="24"/>
        </w:rPr>
        <w:fldChar w:fldCharType="end"/>
      </w:r>
      <w:r w:rsidRPr="008B266D">
        <w:rPr>
          <w:rFonts w:ascii="Times New Roman" w:hAnsi="Times New Roman"/>
          <w:sz w:val="24"/>
          <w:szCs w:val="24"/>
        </w:rPr>
        <w:t xml:space="preserve"> Non</w:t>
      </w:r>
    </w:p>
    <w:p w14:paraId="605B2596" w14:textId="2E0419F3" w:rsidR="005C21B2" w:rsidRPr="008B266D" w:rsidRDefault="005C21B2" w:rsidP="00193FEC">
      <w:pPr>
        <w:pStyle w:val="Texte"/>
        <w:tabs>
          <w:tab w:val="left" w:pos="284"/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0"/>
          <w:szCs w:val="24"/>
        </w:rPr>
      </w:pPr>
      <w:r w:rsidRPr="00E83608">
        <w:rPr>
          <w:rFonts w:ascii="Times New Roman" w:hAnsi="Times New Roman"/>
          <w:color w:val="FF0000"/>
          <w:sz w:val="24"/>
          <w:szCs w:val="24"/>
        </w:rPr>
        <w:t>*</w:t>
      </w:r>
      <w:r w:rsidR="00193FEC">
        <w:rPr>
          <w:rFonts w:ascii="Times New Roman" w:hAnsi="Times New Roman"/>
          <w:color w:val="FF0000"/>
          <w:sz w:val="24"/>
          <w:szCs w:val="24"/>
        </w:rPr>
        <w:tab/>
      </w:r>
      <w:r w:rsidRPr="008B266D">
        <w:rPr>
          <w:rFonts w:ascii="Times New Roman" w:hAnsi="Times New Roman"/>
          <w:sz w:val="22"/>
          <w:szCs w:val="24"/>
        </w:rPr>
        <w:t xml:space="preserve">Le titulaire est informé qu’il pourra demander le nantissement ou la cession de sa créance en cours </w:t>
      </w:r>
      <w:r w:rsidR="00193FEC">
        <w:rPr>
          <w:rFonts w:ascii="Times New Roman" w:hAnsi="Times New Roman"/>
          <w:sz w:val="22"/>
          <w:szCs w:val="24"/>
        </w:rPr>
        <w:tab/>
      </w:r>
      <w:r w:rsidRPr="008B266D">
        <w:rPr>
          <w:rFonts w:ascii="Times New Roman" w:hAnsi="Times New Roman"/>
          <w:sz w:val="22"/>
          <w:szCs w:val="24"/>
        </w:rPr>
        <w:t>d’exécution du marché.</w:t>
      </w:r>
    </w:p>
    <w:p w14:paraId="0399BC74" w14:textId="77777777" w:rsidR="005C3DCD" w:rsidRPr="005C21B2" w:rsidRDefault="005C3DCD" w:rsidP="005C3DCD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6 </w:t>
      </w:r>
      <w:bookmarkStart w:id="30" w:name="OLE_LINK1"/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–</w:t>
      </w:r>
      <w:bookmarkEnd w:id="30"/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SOUS-TRAITANCE</w:t>
      </w:r>
    </w:p>
    <w:p w14:paraId="3BDF5B79" w14:textId="77777777" w:rsidR="005C3DCD" w:rsidRPr="005C21B2" w:rsidRDefault="005C3DCD" w:rsidP="005C3DCD">
      <w:pPr>
        <w:rPr>
          <w:rFonts w:ascii="Times New Roman" w:hAnsi="Times New Roman"/>
          <w:b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color w:val="333399"/>
          <w:sz w:val="24"/>
          <w:szCs w:val="24"/>
        </w:rPr>
        <w:t xml:space="preserve">6.1 Sous-traitance déclarée </w:t>
      </w:r>
      <w:r w:rsidRPr="005C21B2">
        <w:rPr>
          <w:rFonts w:ascii="Times New Roman" w:hAnsi="Times New Roman"/>
          <w:b/>
          <w:color w:val="333399"/>
          <w:sz w:val="24"/>
          <w:szCs w:val="24"/>
          <w:u w:val="single"/>
        </w:rPr>
        <w:t>au moment de l’offre</w:t>
      </w:r>
    </w:p>
    <w:p w14:paraId="02C506AE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Pour chaque sous-traitant présenté, le candidat annexe au présent acte d’engagement un formulaire DC4</w:t>
      </w:r>
      <w:r w:rsidRPr="005C21B2">
        <w:rPr>
          <w:rStyle w:val="Appelnotedebasdep"/>
          <w:rFonts w:ascii="Times New Roman" w:hAnsi="Times New Roman"/>
          <w:sz w:val="24"/>
          <w:szCs w:val="24"/>
        </w:rPr>
        <w:footnoteReference w:id="3"/>
      </w:r>
      <w:r w:rsidRPr="005C21B2">
        <w:rPr>
          <w:rFonts w:ascii="Times New Roman" w:hAnsi="Times New Roman"/>
          <w:sz w:val="24"/>
          <w:szCs w:val="24"/>
        </w:rPr>
        <w:t>, dûment complété, portant présentation du sous-traitant concerné.</w:t>
      </w:r>
    </w:p>
    <w:p w14:paraId="5B9DECE5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Le montant des prestations sous-traitées indiqué dans le DC4 et l’</w:t>
      </w:r>
      <w:r w:rsidRPr="005C21B2">
        <w:rPr>
          <w:rFonts w:ascii="Times New Roman" w:hAnsi="Times New Roman"/>
          <w:b/>
          <w:sz w:val="24"/>
          <w:szCs w:val="24"/>
        </w:rPr>
        <w:t xml:space="preserve">annexe 1 </w:t>
      </w:r>
      <w:r w:rsidRPr="005C21B2">
        <w:rPr>
          <w:rFonts w:ascii="Times New Roman" w:hAnsi="Times New Roman"/>
          <w:sz w:val="24"/>
          <w:szCs w:val="24"/>
        </w:rPr>
        <w:t>du présent acte d’engagement constitue le montant maximal de la créance que le sous-traitant concerné pourra présenter en nantissement ou cession de créance.</w:t>
      </w:r>
    </w:p>
    <w:p w14:paraId="5495E310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À chaque DC4 sont joints les documents établissant ses capacités professionnelles et financières.</w:t>
      </w:r>
    </w:p>
    <w:p w14:paraId="1534AD70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Chaque DC4 constitue une demande d'acceptation du sous-traitant concerné et d'agrément des conditions de paiement du contrat de sous-traitance, demande qui est réputée prendre effet à la date de notification du marché. </w:t>
      </w:r>
    </w:p>
    <w:p w14:paraId="20EE6640" w14:textId="77777777" w:rsidR="005C3DCD" w:rsidRPr="005C21B2" w:rsidRDefault="005C3DCD" w:rsidP="005C3DCD">
      <w:pPr>
        <w:pStyle w:val="Texte"/>
        <w:keepNext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lastRenderedPageBreak/>
        <w:t>La notification du présent marché emporte acceptation du sous-traitant et agrément des conditions de paiement du contrat de sous-traitance. Le montant total des prestations que le titulaire envisage de sous-traiter conformément à ces annexes est de :</w:t>
      </w:r>
    </w:p>
    <w:p w14:paraId="74D56071" w14:textId="77777777" w:rsidR="005C3DCD" w:rsidRPr="005C21B2" w:rsidRDefault="005C3DCD" w:rsidP="00350FB4">
      <w:pPr>
        <w:pStyle w:val="Texte"/>
        <w:keepNext/>
        <w:tabs>
          <w:tab w:val="left" w:leader="dot" w:pos="7938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  <w:t>Euros H.T.,</w:t>
      </w:r>
    </w:p>
    <w:p w14:paraId="38E1BBEC" w14:textId="77777777" w:rsidR="005C3DCD" w:rsidRPr="005C21B2" w:rsidRDefault="005C3DCD" w:rsidP="005C3DCD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55"/>
            <w:enabled/>
            <w:calcOnExit w:val="0"/>
            <w:textInput/>
          </w:ffData>
        </w:fldChar>
      </w:r>
      <w:bookmarkStart w:id="31" w:name="Texte155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31"/>
    </w:p>
    <w:p w14:paraId="46F323BA" w14:textId="77777777" w:rsidR="005C3DCD" w:rsidRPr="005C21B2" w:rsidRDefault="005C3DCD" w:rsidP="005C3DCD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i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soit  </w:t>
      </w: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i/>
          <w:sz w:val="24"/>
          <w:szCs w:val="24"/>
        </w:rPr>
        <w:t>(en lettres).</w:t>
      </w:r>
    </w:p>
    <w:p w14:paraId="78AE6BFC" w14:textId="77777777" w:rsidR="005C3DCD" w:rsidRPr="005C21B2" w:rsidRDefault="005C3DCD" w:rsidP="005C3DCD">
      <w:pPr>
        <w:pStyle w:val="Texte"/>
        <w:keepNext/>
        <w:tabs>
          <w:tab w:val="left" w:leader="dot" w:pos="7938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fldChar w:fldCharType="begin">
          <w:ffData>
            <w:name w:val="Texte156"/>
            <w:enabled/>
            <w:calcOnExit w:val="0"/>
            <w:textInput/>
          </w:ffData>
        </w:fldChar>
      </w:r>
      <w:bookmarkStart w:id="32" w:name="Texte156"/>
      <w:r w:rsidRPr="005C21B2">
        <w:rPr>
          <w:rFonts w:ascii="Times New Roman" w:hAnsi="Times New Roman"/>
          <w:sz w:val="24"/>
          <w:szCs w:val="24"/>
        </w:rPr>
        <w:instrText xml:space="preserve"> FORMTEXT </w:instrText>
      </w:r>
      <w:r w:rsidRPr="005C21B2">
        <w:rPr>
          <w:rFonts w:ascii="Times New Roman" w:hAnsi="Times New Roman"/>
          <w:sz w:val="24"/>
          <w:szCs w:val="24"/>
        </w:rPr>
      </w:r>
      <w:r w:rsidRPr="005C21B2">
        <w:rPr>
          <w:rFonts w:ascii="Times New Roman" w:hAnsi="Times New Roman"/>
          <w:sz w:val="24"/>
          <w:szCs w:val="24"/>
        </w:rPr>
        <w:fldChar w:fldCharType="separate"/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noProof/>
          <w:sz w:val="24"/>
          <w:szCs w:val="24"/>
        </w:rPr>
        <w:t> </w:t>
      </w:r>
      <w:r w:rsidRPr="005C21B2">
        <w:rPr>
          <w:rFonts w:ascii="Times New Roman" w:hAnsi="Times New Roman"/>
          <w:sz w:val="24"/>
          <w:szCs w:val="24"/>
        </w:rPr>
        <w:fldChar w:fldCharType="end"/>
      </w:r>
      <w:bookmarkEnd w:id="32"/>
    </w:p>
    <w:p w14:paraId="48CBB51E" w14:textId="77777777" w:rsidR="00F113FF" w:rsidRPr="00AE56C2" w:rsidRDefault="00F113FF" w:rsidP="00350FB4">
      <w:pPr>
        <w:spacing w:before="240"/>
        <w:rPr>
          <w:rFonts w:ascii="Times New Roman" w:hAnsi="Times New Roman"/>
          <w:b/>
          <w:color w:val="333399"/>
          <w:sz w:val="16"/>
          <w:szCs w:val="16"/>
        </w:rPr>
      </w:pPr>
    </w:p>
    <w:p w14:paraId="60E4ECD7" w14:textId="2363DAC0" w:rsidR="005C3DCD" w:rsidRPr="005C21B2" w:rsidRDefault="005C3DCD" w:rsidP="00350FB4">
      <w:pPr>
        <w:spacing w:before="240"/>
        <w:rPr>
          <w:rFonts w:ascii="Times New Roman" w:hAnsi="Times New Roman"/>
          <w:b/>
          <w:color w:val="333399"/>
          <w:sz w:val="24"/>
          <w:szCs w:val="24"/>
        </w:rPr>
      </w:pPr>
      <w:r w:rsidRPr="005C21B2">
        <w:rPr>
          <w:rFonts w:ascii="Times New Roman" w:hAnsi="Times New Roman"/>
          <w:b/>
          <w:color w:val="333399"/>
          <w:sz w:val="24"/>
          <w:szCs w:val="24"/>
        </w:rPr>
        <w:t xml:space="preserve">6.2 Sous-traitance déclarée </w:t>
      </w:r>
      <w:r w:rsidRPr="005C21B2">
        <w:rPr>
          <w:rFonts w:ascii="Times New Roman" w:hAnsi="Times New Roman"/>
          <w:b/>
          <w:color w:val="333399"/>
          <w:sz w:val="24"/>
          <w:szCs w:val="24"/>
          <w:u w:val="single"/>
        </w:rPr>
        <w:t>après la conclusion du marché</w:t>
      </w:r>
    </w:p>
    <w:p w14:paraId="495ED98F" w14:textId="77777777" w:rsidR="005C3DCD" w:rsidRPr="005C21B2" w:rsidRDefault="005C3DCD" w:rsidP="005C3DCD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Pour chaque sous-traitant, le titulaire remettra un formulaire DC4 et les documents justificatifs dans les conditions fixées à l’article 6.1 ci-dessus.</w:t>
      </w:r>
    </w:p>
    <w:p w14:paraId="56CD1A8A" w14:textId="77777777" w:rsidR="005C3DCD" w:rsidRPr="005C21B2" w:rsidRDefault="005C3DCD" w:rsidP="005C3DCD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 xml:space="preserve">Le titulaire devra en outre établir qu’une cession ou un nantissement de créances résultant du marché ne fait pas obstacle au paiement direct du sous-traitant. </w:t>
      </w:r>
    </w:p>
    <w:p w14:paraId="158006F0" w14:textId="77777777" w:rsidR="005C3DCD" w:rsidRPr="005C21B2" w:rsidRDefault="005C3DCD" w:rsidP="005C3DCD">
      <w:pPr>
        <w:pStyle w:val="Texte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5C21B2">
        <w:rPr>
          <w:rFonts w:ascii="Times New Roman" w:hAnsi="Times New Roman"/>
          <w:sz w:val="24"/>
          <w:szCs w:val="24"/>
        </w:rPr>
        <w:noBreakHyphen/>
        <w:t>traitant concerné pourra présenter en nantissement ou cession.</w:t>
      </w:r>
    </w:p>
    <w:p w14:paraId="6B96E0C1" w14:textId="77777777" w:rsidR="005C3DCD" w:rsidRPr="005C21B2" w:rsidRDefault="005C3DCD" w:rsidP="005C3DCD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ARTICLE 7 – RETENUE DE GARANTIE ET CAUTIONNEMENT</w:t>
      </w:r>
    </w:p>
    <w:p w14:paraId="16393577" w14:textId="77777777" w:rsidR="005C3DCD" w:rsidRPr="005C21B2" w:rsidRDefault="005C3DCD" w:rsidP="00350FB4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Une retenue de garantie de 5 % sera prélevée sur le montant de chaque acompte.</w:t>
      </w:r>
    </w:p>
    <w:p w14:paraId="2BC4D8B2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Conformément à l’article 7.1 du CCAP, cette retenue de garantie peut toutefois être remplacée par une garantie à première demande.</w:t>
      </w:r>
    </w:p>
    <w:p w14:paraId="39B9DC90" w14:textId="77777777" w:rsidR="005C3DCD" w:rsidRPr="005C21B2" w:rsidRDefault="005C3DCD" w:rsidP="005C3DCD">
      <w:pPr>
        <w:pStyle w:val="Texte"/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Le candidat est-il une PME, au sens de la recommandation de la Commission européenne n°2003/361/CE du 6 mai 2003, permettant de porter le taux de retenue à 3 % sur chaque acompte ?</w:t>
      </w:r>
    </w:p>
    <w:p w14:paraId="2A4F471F" w14:textId="77777777" w:rsidR="005C3DCD" w:rsidRPr="005C21B2" w:rsidRDefault="005C3DCD" w:rsidP="00350FB4">
      <w:pPr>
        <w:pStyle w:val="Texte"/>
        <w:tabs>
          <w:tab w:val="left" w:pos="2268"/>
          <w:tab w:val="left" w:pos="5670"/>
        </w:tabs>
        <w:spacing w:before="120"/>
        <w:ind w:firstLin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5C21B2">
        <w:rPr>
          <w:rFonts w:ascii="Times New Roman" w:eastAsia="SimSun" w:hAnsi="Times New Roman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Oui</w:t>
      </w:r>
      <w:r w:rsidRPr="005C21B2">
        <w:rPr>
          <w:rFonts w:ascii="Times New Roman" w:hAnsi="Times New Roman"/>
          <w:sz w:val="24"/>
          <w:szCs w:val="24"/>
        </w:rPr>
        <w:tab/>
        <w:t xml:space="preserve"> </w:t>
      </w:r>
      <w:r w:rsidRPr="005C21B2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5C21B2">
        <w:rPr>
          <w:rFonts w:ascii="Times New Roman" w:eastAsia="SimSun" w:hAnsi="Times New Roman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Non</w:t>
      </w:r>
    </w:p>
    <w:p w14:paraId="61A3177A" w14:textId="3C906465" w:rsidR="00446DF3" w:rsidRPr="005C21B2" w:rsidRDefault="001D759F" w:rsidP="00446DF3">
      <w:pPr>
        <w:pStyle w:val="NormalWeb"/>
        <w:tabs>
          <w:tab w:val="left" w:pos="9071"/>
        </w:tabs>
        <w:spacing w:before="360" w:beforeAutospacing="0" w:after="12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ARTICLE </w:t>
      </w:r>
      <w:r w:rsidR="005C3DCD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>8</w:t>
      </w:r>
      <w:r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–</w:t>
      </w:r>
      <w:r w:rsidR="00B33243" w:rsidRPr="005C21B2">
        <w:rPr>
          <w:rFonts w:ascii="Times New Roman" w:hAnsi="Times New Roman" w:cs="Times New Roman"/>
          <w:b/>
          <w:caps/>
          <w:color w:val="333399"/>
          <w:sz w:val="24"/>
          <w:szCs w:val="24"/>
        </w:rPr>
        <w:t xml:space="preserve"> AVANCE </w:t>
      </w:r>
    </w:p>
    <w:p w14:paraId="48C8974F" w14:textId="21AFE645" w:rsidR="00446DF3" w:rsidRPr="005C21B2" w:rsidRDefault="00446DF3" w:rsidP="00446DF3">
      <w:pPr>
        <w:pStyle w:val="NormalWeb"/>
        <w:tabs>
          <w:tab w:val="left" w:pos="9071"/>
        </w:tabs>
        <w:spacing w:before="120" w:beforeAutospacing="0" w:after="0" w:afterAutospacing="0"/>
        <w:ind w:left="0" w:right="0"/>
        <w:jc w:val="both"/>
        <w:rPr>
          <w:rFonts w:ascii="Times New Roman" w:hAnsi="Times New Roman" w:cs="Times New Roman"/>
          <w:b/>
          <w:caps/>
          <w:color w:val="333399"/>
          <w:sz w:val="24"/>
          <w:szCs w:val="24"/>
        </w:rPr>
      </w:pPr>
      <w:r w:rsidRPr="005C21B2">
        <w:rPr>
          <w:rFonts w:ascii="Times New Roman" w:hAnsi="Times New Roman" w:cs="Times New Roman"/>
          <w:sz w:val="24"/>
          <w:szCs w:val="24"/>
        </w:rPr>
        <w:t>Le contractant, s’il réuni</w:t>
      </w:r>
      <w:r w:rsidR="00122BCA" w:rsidRPr="005C21B2">
        <w:rPr>
          <w:rFonts w:ascii="Times New Roman" w:hAnsi="Times New Roman" w:cs="Times New Roman"/>
          <w:sz w:val="24"/>
          <w:szCs w:val="24"/>
        </w:rPr>
        <w:t xml:space="preserve">t les conditions précisées </w:t>
      </w:r>
      <w:r w:rsidR="00CC61CC" w:rsidRPr="005C21B2">
        <w:rPr>
          <w:rFonts w:ascii="Times New Roman" w:hAnsi="Times New Roman" w:cs="Times New Roman"/>
          <w:sz w:val="24"/>
          <w:szCs w:val="24"/>
        </w:rPr>
        <w:t>à</w:t>
      </w:r>
      <w:r w:rsidRPr="005C21B2">
        <w:rPr>
          <w:rFonts w:ascii="Times New Roman" w:hAnsi="Times New Roman" w:cs="Times New Roman"/>
          <w:sz w:val="24"/>
          <w:szCs w:val="24"/>
        </w:rPr>
        <w:t xml:space="preserve"> l’article R</w:t>
      </w:r>
      <w:r w:rsidR="00BD5E3B" w:rsidRPr="005C21B2">
        <w:rPr>
          <w:rFonts w:ascii="Times New Roman" w:hAnsi="Times New Roman" w:cs="Times New Roman"/>
          <w:sz w:val="24"/>
          <w:szCs w:val="24"/>
        </w:rPr>
        <w:t>. </w:t>
      </w:r>
      <w:r w:rsidRPr="005C21B2">
        <w:rPr>
          <w:rFonts w:ascii="Times New Roman" w:hAnsi="Times New Roman" w:cs="Times New Roman"/>
          <w:sz w:val="24"/>
          <w:szCs w:val="24"/>
        </w:rPr>
        <w:t xml:space="preserve">2191-3 du code de la commande publique (cocher la case correspondante) : </w:t>
      </w:r>
    </w:p>
    <w:p w14:paraId="5261926E" w14:textId="61127828" w:rsidR="00446DF3" w:rsidRPr="005C21B2" w:rsidRDefault="00446DF3" w:rsidP="00AE56C2">
      <w:pPr>
        <w:pStyle w:val="Texte"/>
        <w:tabs>
          <w:tab w:val="left" w:pos="1560"/>
        </w:tabs>
        <w:spacing w:before="12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5C21B2">
        <w:rPr>
          <w:rFonts w:ascii="Times New Roman" w:eastAsia="SimSun" w:hAnsi="Times New Roman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="00AE56C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 xml:space="preserve">ne refuse pas de percevoir l'avance </w:t>
      </w:r>
      <w:r w:rsidR="005C21B2">
        <w:rPr>
          <w:rFonts w:ascii="Times New Roman" w:hAnsi="Times New Roman"/>
          <w:sz w:val="24"/>
          <w:szCs w:val="24"/>
        </w:rPr>
        <w:t xml:space="preserve">de 30 % de montant initial </w:t>
      </w:r>
      <w:r w:rsidR="00F113FF" w:rsidRPr="005C21B2">
        <w:rPr>
          <w:rFonts w:ascii="Times New Roman" w:hAnsi="Times New Roman"/>
          <w:sz w:val="24"/>
          <w:szCs w:val="24"/>
        </w:rPr>
        <w:t xml:space="preserve">prévue à l’article </w:t>
      </w:r>
      <w:r w:rsidR="00AE56C2">
        <w:rPr>
          <w:rFonts w:ascii="Times New Roman" w:hAnsi="Times New Roman"/>
          <w:sz w:val="24"/>
          <w:szCs w:val="24"/>
        </w:rPr>
        <w:tab/>
      </w:r>
      <w:r w:rsidR="00F113FF" w:rsidRPr="005C21B2">
        <w:rPr>
          <w:rFonts w:ascii="Times New Roman" w:hAnsi="Times New Roman"/>
          <w:sz w:val="24"/>
          <w:szCs w:val="24"/>
        </w:rPr>
        <w:t>7.2 du CCAP</w:t>
      </w:r>
    </w:p>
    <w:p w14:paraId="043B72E9" w14:textId="573AC5D2" w:rsidR="00446DF3" w:rsidRPr="005C21B2" w:rsidRDefault="00446DF3" w:rsidP="00AE56C2">
      <w:pPr>
        <w:pStyle w:val="Texte"/>
        <w:tabs>
          <w:tab w:val="left" w:pos="1560"/>
        </w:tabs>
        <w:spacing w:before="12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5C21B2">
        <w:rPr>
          <w:rFonts w:ascii="Times New Roman" w:eastAsia="SimSun" w:hAnsi="Times New Roman"/>
          <w:szCs w:val="24"/>
        </w:rPr>
        <w:instrText xml:space="preserve"> FORMCHECKBOX </w:instrText>
      </w:r>
      <w:r w:rsidR="00952435">
        <w:rPr>
          <w:rFonts w:ascii="Times New Roman" w:eastAsia="SimSun" w:hAnsi="Times New Roman"/>
          <w:szCs w:val="24"/>
        </w:rPr>
      </w:r>
      <w:r w:rsidR="00952435">
        <w:rPr>
          <w:rFonts w:ascii="Times New Roman" w:eastAsia="SimSun" w:hAnsi="Times New Roman"/>
          <w:szCs w:val="24"/>
        </w:rPr>
        <w:fldChar w:fldCharType="separate"/>
      </w:r>
      <w:r w:rsidRPr="005C21B2">
        <w:rPr>
          <w:rFonts w:ascii="Times New Roman" w:eastAsia="SimSun" w:hAnsi="Times New Roman"/>
          <w:szCs w:val="24"/>
        </w:rPr>
        <w:fldChar w:fldCharType="end"/>
      </w:r>
      <w:r w:rsidRPr="005C21B2">
        <w:rPr>
          <w:rFonts w:ascii="Times New Roman" w:hAnsi="Times New Roman"/>
          <w:sz w:val="24"/>
          <w:szCs w:val="24"/>
        </w:rPr>
        <w:t xml:space="preserve"> </w:t>
      </w:r>
      <w:r w:rsidR="00AE56C2">
        <w:rPr>
          <w:rFonts w:ascii="Times New Roman" w:hAnsi="Times New Roman"/>
          <w:sz w:val="24"/>
          <w:szCs w:val="24"/>
        </w:rPr>
        <w:tab/>
      </w:r>
      <w:r w:rsidRPr="005C21B2">
        <w:rPr>
          <w:rFonts w:ascii="Times New Roman" w:hAnsi="Times New Roman"/>
          <w:sz w:val="24"/>
          <w:szCs w:val="24"/>
        </w:rPr>
        <w:t>refuse de percev</w:t>
      </w:r>
      <w:r w:rsidR="0098703A" w:rsidRPr="005C21B2">
        <w:rPr>
          <w:rFonts w:ascii="Times New Roman" w:hAnsi="Times New Roman"/>
          <w:sz w:val="24"/>
          <w:szCs w:val="24"/>
        </w:rPr>
        <w:t>oir l'avance</w:t>
      </w:r>
      <w:r w:rsidR="005C21B2">
        <w:rPr>
          <w:rFonts w:ascii="Times New Roman" w:hAnsi="Times New Roman"/>
          <w:sz w:val="24"/>
          <w:szCs w:val="24"/>
        </w:rPr>
        <w:t xml:space="preserve"> de 30 % du montant initial</w:t>
      </w:r>
      <w:r w:rsidR="0098703A" w:rsidRPr="005C21B2">
        <w:rPr>
          <w:rFonts w:ascii="Times New Roman" w:hAnsi="Times New Roman"/>
          <w:sz w:val="24"/>
          <w:szCs w:val="24"/>
        </w:rPr>
        <w:t xml:space="preserve"> </w:t>
      </w:r>
      <w:r w:rsidR="00F113FF" w:rsidRPr="005C21B2">
        <w:rPr>
          <w:rFonts w:ascii="Times New Roman" w:hAnsi="Times New Roman"/>
          <w:sz w:val="24"/>
          <w:szCs w:val="24"/>
        </w:rPr>
        <w:t xml:space="preserve">prévue à l’article 7.2 </w:t>
      </w:r>
      <w:r w:rsidR="00AE56C2">
        <w:rPr>
          <w:rFonts w:ascii="Times New Roman" w:hAnsi="Times New Roman"/>
          <w:sz w:val="24"/>
          <w:szCs w:val="24"/>
        </w:rPr>
        <w:tab/>
      </w:r>
      <w:r w:rsidR="00F113FF" w:rsidRPr="005C21B2">
        <w:rPr>
          <w:rFonts w:ascii="Times New Roman" w:hAnsi="Times New Roman"/>
          <w:sz w:val="24"/>
          <w:szCs w:val="24"/>
        </w:rPr>
        <w:t>du CCAP</w:t>
      </w:r>
    </w:p>
    <w:p w14:paraId="794C7A58" w14:textId="77777777" w:rsidR="00750186" w:rsidRPr="005C21B2" w:rsidRDefault="00750186" w:rsidP="00446DF3">
      <w:pPr>
        <w:pStyle w:val="Texte"/>
        <w:spacing w:before="120"/>
        <w:rPr>
          <w:rFonts w:ascii="Times New Roman" w:hAnsi="Times New Roman"/>
          <w:sz w:val="24"/>
          <w:szCs w:val="24"/>
        </w:rPr>
      </w:pPr>
    </w:p>
    <w:p w14:paraId="77B40C2A" w14:textId="0DD93069" w:rsidR="00446DF3" w:rsidRPr="005C21B2" w:rsidRDefault="00350FB4" w:rsidP="00446DF3">
      <w:pPr>
        <w:pStyle w:val="Texte"/>
        <w:spacing w:before="120"/>
        <w:rPr>
          <w:rFonts w:ascii="Times New Roman" w:hAnsi="Times New Roman"/>
          <w:sz w:val="10"/>
          <w:szCs w:val="24"/>
        </w:rPr>
      </w:pPr>
      <w:r w:rsidRPr="005C21B2">
        <w:rPr>
          <w:rFonts w:ascii="Times New Roman" w:hAnsi="Times New Roman"/>
          <w:sz w:val="10"/>
          <w:szCs w:val="24"/>
        </w:rPr>
        <w:br w:type="column"/>
      </w: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BD4194" w:rsidRPr="005C21B2" w14:paraId="2AAF8728" w14:textId="77777777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9292650" w14:textId="1C875846" w:rsidR="00BD4194" w:rsidRPr="005C21B2" w:rsidRDefault="006110E0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F24306" w:rsidRPr="005C21B2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BD4194" w:rsidRPr="005C21B2">
              <w:rPr>
                <w:rFonts w:ascii="Times New Roman" w:hAnsi="Times New Roman"/>
                <w:b/>
                <w:sz w:val="24"/>
                <w:szCs w:val="24"/>
              </w:rPr>
              <w:t>Partie à compléter obligatoirement par le ou les candidats pour la présentation de leur offre :</w:t>
            </w:r>
          </w:p>
        </w:tc>
      </w:tr>
      <w:tr w:rsidR="00BD4194" w:rsidRPr="005C21B2" w14:paraId="1D59CBEF" w14:textId="77777777">
        <w:tc>
          <w:tcPr>
            <w:tcW w:w="9847" w:type="dxa"/>
            <w:vAlign w:val="center"/>
          </w:tcPr>
          <w:p w14:paraId="2AE0D6EF" w14:textId="77777777" w:rsidR="00433868" w:rsidRPr="005C21B2" w:rsidRDefault="00433868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0EA25AA8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>Fait en un seul original</w:t>
            </w:r>
          </w:p>
          <w:p w14:paraId="057C8B9E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bookmarkStart w:id="33" w:name="OLE_LINK7"/>
            <w:r w:rsidRPr="005C21B2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="00945E28" w:rsidRPr="005C21B2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604E2CD" w14:textId="77777777" w:rsidR="007E459D" w:rsidRPr="005C21B2" w:rsidRDefault="007E459D" w:rsidP="00433868">
            <w:pPr>
              <w:pStyle w:val="tabulation"/>
              <w:tabs>
                <w:tab w:val="clear" w:pos="4678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4" w:name="Texte97"/>
            <w:r w:rsidRPr="005C21B2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5C21B2">
              <w:rPr>
                <w:rFonts w:ascii="Times New Roman" w:hAnsi="Times New Roman"/>
                <w:sz w:val="24"/>
                <w:szCs w:val="24"/>
              </w:rPr>
            </w:r>
            <w:r w:rsidRPr="005C21B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4"/>
          </w:p>
          <w:p w14:paraId="547D8101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>Le </w:t>
            </w:r>
            <w:r w:rsidR="00945E28" w:rsidRPr="005C21B2">
              <w:rPr>
                <w:rFonts w:ascii="Times New Roman" w:hAnsi="Times New Roman"/>
                <w:sz w:val="24"/>
                <w:szCs w:val="24"/>
              </w:rPr>
              <w:tab/>
            </w:r>
            <w:r w:rsidR="00BB5A27" w:rsidRPr="005C21B2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DCAD57B" w14:textId="77777777" w:rsidR="007E459D" w:rsidRPr="005C21B2" w:rsidRDefault="007E459D" w:rsidP="00433868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072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35" w:name="Texte98"/>
            <w:r w:rsidRPr="005C21B2">
              <w:rPr>
                <w:rFonts w:ascii="Times New Roman" w:hAnsi="Times New Roman"/>
                <w:sz w:val="24"/>
                <w:szCs w:val="24"/>
              </w:rPr>
              <w:instrText xml:space="preserve"> FORMTEXT </w:instrText>
            </w:r>
            <w:r w:rsidRPr="005C21B2">
              <w:rPr>
                <w:rFonts w:ascii="Times New Roman" w:hAnsi="Times New Roman"/>
                <w:sz w:val="24"/>
                <w:szCs w:val="24"/>
              </w:rPr>
            </w:r>
            <w:r w:rsidRPr="005C21B2"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noProof/>
                <w:sz w:val="24"/>
                <w:szCs w:val="24"/>
              </w:rPr>
              <w:t> </w:t>
            </w:r>
            <w:r w:rsidRPr="005C21B2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bookmarkEnd w:id="35"/>
          </w:p>
          <w:bookmarkEnd w:id="33"/>
          <w:p w14:paraId="196CD2E3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7EE30409" w14:textId="5ECD0C41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>Signature du</w:t>
            </w:r>
            <w:r w:rsidR="00EC1819" w:rsidRPr="005C21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21B2">
              <w:rPr>
                <w:rFonts w:ascii="Times New Roman" w:hAnsi="Times New Roman"/>
                <w:sz w:val="24"/>
                <w:szCs w:val="24"/>
              </w:rPr>
              <w:t>(</w:t>
            </w:r>
            <w:r w:rsidR="00EC1819" w:rsidRPr="005C21B2">
              <w:rPr>
                <w:rFonts w:ascii="Times New Roman" w:hAnsi="Times New Roman"/>
                <w:sz w:val="24"/>
                <w:szCs w:val="24"/>
              </w:rPr>
              <w:t>d</w:t>
            </w:r>
            <w:r w:rsidRPr="005C21B2">
              <w:rPr>
                <w:rFonts w:ascii="Times New Roman" w:hAnsi="Times New Roman"/>
                <w:sz w:val="24"/>
                <w:szCs w:val="24"/>
              </w:rPr>
              <w:t>es) candidat(s)</w:t>
            </w:r>
            <w:r w:rsidR="004763CF" w:rsidRPr="005C21B2">
              <w:rPr>
                <w:rFonts w:ascii="Times New Roman" w:hAnsi="Times New Roman"/>
                <w:i/>
              </w:rPr>
              <w:t xml:space="preserve"> (identité du signataire</w:t>
            </w:r>
            <w:r w:rsidR="008369FD" w:rsidRPr="005C21B2">
              <w:rPr>
                <w:rFonts w:ascii="Times New Roman" w:hAnsi="Times New Roman"/>
                <w:i/>
              </w:rPr>
              <w:t>*</w:t>
            </w:r>
            <w:r w:rsidR="004763CF" w:rsidRPr="005C21B2">
              <w:rPr>
                <w:rFonts w:ascii="Times New Roman" w:hAnsi="Times New Roman"/>
                <w:i/>
              </w:rPr>
              <w:t xml:space="preserve"> et cachet de la société)</w:t>
            </w:r>
            <w:r w:rsidR="004763CF" w:rsidRPr="005C21B2">
              <w:rPr>
                <w:rFonts w:ascii="Times New Roman" w:hAnsi="Times New Roman"/>
                <w:sz w:val="24"/>
                <w:szCs w:val="24"/>
              </w:rPr>
              <w:t> :</w:t>
            </w:r>
          </w:p>
          <w:p w14:paraId="661EC899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602952F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F87AEFA" w14:textId="77777777" w:rsidR="007E459D" w:rsidRPr="005C21B2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3509BCB" w14:textId="77777777" w:rsidR="007E459D" w:rsidRPr="005C21B2" w:rsidRDefault="007E459D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6756EAD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223919B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995A7F9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194" w:rsidRPr="005C21B2" w14:paraId="7B286D36" w14:textId="77777777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18F14673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21B2">
              <w:rPr>
                <w:rFonts w:ascii="Times New Roman" w:hAnsi="Times New Roman"/>
                <w:b/>
                <w:sz w:val="24"/>
                <w:szCs w:val="24"/>
              </w:rPr>
              <w:t>Partie réservée à l’Assemblée nationale :</w:t>
            </w:r>
          </w:p>
        </w:tc>
      </w:tr>
      <w:tr w:rsidR="00BD4194" w:rsidRPr="005C21B2" w14:paraId="6F682019" w14:textId="77777777">
        <w:tc>
          <w:tcPr>
            <w:tcW w:w="9847" w:type="dxa"/>
            <w:vAlign w:val="center"/>
          </w:tcPr>
          <w:p w14:paraId="58F29CBD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E73DCB1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>Est acceptée la présente offre pour valoir acte d'engagement</w:t>
            </w:r>
          </w:p>
          <w:p w14:paraId="6DE670ED" w14:textId="77777777" w:rsidR="00BD4194" w:rsidRPr="005C21B2" w:rsidRDefault="00BD4194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 xml:space="preserve">À  </w:t>
            </w:r>
            <w:r w:rsidRPr="005C21B2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C873367" w14:textId="77777777" w:rsidR="005D7A1C" w:rsidRPr="005C21B2" w:rsidRDefault="007E459D" w:rsidP="00433868">
            <w:pPr>
              <w:pStyle w:val="tabulation"/>
              <w:tabs>
                <w:tab w:val="clear" w:pos="4678"/>
                <w:tab w:val="left" w:pos="4253"/>
                <w:tab w:val="left" w:leader="dot" w:pos="9356"/>
              </w:tabs>
              <w:ind w:left="4395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 xml:space="preserve">Le  </w:t>
            </w:r>
            <w:r w:rsidRPr="005C21B2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29CBC146" w14:textId="77777777" w:rsidR="007100E1" w:rsidRPr="005C21B2" w:rsidRDefault="007100E1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12"/>
                <w:szCs w:val="12"/>
              </w:rPr>
            </w:pPr>
          </w:p>
          <w:p w14:paraId="6C1BA0C7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5C21B2">
              <w:rPr>
                <w:rFonts w:ascii="Times New Roman" w:hAnsi="Times New Roman"/>
                <w:sz w:val="24"/>
                <w:szCs w:val="24"/>
              </w:rPr>
              <w:t xml:space="preserve">Pour le pouvoir adjudicateur, </w:t>
            </w:r>
          </w:p>
          <w:p w14:paraId="7AF3F4D1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7C03DFF2" w14:textId="77777777" w:rsidR="00433868" w:rsidRPr="005C21B2" w:rsidRDefault="0043386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BB34804" w14:textId="023F0197" w:rsidR="00433868" w:rsidRPr="005C21B2" w:rsidRDefault="0043386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62CABB6" w14:textId="24CFE0D7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55F167DE" w14:textId="410DE370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CDB06DE" w14:textId="38851138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3F255AD" w14:textId="2CFB562F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4126156D" w14:textId="308F4B84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0450D2A2" w14:textId="057A4D4D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3FF42D62" w14:textId="77777777" w:rsidR="003C726C" w:rsidRPr="005C21B2" w:rsidRDefault="003C726C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61CA5FFC" w14:textId="77777777" w:rsidR="00BD4194" w:rsidRPr="005C21B2" w:rsidRDefault="00BD4194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2A5ECE07" w14:textId="77777777" w:rsidR="00340292" w:rsidRPr="005C21B2" w:rsidRDefault="00340292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  <w:p w14:paraId="12129EF0" w14:textId="77777777" w:rsidR="00BD4194" w:rsidRPr="005C21B2" w:rsidRDefault="00BD4194" w:rsidP="005D7A1C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5000" w:rsidRPr="005C21B2" w14:paraId="486799B1" w14:textId="77777777">
        <w:tc>
          <w:tcPr>
            <w:tcW w:w="9847" w:type="dxa"/>
            <w:vAlign w:val="center"/>
          </w:tcPr>
          <w:p w14:paraId="08A440CB" w14:textId="77777777" w:rsidR="004E5000" w:rsidRPr="005C21B2" w:rsidRDefault="004E5000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  <w:p w14:paraId="2BC0E8B1" w14:textId="77777777" w:rsidR="004E5000" w:rsidRPr="005C21B2" w:rsidRDefault="004E5000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  <w:p w14:paraId="22AB9D81" w14:textId="77777777" w:rsidR="00433868" w:rsidRPr="005C21B2" w:rsidRDefault="00433868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  <w:p w14:paraId="2CC6111E" w14:textId="77777777" w:rsidR="00DC48C3" w:rsidRPr="005C21B2" w:rsidRDefault="00DC48C3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  <w:p w14:paraId="458B68AA" w14:textId="77777777" w:rsidR="007C3CAB" w:rsidRPr="005C21B2" w:rsidRDefault="007C3CAB" w:rsidP="004A67D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  <w:p w14:paraId="103B2784" w14:textId="77777777" w:rsidR="004E5000" w:rsidRPr="005C21B2" w:rsidRDefault="004E5000" w:rsidP="007C3CA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3686" w:firstLine="14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B709172" w14:textId="77777777" w:rsidR="008369FD" w:rsidRPr="005C21B2" w:rsidRDefault="008369FD" w:rsidP="008369FD">
      <w:pPr>
        <w:rPr>
          <w:rFonts w:ascii="Times New Roman" w:hAnsi="Times New Roman"/>
          <w:color w:val="FF0000"/>
          <w:sz w:val="18"/>
          <w:szCs w:val="18"/>
        </w:rPr>
      </w:pPr>
      <w:r w:rsidRPr="005C21B2">
        <w:rPr>
          <w:rFonts w:ascii="Times New Roman" w:hAnsi="Times New Roman"/>
          <w:color w:val="FF0000"/>
          <w:sz w:val="18"/>
          <w:szCs w:val="18"/>
        </w:rPr>
        <w:t>(*) Le signataire doit avoir le pouvoir d’engager la personne qu’il représente.</w:t>
      </w:r>
    </w:p>
    <w:p w14:paraId="4C651DD4" w14:textId="56FE094C" w:rsidR="009D3416" w:rsidRPr="005C21B2" w:rsidRDefault="00350FB4" w:rsidP="009D3416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5C21B2">
        <w:rPr>
          <w:rFonts w:ascii="Times New Roman" w:hAnsi="Times New Roman"/>
          <w:b/>
          <w:color w:val="333399"/>
          <w:sz w:val="36"/>
          <w:szCs w:val="36"/>
        </w:rPr>
        <w:br w:type="column"/>
      </w:r>
    </w:p>
    <w:p w14:paraId="4AFDD040" w14:textId="77777777" w:rsidR="00791D83" w:rsidRPr="005C21B2" w:rsidRDefault="00791D83" w:rsidP="00791D83">
      <w:pPr>
        <w:jc w:val="center"/>
        <w:rPr>
          <w:rFonts w:ascii="Times New Roman" w:hAnsi="Times New Roman"/>
          <w:b/>
          <w:color w:val="333399"/>
          <w:sz w:val="36"/>
          <w:szCs w:val="36"/>
        </w:rPr>
      </w:pPr>
      <w:r w:rsidRPr="005C21B2">
        <w:rPr>
          <w:rFonts w:ascii="Times New Roman" w:hAnsi="Times New Roman"/>
          <w:b/>
          <w:color w:val="333399"/>
          <w:sz w:val="36"/>
          <w:szCs w:val="36"/>
        </w:rPr>
        <w:t>ANNEXES</w:t>
      </w:r>
    </w:p>
    <w:p w14:paraId="062AF34E" w14:textId="77777777" w:rsidR="00791D83" w:rsidRPr="005C21B2" w:rsidRDefault="00791D83" w:rsidP="00791D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8C4B8D3" w14:textId="77777777" w:rsidR="00791D83" w:rsidRPr="005C21B2" w:rsidRDefault="00791D83" w:rsidP="00791D8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DF3470C" w14:textId="77777777" w:rsidR="00791D83" w:rsidRPr="005C21B2" w:rsidRDefault="00791D83" w:rsidP="00791D83">
      <w:pPr>
        <w:rPr>
          <w:rFonts w:ascii="Times New Roman" w:hAnsi="Times New Roman"/>
          <w:b/>
          <w:sz w:val="24"/>
          <w:szCs w:val="24"/>
        </w:rPr>
      </w:pPr>
    </w:p>
    <w:p w14:paraId="28F993BE" w14:textId="77777777" w:rsidR="00791D83" w:rsidRPr="005C21B2" w:rsidRDefault="00791D83" w:rsidP="00791D83">
      <w:pPr>
        <w:spacing w:before="0"/>
        <w:ind w:left="2127" w:hanging="1767"/>
        <w:rPr>
          <w:rFonts w:ascii="Times New Roman" w:hAnsi="Times New Roman"/>
          <w:b/>
          <w:sz w:val="24"/>
          <w:szCs w:val="24"/>
          <w:highlight w:val="yellow"/>
        </w:rPr>
      </w:pPr>
    </w:p>
    <w:p w14:paraId="09A5A795" w14:textId="77777777" w:rsidR="00791D83" w:rsidRPr="005C21B2" w:rsidRDefault="00791D83" w:rsidP="00791D83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331AC483" w14:textId="77777777" w:rsidR="00791D83" w:rsidRPr="005C21B2" w:rsidRDefault="00791D83" w:rsidP="00791D83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b/>
          <w:sz w:val="24"/>
          <w:szCs w:val="24"/>
        </w:rPr>
        <w:t>ANNEXE 1 :</w:t>
      </w:r>
      <w:r w:rsidRPr="005C21B2">
        <w:rPr>
          <w:rFonts w:ascii="Times New Roman" w:hAnsi="Times New Roman"/>
          <w:sz w:val="24"/>
          <w:szCs w:val="24"/>
        </w:rPr>
        <w:tab/>
        <w:t xml:space="preserve">Répartition des sommes dues entre cotraitants et sous-traitants admis au paiement direct </w:t>
      </w:r>
    </w:p>
    <w:p w14:paraId="24F1B713" w14:textId="77777777" w:rsidR="00791D83" w:rsidRPr="005C21B2" w:rsidRDefault="00791D83" w:rsidP="00791D83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68091370" w14:textId="77777777" w:rsidR="00791D83" w:rsidRPr="005C21B2" w:rsidRDefault="00791D83" w:rsidP="00791D83">
      <w:pPr>
        <w:spacing w:before="0"/>
        <w:ind w:left="2160" w:hanging="1800"/>
        <w:rPr>
          <w:rFonts w:ascii="Times New Roman" w:hAnsi="Times New Roman"/>
          <w:sz w:val="24"/>
          <w:szCs w:val="24"/>
        </w:rPr>
      </w:pPr>
    </w:p>
    <w:p w14:paraId="3F3BB117" w14:textId="77777777" w:rsidR="00791D83" w:rsidRPr="005C21B2" w:rsidRDefault="00791D83" w:rsidP="00791D83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70058D6E" w14:textId="77777777" w:rsidR="00791D83" w:rsidRPr="005C21B2" w:rsidRDefault="00791D83" w:rsidP="00791D83">
      <w:pPr>
        <w:spacing w:before="0"/>
        <w:ind w:left="2127" w:hanging="1767"/>
        <w:rPr>
          <w:rFonts w:ascii="Times New Roman" w:hAnsi="Times New Roman"/>
          <w:sz w:val="24"/>
          <w:szCs w:val="24"/>
        </w:rPr>
      </w:pPr>
    </w:p>
    <w:p w14:paraId="200F9924" w14:textId="77777777" w:rsidR="00791D83" w:rsidRPr="005C21B2" w:rsidRDefault="00791D83" w:rsidP="00791D83">
      <w:pPr>
        <w:spacing w:before="0"/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  <w:r w:rsidRPr="005C21B2">
        <w:rPr>
          <w:rFonts w:ascii="Times New Roman" w:hAnsi="Times New Roman"/>
          <w:b/>
          <w:sz w:val="24"/>
          <w:szCs w:val="24"/>
          <w:highlight w:val="yellow"/>
        </w:rPr>
        <w:br w:type="page"/>
      </w:r>
      <w:bookmarkStart w:id="36" w:name="_Toc35348989"/>
      <w:r w:rsidRPr="005C21B2">
        <w:rPr>
          <w:rFonts w:ascii="Times New Roman" w:hAnsi="Times New Roman"/>
          <w:b/>
          <w:caps/>
          <w:color w:val="333399"/>
          <w:sz w:val="32"/>
          <w:szCs w:val="32"/>
        </w:rPr>
        <w:lastRenderedPageBreak/>
        <w:t>ANNEXE 1</w:t>
      </w:r>
    </w:p>
    <w:p w14:paraId="1172CE60" w14:textId="77777777" w:rsidR="00791D83" w:rsidRPr="005C21B2" w:rsidRDefault="00791D83" w:rsidP="00791D83">
      <w:pPr>
        <w:spacing w:before="0"/>
        <w:jc w:val="center"/>
        <w:rPr>
          <w:rFonts w:ascii="Times New Roman" w:hAnsi="Times New Roman"/>
          <w:b/>
          <w:caps/>
          <w:color w:val="333399"/>
          <w:sz w:val="28"/>
          <w:szCs w:val="28"/>
        </w:rPr>
      </w:pPr>
      <w:r w:rsidRPr="005C21B2">
        <w:rPr>
          <w:rFonts w:ascii="Times New Roman" w:hAnsi="Times New Roman"/>
          <w:b/>
          <w:caps/>
          <w:color w:val="333399"/>
          <w:sz w:val="28"/>
          <w:szCs w:val="28"/>
        </w:rPr>
        <w:t xml:space="preserve">RÉPARTITION DES SOMMES DUES ENTRE CO-TRAITANTS </w:t>
      </w:r>
      <w:r w:rsidRPr="005C21B2">
        <w:rPr>
          <w:rFonts w:ascii="Times New Roman" w:hAnsi="Times New Roman"/>
          <w:b/>
          <w:caps/>
          <w:color w:val="333399"/>
          <w:sz w:val="28"/>
          <w:szCs w:val="28"/>
        </w:rPr>
        <w:br/>
        <w:t>ET SOUS-TRAITANTS ADMIS AU PAIEMENT DIRECT</w:t>
      </w:r>
    </w:p>
    <w:p w14:paraId="7C63F99C" w14:textId="77777777" w:rsidR="00791D83" w:rsidRPr="005C21B2" w:rsidRDefault="00791D83" w:rsidP="00791D83">
      <w:pPr>
        <w:spacing w:before="0"/>
        <w:jc w:val="center"/>
        <w:rPr>
          <w:rFonts w:ascii="Times New Roman" w:hAnsi="Times New Roman"/>
          <w:b/>
          <w:sz w:val="16"/>
          <w:szCs w:val="16"/>
        </w:rPr>
      </w:pPr>
    </w:p>
    <w:p w14:paraId="226BD37B" w14:textId="77777777" w:rsidR="00791D83" w:rsidRPr="005C21B2" w:rsidRDefault="00791D83" w:rsidP="00791D83">
      <w:pPr>
        <w:spacing w:before="0"/>
        <w:rPr>
          <w:rFonts w:ascii="Times New Roman" w:hAnsi="Times New Roman"/>
          <w:sz w:val="24"/>
          <w:szCs w:val="24"/>
        </w:rPr>
      </w:pPr>
      <w:r w:rsidRPr="005C21B2">
        <w:rPr>
          <w:rFonts w:ascii="Times New Roman" w:hAnsi="Times New Roman"/>
          <w:sz w:val="24"/>
          <w:szCs w:val="24"/>
        </w:rPr>
        <w:t>À remplir obligatoirement en cas de cotraitance (groupement conjoint) ou de sous-traitance</w:t>
      </w:r>
    </w:p>
    <w:p w14:paraId="1D9CC843" w14:textId="77777777" w:rsidR="00791D83" w:rsidRPr="005C21B2" w:rsidRDefault="00791D83" w:rsidP="00791D83">
      <w:pPr>
        <w:tabs>
          <w:tab w:val="left" w:leader="dot" w:pos="6804"/>
        </w:tabs>
        <w:spacing w:before="0"/>
        <w:jc w:val="center"/>
        <w:rPr>
          <w:rFonts w:ascii="Times New Roman" w:hAnsi="Times New Roman"/>
          <w:i/>
          <w:vanish/>
          <w:color w:val="E36C0A"/>
          <w:sz w:val="22"/>
          <w:szCs w:val="22"/>
        </w:rPr>
      </w:pPr>
      <w:r w:rsidRPr="005C21B2">
        <w:rPr>
          <w:rFonts w:ascii="Times New Roman" w:hAnsi="Times New Roman"/>
          <w:i/>
          <w:vanish/>
          <w:color w:val="E36C0A"/>
          <w:sz w:val="22"/>
          <w:szCs w:val="22"/>
        </w:rPr>
        <w:t>Fichier de calcul également disponible en format Excel joint</w:t>
      </w:r>
    </w:p>
    <w:tbl>
      <w:tblPr>
        <w:tblW w:w="105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1134"/>
        <w:gridCol w:w="4011"/>
        <w:gridCol w:w="1540"/>
        <w:gridCol w:w="1701"/>
        <w:gridCol w:w="1592"/>
      </w:tblGrid>
      <w:tr w:rsidR="00791D83" w:rsidRPr="005C21B2" w14:paraId="294F2929" w14:textId="77777777" w:rsidTr="00110036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BB7D1F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BCC61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C6EF7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Marché: </w:t>
            </w:r>
            <w:r w:rsidRPr="005C21B2">
              <w:rPr>
                <w:rFonts w:ascii="Times New Roman" w:hAnsi="Times New Roman"/>
                <w:bCs/>
                <w:i/>
                <w:sz w:val="28"/>
                <w:szCs w:val="28"/>
              </w:rPr>
              <w:t>référence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</w:tcPr>
          <w:p w14:paraId="2459EFBF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157"/>
                  <w:enabled/>
                  <w:calcOnExit w:val="0"/>
                  <w:textInput/>
                </w:ffData>
              </w:fldChar>
            </w:r>
            <w:bookmarkStart w:id="37" w:name="Texte157"/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bookmarkEnd w:id="37"/>
          </w:p>
        </w:tc>
      </w:tr>
      <w:tr w:rsidR="00791D83" w:rsidRPr="005C21B2" w14:paraId="0639CE7D" w14:textId="77777777" w:rsidTr="00110036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ADB44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AA395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C9269D7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33" w:type="dxa"/>
            <w:gridSpan w:val="3"/>
            <w:tcBorders>
              <w:top w:val="single" w:sz="8" w:space="0" w:color="366092"/>
              <w:bottom w:val="single" w:sz="8" w:space="0" w:color="366092"/>
            </w:tcBorders>
            <w:shd w:val="clear" w:color="auto" w:fill="auto"/>
            <w:noWrap/>
            <w:vAlign w:val="center"/>
          </w:tcPr>
          <w:p w14:paraId="37F3275C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</w:tr>
      <w:tr w:rsidR="00791D83" w:rsidRPr="005C21B2" w14:paraId="2215E5C1" w14:textId="77777777" w:rsidTr="00110036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519F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F3426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08B84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5C21B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HT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3D452E81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38" w:name="Texte91"/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bookmarkEnd w:id="38"/>
          </w:p>
        </w:tc>
      </w:tr>
      <w:tr w:rsidR="00791D83" w:rsidRPr="005C21B2" w14:paraId="36C9513E" w14:textId="77777777" w:rsidTr="00110036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BDD41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CAB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FB5F5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38F7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A4814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BF3EB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91D83" w:rsidRPr="005C21B2" w14:paraId="5017F8B2" w14:textId="77777777" w:rsidTr="00110036">
        <w:trPr>
          <w:trHeight w:hRule="exact" w:val="34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8D50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3571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F01CC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sz w:val="28"/>
                <w:szCs w:val="28"/>
              </w:rPr>
              <w:t>Montant du marché</w:t>
            </w:r>
            <w:r w:rsidRPr="005C21B2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TTC :</w:t>
            </w:r>
          </w:p>
        </w:tc>
        <w:tc>
          <w:tcPr>
            <w:tcW w:w="4833" w:type="dxa"/>
            <w:gridSpan w:val="3"/>
            <w:tcBorders>
              <w:top w:val="single" w:sz="8" w:space="0" w:color="366092"/>
              <w:left w:val="single" w:sz="8" w:space="0" w:color="366092"/>
              <w:bottom w:val="single" w:sz="8" w:space="0" w:color="366092"/>
              <w:right w:val="single" w:sz="8" w:space="0" w:color="366092"/>
            </w:tcBorders>
            <w:shd w:val="clear" w:color="auto" w:fill="auto"/>
            <w:noWrap/>
            <w:vAlign w:val="center"/>
            <w:hideMark/>
          </w:tcPr>
          <w:p w14:paraId="2684CF78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</w:p>
        </w:tc>
      </w:tr>
      <w:tr w:rsidR="00791D83" w:rsidRPr="005C21B2" w14:paraId="48C5A5CE" w14:textId="77777777" w:rsidTr="00110036">
        <w:trPr>
          <w:trHeight w:hRule="exact" w:val="170"/>
          <w:jc w:val="center"/>
        </w:trPr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B728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B41FC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5330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2EFA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22528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3E95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791D83" w:rsidRPr="005C21B2" w14:paraId="2AE13E59" w14:textId="77777777" w:rsidTr="00110036">
        <w:trPr>
          <w:trHeight w:val="330"/>
          <w:jc w:val="center"/>
        </w:trPr>
        <w:tc>
          <w:tcPr>
            <w:tcW w:w="1689" w:type="dxa"/>
            <w:gridSpan w:val="2"/>
            <w:vMerge w:val="restart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6176BB35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22F8C542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Nom des entreprises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3CB4491F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Répartition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6B66036D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439E4C48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Montant</w:t>
            </w:r>
          </w:p>
        </w:tc>
      </w:tr>
      <w:tr w:rsidR="00791D83" w:rsidRPr="005C21B2" w14:paraId="3F83F4C0" w14:textId="77777777" w:rsidTr="00110036">
        <w:trPr>
          <w:trHeight w:val="330"/>
          <w:jc w:val="center"/>
        </w:trPr>
        <w:tc>
          <w:tcPr>
            <w:tcW w:w="1689" w:type="dxa"/>
            <w:gridSpan w:val="2"/>
            <w:vMerge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E21AE28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0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14:paraId="0D22F57F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1130CF1F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en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DDD9C4"/>
            <w:vAlign w:val="center"/>
            <w:hideMark/>
          </w:tcPr>
          <w:p w14:paraId="1886A4C4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5C21B2">
              <w:rPr>
                <w:rFonts w:ascii="Times New Roman" w:hAnsi="Times New Roman"/>
                <w:b/>
                <w:bCs/>
                <w:color w:val="FF0000"/>
              </w:rPr>
              <w:t>HT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DD9C4"/>
            <w:vAlign w:val="center"/>
            <w:hideMark/>
          </w:tcPr>
          <w:p w14:paraId="006BB824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FF0000"/>
              </w:rPr>
            </w:pPr>
            <w:r w:rsidRPr="005C21B2">
              <w:rPr>
                <w:rFonts w:ascii="Times New Roman" w:hAnsi="Times New Roman"/>
                <w:b/>
                <w:bCs/>
                <w:color w:val="FF0000"/>
              </w:rPr>
              <w:t>TTC</w:t>
            </w:r>
          </w:p>
        </w:tc>
      </w:tr>
      <w:tr w:rsidR="00791D83" w:rsidRPr="005C21B2" w14:paraId="05E0101D" w14:textId="77777777" w:rsidTr="00110036">
        <w:trPr>
          <w:cantSplit/>
          <w:trHeight w:val="567"/>
          <w:jc w:val="center"/>
        </w:trPr>
        <w:tc>
          <w:tcPr>
            <w:tcW w:w="16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44514204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C21B2">
              <w:rPr>
                <w:rFonts w:ascii="Times New Roman" w:hAnsi="Times New Roman"/>
                <w:color w:val="000000"/>
                <w:sz w:val="28"/>
                <w:szCs w:val="28"/>
              </w:rPr>
              <w:t>Titulaire et cotraitants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E77B4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335F1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93AA4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auto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CAB621E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2127D674" w14:textId="77777777" w:rsidTr="00110036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7FD6DBB5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7B147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8DAD1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F5EAB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D2F7852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5F37252B" w14:textId="77777777" w:rsidTr="00110036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105AF2F1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6B004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B403A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1BC271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FF4CEE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214B578C" w14:textId="77777777" w:rsidTr="00110036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199D33D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9A539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</w:rPr>
            </w:pPr>
            <w:r w:rsidRPr="005C21B2">
              <w:rPr>
                <w:rFonts w:ascii="Times New Roman" w:hAnsi="Times New Roman"/>
                <w:color w:val="000000"/>
              </w:rPr>
              <w:t xml:space="preserve">TVA des sous-traitants perçue par le titulaire au titre de l’autoliquidation : indiquer ici le </w:t>
            </w:r>
            <w:r w:rsidRPr="005C21B2">
              <w:rPr>
                <w:rFonts w:ascii="Times New Roman" w:hAnsi="Times New Roman"/>
                <w:b/>
                <w:bCs/>
                <w:color w:val="000000"/>
              </w:rPr>
              <w:t>montant total de la TVA qu'auraient dû verser les sociétés sous le régime de l'autoliquidation, et à verser par le titulaire</w:t>
            </w:r>
          </w:p>
        </w:tc>
        <w:tc>
          <w:tcPr>
            <w:tcW w:w="1592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546248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5C21B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791D83" w:rsidRPr="005C21B2" w14:paraId="105265B6" w14:textId="77777777" w:rsidTr="00110036">
        <w:trPr>
          <w:trHeight w:val="567"/>
          <w:jc w:val="center"/>
        </w:trPr>
        <w:tc>
          <w:tcPr>
            <w:tcW w:w="16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  <w:hideMark/>
          </w:tcPr>
          <w:p w14:paraId="626A6535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252" w:type="dxa"/>
            <w:gridSpan w:val="3"/>
            <w:tcBorders>
              <w:top w:val="single" w:sz="8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6B989CF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Total dû au titulaire</w:t>
            </w:r>
          </w:p>
        </w:tc>
        <w:tc>
          <w:tcPr>
            <w:tcW w:w="1592" w:type="dxa"/>
            <w:tcBorders>
              <w:top w:val="single" w:sz="8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6E87EBA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5C21B2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</w:tr>
      <w:tr w:rsidR="00791D83" w:rsidRPr="005C21B2" w14:paraId="19855766" w14:textId="77777777" w:rsidTr="00110036">
        <w:trPr>
          <w:cantSplit/>
          <w:trHeight w:val="567"/>
          <w:jc w:val="center"/>
        </w:trPr>
        <w:tc>
          <w:tcPr>
            <w:tcW w:w="555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14BD2D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>Sous-traitants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AAA3AD1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Non soumis</w:t>
            </w:r>
            <w:r w:rsidRPr="005C21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d’auto-liquidation de la TVA</w:t>
            </w:r>
          </w:p>
        </w:tc>
        <w:tc>
          <w:tcPr>
            <w:tcW w:w="401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F4B1B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102DB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12" w:space="0" w:color="000000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7604D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0265485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1227B790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698CE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D0EBE0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5F6CD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9C4DA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1C9BE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dashed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335631A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69FD2416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B9BDFF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A9955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9267A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5CC92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5C400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dashed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21CE800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</w:tr>
      <w:tr w:rsidR="00791D83" w:rsidRPr="005C21B2" w14:paraId="4F7B90CF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5E42E6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E394267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Soumis</w:t>
            </w:r>
            <w:r w:rsidRPr="005C21B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au régime d’autoliquidation de la TVA</w:t>
            </w: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B542E3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3AD4C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C043D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pct25" w:color="000000" w:fill="808080"/>
            <w:vAlign w:val="center"/>
            <w:hideMark/>
          </w:tcPr>
          <w:p w14:paraId="062B8AE1" w14:textId="77777777" w:rsidR="00791D83" w:rsidRPr="005C21B2" w:rsidRDefault="00791D83" w:rsidP="00110036">
            <w:pPr>
              <w:jc w:val="center"/>
              <w:rPr>
                <w:rFonts w:ascii="Times New Roman" w:hAnsi="Times New Roman"/>
                <w:color w:val="000000"/>
              </w:rPr>
            </w:pPr>
            <w:r w:rsidRPr="005C21B2">
              <w:rPr>
                <w:rFonts w:ascii="Times New Roman" w:hAnsi="Times New Roman"/>
                <w:color w:val="000000"/>
              </w:rPr>
              <w:t>     </w:t>
            </w:r>
          </w:p>
        </w:tc>
      </w:tr>
      <w:tr w:rsidR="00791D83" w:rsidRPr="005C21B2" w14:paraId="7ECEF470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6F4272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4E2D0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FF69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1B4F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0A06F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717957F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91D83" w:rsidRPr="005C21B2" w14:paraId="47F586E8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845B94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BA3660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C4D326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1D37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dashed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E9A99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3E9DD4B2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91D83" w:rsidRPr="005C21B2" w14:paraId="5D61ECAD" w14:textId="77777777" w:rsidTr="00110036">
        <w:trPr>
          <w:cantSplit/>
          <w:trHeight w:val="567"/>
          <w:jc w:val="center"/>
        </w:trPr>
        <w:tc>
          <w:tcPr>
            <w:tcW w:w="555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54EBE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EAAE68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01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1AE63" w14:textId="77777777" w:rsidR="00791D83" w:rsidRPr="005C21B2" w:rsidRDefault="00791D83" w:rsidP="00110036">
            <w:pPr>
              <w:spacing w:before="0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40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BE74E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55EEC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6077576D" w14:textId="77777777" w:rsidR="00791D83" w:rsidRPr="005C21B2" w:rsidRDefault="00791D83" w:rsidP="0011003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91D83" w:rsidRPr="005C21B2" w14:paraId="683EEECE" w14:textId="77777777" w:rsidTr="00110036">
        <w:trPr>
          <w:trHeight w:val="567"/>
          <w:jc w:val="center"/>
        </w:trPr>
        <w:tc>
          <w:tcPr>
            <w:tcW w:w="5700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0C1A143" w14:textId="77777777" w:rsidR="00791D83" w:rsidRPr="005C21B2" w:rsidRDefault="00791D83" w:rsidP="0011003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5C21B2">
              <w:rPr>
                <w:rFonts w:ascii="Times New Roman" w:hAnsi="Times New Roman"/>
                <w:b/>
                <w:bCs/>
                <w:color w:val="000000"/>
              </w:rPr>
              <w:t xml:space="preserve">TOTAL </w:t>
            </w:r>
            <w:r w:rsidRPr="005C21B2">
              <w:rPr>
                <w:rFonts w:ascii="Times New Roman" w:hAnsi="Times New Roman"/>
                <w:color w:val="000000"/>
              </w:rPr>
              <w:t>(doit être égal au montant total du marché, tel que figurant dans l'acte d'engagement)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436D8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8DC75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</w:rPr>
            </w:pP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BE1BD8" w14:textId="77777777" w:rsidR="00791D83" w:rsidRPr="005C21B2" w:rsidRDefault="00791D83" w:rsidP="00110036">
            <w:pPr>
              <w:spacing w:before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39" w:name="RANGE!F23"/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t> 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instrText xml:space="preserve"> FORMTEXT </w:instrTex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separate"/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noProof/>
                <w:color w:val="333399"/>
                <w:sz w:val="28"/>
                <w:szCs w:val="28"/>
              </w:rPr>
              <w:t> </w:t>
            </w:r>
            <w:r w:rsidRPr="005C21B2">
              <w:rPr>
                <w:rFonts w:ascii="Times New Roman" w:hAnsi="Times New Roman"/>
                <w:b/>
                <w:bCs/>
                <w:color w:val="333399"/>
                <w:sz w:val="28"/>
                <w:szCs w:val="28"/>
              </w:rPr>
              <w:fldChar w:fldCharType="end"/>
            </w:r>
            <w:r w:rsidRPr="005C21B2">
              <w:rPr>
                <w:rFonts w:ascii="Times New Roman" w:hAnsi="Times New Roman"/>
                <w:b/>
                <w:bCs/>
                <w:color w:val="000000"/>
              </w:rPr>
              <w:t> </w:t>
            </w:r>
            <w:bookmarkEnd w:id="39"/>
          </w:p>
        </w:tc>
      </w:tr>
      <w:tr w:rsidR="00791D83" w:rsidRPr="005C21B2" w14:paraId="20C0A5D7" w14:textId="77777777" w:rsidTr="00110036">
        <w:trPr>
          <w:trHeight w:val="690"/>
          <w:jc w:val="center"/>
        </w:trPr>
        <w:tc>
          <w:tcPr>
            <w:tcW w:w="10533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3DA9" w14:textId="77777777" w:rsidR="00791D83" w:rsidRPr="005C21B2" w:rsidRDefault="00791D83" w:rsidP="00110036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5C21B2">
              <w:rPr>
                <w:rFonts w:ascii="Times New Roman" w:hAnsi="Times New Roman"/>
                <w:b/>
                <w:bCs/>
              </w:rPr>
              <w:t>Date :</w:t>
            </w:r>
          </w:p>
          <w:p w14:paraId="5AB65AA7" w14:textId="77777777" w:rsidR="00791D83" w:rsidRPr="005C21B2" w:rsidRDefault="00791D83" w:rsidP="00110036">
            <w:pPr>
              <w:jc w:val="left"/>
              <w:rPr>
                <w:rFonts w:ascii="Times New Roman" w:hAnsi="Times New Roman"/>
                <w:b/>
                <w:bCs/>
              </w:rPr>
            </w:pPr>
            <w:r w:rsidRPr="005C21B2">
              <w:rPr>
                <w:rFonts w:ascii="Times New Roman" w:hAnsi="Times New Roman"/>
                <w:b/>
                <w:bCs/>
              </w:rPr>
              <w:t>Signature et cachet du titulaire et des cotraitants en cas de groupement :</w:t>
            </w:r>
          </w:p>
        </w:tc>
      </w:tr>
      <w:bookmarkEnd w:id="36"/>
    </w:tbl>
    <w:p w14:paraId="19A6F589" w14:textId="77777777" w:rsidR="00791D83" w:rsidRPr="005C21B2" w:rsidRDefault="00791D83" w:rsidP="00791D83">
      <w:pPr>
        <w:spacing w:before="60"/>
        <w:jc w:val="center"/>
        <w:rPr>
          <w:rFonts w:ascii="Times New Roman" w:hAnsi="Times New Roman"/>
          <w:sz w:val="24"/>
          <w:szCs w:val="24"/>
        </w:rPr>
      </w:pPr>
    </w:p>
    <w:p w14:paraId="352646BC" w14:textId="77777777" w:rsidR="00791D83" w:rsidRPr="005C21B2" w:rsidRDefault="00791D83" w:rsidP="00791D83">
      <w:pPr>
        <w:spacing w:before="0"/>
        <w:jc w:val="left"/>
        <w:rPr>
          <w:rFonts w:ascii="Times New Roman" w:hAnsi="Times New Roman"/>
          <w:sz w:val="24"/>
          <w:szCs w:val="24"/>
        </w:rPr>
      </w:pPr>
    </w:p>
    <w:p w14:paraId="2B508F48" w14:textId="5A07C01E" w:rsidR="006962C7" w:rsidRPr="005C21B2" w:rsidRDefault="006962C7" w:rsidP="00791D83">
      <w:pPr>
        <w:tabs>
          <w:tab w:val="left" w:leader="dot" w:pos="6804"/>
        </w:tabs>
        <w:jc w:val="center"/>
        <w:rPr>
          <w:rFonts w:ascii="Times New Roman" w:hAnsi="Times New Roman"/>
          <w:b/>
          <w:caps/>
          <w:color w:val="333399"/>
          <w:sz w:val="32"/>
          <w:szCs w:val="32"/>
        </w:rPr>
      </w:pPr>
    </w:p>
    <w:sectPr w:rsidR="006962C7" w:rsidRPr="005C21B2" w:rsidSect="007E20E6">
      <w:headerReference w:type="default" r:id="rId9"/>
      <w:footerReference w:type="default" r:id="rId10"/>
      <w:footerReference w:type="first" r:id="rId11"/>
      <w:footnotePr>
        <w:numRestart w:val="eachPage"/>
      </w:footnotePr>
      <w:pgSz w:w="11906" w:h="16838" w:code="9"/>
      <w:pgMar w:top="1418" w:right="1418" w:bottom="1418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5341E" w14:textId="77777777" w:rsidR="005C3DCD" w:rsidRDefault="005C3DCD">
      <w:pPr>
        <w:spacing w:before="0"/>
      </w:pPr>
      <w:r>
        <w:separator/>
      </w:r>
    </w:p>
  </w:endnote>
  <w:endnote w:type="continuationSeparator" w:id="0">
    <w:p w14:paraId="5CFA982A" w14:textId="77777777" w:rsidR="005C3DCD" w:rsidRDefault="005C3D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6BFAD" w14:textId="59433DB7" w:rsidR="005C3DCD" w:rsidRPr="00BD6D70" w:rsidRDefault="005C3DCD" w:rsidP="0056184D">
    <w:pPr>
      <w:pStyle w:val="Pieddepage"/>
      <w:tabs>
        <w:tab w:val="clear" w:pos="4536"/>
        <w:tab w:val="clear" w:pos="9072"/>
        <w:tab w:val="center" w:pos="8789"/>
      </w:tabs>
      <w:spacing w:before="0"/>
      <w:ind w:right="-2"/>
      <w:jc w:val="left"/>
      <w:rPr>
        <w:rFonts w:ascii="Calibri" w:hAnsi="Calibri"/>
        <w:sz w:val="22"/>
        <w:szCs w:val="22"/>
      </w:rPr>
    </w:pPr>
    <w:r>
      <w:rPr>
        <w:rStyle w:val="Numrodepage"/>
        <w:rFonts w:ascii="Calibri" w:hAnsi="Calibri"/>
        <w:sz w:val="22"/>
        <w:szCs w:val="22"/>
      </w:rPr>
      <w:t>AE_202</w:t>
    </w:r>
    <w:r w:rsidR="005C21B2">
      <w:rPr>
        <w:rStyle w:val="Numrodepage"/>
        <w:rFonts w:ascii="Calibri" w:hAnsi="Calibri"/>
        <w:sz w:val="22"/>
        <w:szCs w:val="22"/>
      </w:rPr>
      <w:t>3</w:t>
    </w:r>
    <w:r>
      <w:rPr>
        <w:rStyle w:val="Numrodepage"/>
        <w:rFonts w:ascii="Calibri" w:hAnsi="Calibri"/>
        <w:sz w:val="22"/>
        <w:szCs w:val="22"/>
      </w:rPr>
      <w:t>DAIP-</w:t>
    </w:r>
    <w:r w:rsidR="005C21B2">
      <w:rPr>
        <w:rStyle w:val="Numrodepage"/>
        <w:rFonts w:ascii="Calibri" w:hAnsi="Calibri"/>
        <w:sz w:val="22"/>
        <w:szCs w:val="22"/>
      </w:rPr>
      <w:t>20</w:t>
    </w:r>
    <w:r w:rsidRPr="00BD6D70">
      <w:rPr>
        <w:rStyle w:val="Numrodepage"/>
        <w:rFonts w:ascii="Calibri" w:hAnsi="Calibri"/>
        <w:sz w:val="22"/>
        <w:szCs w:val="22"/>
      </w:rPr>
      <w:tab/>
    </w:r>
    <w:r w:rsidRPr="00BD6D70">
      <w:rPr>
        <w:rStyle w:val="Numrodepage"/>
        <w:rFonts w:ascii="Calibri" w:hAnsi="Calibri"/>
        <w:sz w:val="22"/>
        <w:szCs w:val="22"/>
      </w:rPr>
      <w:fldChar w:fldCharType="begin"/>
    </w:r>
    <w:r w:rsidRPr="00BD6D70">
      <w:rPr>
        <w:rStyle w:val="Numrodepage"/>
        <w:rFonts w:ascii="Calibri" w:hAnsi="Calibri"/>
        <w:sz w:val="22"/>
        <w:szCs w:val="22"/>
      </w:rPr>
      <w:instrText xml:space="preserve"> PAGE </w:instrText>
    </w:r>
    <w:r w:rsidRPr="00BD6D70">
      <w:rPr>
        <w:rStyle w:val="Numrodepage"/>
        <w:rFonts w:ascii="Calibri" w:hAnsi="Calibri"/>
        <w:sz w:val="22"/>
        <w:szCs w:val="22"/>
      </w:rPr>
      <w:fldChar w:fldCharType="separate"/>
    </w:r>
    <w:r w:rsidR="00952435">
      <w:rPr>
        <w:rStyle w:val="Numrodepage"/>
        <w:rFonts w:ascii="Calibri" w:hAnsi="Calibri"/>
        <w:noProof/>
        <w:sz w:val="22"/>
        <w:szCs w:val="22"/>
      </w:rPr>
      <w:t>5</w:t>
    </w:r>
    <w:r w:rsidRPr="00BD6D70">
      <w:rPr>
        <w:rStyle w:val="Numrodepage"/>
        <w:rFonts w:ascii="Calibri" w:hAnsi="Calibri"/>
        <w:sz w:val="22"/>
        <w:szCs w:val="22"/>
      </w:rPr>
      <w:fldChar w:fldCharType="end"/>
    </w:r>
    <w:r w:rsidRPr="00BD6D70">
      <w:rPr>
        <w:rStyle w:val="Numrodepage"/>
        <w:rFonts w:ascii="Calibri" w:hAnsi="Calibri"/>
        <w:sz w:val="22"/>
        <w:szCs w:val="22"/>
      </w:rPr>
      <w:t>/</w:t>
    </w:r>
    <w:r w:rsidRPr="00BD6D70">
      <w:rPr>
        <w:rStyle w:val="Numrodepage"/>
        <w:rFonts w:ascii="Calibri" w:hAnsi="Calibri"/>
        <w:sz w:val="22"/>
        <w:szCs w:val="22"/>
      </w:rPr>
      <w:fldChar w:fldCharType="begin"/>
    </w:r>
    <w:r w:rsidRPr="00BD6D70">
      <w:rPr>
        <w:rStyle w:val="Numrodepage"/>
        <w:rFonts w:ascii="Calibri" w:hAnsi="Calibri"/>
        <w:sz w:val="22"/>
        <w:szCs w:val="22"/>
      </w:rPr>
      <w:instrText xml:space="preserve"> NUMPAGES </w:instrText>
    </w:r>
    <w:r w:rsidRPr="00BD6D70">
      <w:rPr>
        <w:rStyle w:val="Numrodepage"/>
        <w:rFonts w:ascii="Calibri" w:hAnsi="Calibri"/>
        <w:sz w:val="22"/>
        <w:szCs w:val="22"/>
      </w:rPr>
      <w:fldChar w:fldCharType="separate"/>
    </w:r>
    <w:r w:rsidR="00952435">
      <w:rPr>
        <w:rStyle w:val="Numrodepage"/>
        <w:rFonts w:ascii="Calibri" w:hAnsi="Calibri"/>
        <w:noProof/>
        <w:sz w:val="22"/>
        <w:szCs w:val="22"/>
      </w:rPr>
      <w:t>12</w:t>
    </w:r>
    <w:r w:rsidRPr="00BD6D70">
      <w:rPr>
        <w:rStyle w:val="Numrodepage"/>
        <w:rFonts w:ascii="Calibri" w:hAnsi="Calibri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2F23A" w14:textId="45C704A5" w:rsidR="005C3DCD" w:rsidRPr="007001D5" w:rsidRDefault="005C3DCD" w:rsidP="008C0601">
    <w:pPr>
      <w:pStyle w:val="Pieddepage"/>
      <w:tabs>
        <w:tab w:val="clear" w:pos="4536"/>
        <w:tab w:val="clear" w:pos="9072"/>
        <w:tab w:val="left" w:pos="4643"/>
        <w:tab w:val="left" w:pos="5672"/>
        <w:tab w:val="left" w:pos="7553"/>
        <w:tab w:val="right" w:pos="8931"/>
      </w:tabs>
      <w:spacing w:before="0"/>
      <w:ind w:right="-2"/>
      <w:jc w:val="left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 \* MERGEFORMAT </w:instrText>
    </w:r>
    <w:r>
      <w:rPr>
        <w:sz w:val="16"/>
        <w:szCs w:val="16"/>
      </w:rPr>
      <w:fldChar w:fldCharType="separate"/>
    </w:r>
    <w:r w:rsidR="005C21B2">
      <w:rPr>
        <w:noProof/>
        <w:sz w:val="16"/>
        <w:szCs w:val="16"/>
      </w:rPr>
      <w:t>AE_2023DAIP-20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4F6D1" w14:textId="77777777" w:rsidR="005C3DCD" w:rsidRDefault="005C3DCD">
      <w:pPr>
        <w:ind w:right="8505"/>
      </w:pPr>
      <w:r>
        <w:separator/>
      </w:r>
    </w:p>
  </w:footnote>
  <w:footnote w:type="continuationSeparator" w:id="0">
    <w:p w14:paraId="78051B2D" w14:textId="77777777" w:rsidR="005C3DCD" w:rsidRDefault="005C3DCD">
      <w:pPr>
        <w:spacing w:before="0"/>
      </w:pPr>
      <w:r>
        <w:continuationSeparator/>
      </w:r>
    </w:p>
  </w:footnote>
  <w:footnote w:id="1">
    <w:p w14:paraId="1E196960" w14:textId="77777777" w:rsidR="005C3DCD" w:rsidRPr="006C4BE7" w:rsidRDefault="005C3DCD" w:rsidP="004D152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2">
    <w:p w14:paraId="366C133B" w14:textId="77777777" w:rsidR="005C3DCD" w:rsidRPr="006C4BE7" w:rsidRDefault="005C3DCD" w:rsidP="00745FBA">
      <w:pPr>
        <w:pStyle w:val="Notedebasdepage"/>
        <w:rPr>
          <w:rFonts w:cs="Arial"/>
          <w:sz w:val="14"/>
          <w:szCs w:val="14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cs="Arial"/>
          <w:sz w:val="14"/>
          <w:szCs w:val="14"/>
        </w:rPr>
        <w:t>Cocher la case correspondante</w:t>
      </w:r>
    </w:p>
  </w:footnote>
  <w:footnote w:id="3">
    <w:p w14:paraId="3E683CB0" w14:textId="15291309" w:rsidR="005C3DCD" w:rsidRDefault="005C3DCD" w:rsidP="005C3DC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="005C21B2">
        <w:t xml:space="preserve">Modèle joint au DCE ou disponible sur demande à </w:t>
      </w:r>
      <w:hyperlink r:id="rId1" w:history="1">
        <w:r w:rsidR="005C21B2" w:rsidRPr="001D66D4">
          <w:rPr>
            <w:rStyle w:val="Lienhypertexte"/>
          </w:rPr>
          <w:t>daip.marches@assemblee-nationale.fr</w:t>
        </w:r>
      </w:hyperlink>
      <w:r w:rsidR="005C21B2"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E05B2" w14:textId="77777777" w:rsidR="005C3DCD" w:rsidRPr="003E3C0B" w:rsidRDefault="005C3DCD" w:rsidP="003E3C0B">
    <w:pPr>
      <w:pStyle w:val="En-tte"/>
      <w:spacing w:before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F"/>
    <w:multiLevelType w:val="singleLevel"/>
    <w:tmpl w:val="0000000F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5437C79"/>
    <w:multiLevelType w:val="hybridMultilevel"/>
    <w:tmpl w:val="F954AB64"/>
    <w:lvl w:ilvl="0" w:tplc="88DA972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7E73F12"/>
    <w:multiLevelType w:val="hybridMultilevel"/>
    <w:tmpl w:val="CC80EF2A"/>
    <w:lvl w:ilvl="0" w:tplc="29AADC5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EEF603A"/>
    <w:multiLevelType w:val="singleLevel"/>
    <w:tmpl w:val="9A5078BC"/>
    <w:lvl w:ilvl="0">
      <w:start w:val="1"/>
      <w:numFmt w:val="bullet"/>
      <w:pStyle w:val="tiret"/>
      <w:lvlText w:val="–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6" w15:restartNumberingAfterBreak="0">
    <w:nsid w:val="2E856C9A"/>
    <w:multiLevelType w:val="hybridMultilevel"/>
    <w:tmpl w:val="2968E76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7F0992"/>
    <w:multiLevelType w:val="hybridMultilevel"/>
    <w:tmpl w:val="B0ECFEFA"/>
    <w:lvl w:ilvl="0" w:tplc="76A8ADE4">
      <w:numFmt w:val="bullet"/>
      <w:lvlText w:val=""/>
      <w:lvlJc w:val="left"/>
      <w:pPr>
        <w:ind w:left="360" w:hanging="360"/>
      </w:pPr>
      <w:rPr>
        <w:rFonts w:ascii="Symbol" w:eastAsia="Times New Roman" w:hAnsi="Symbol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63175F"/>
    <w:multiLevelType w:val="hybridMultilevel"/>
    <w:tmpl w:val="AB8454DE"/>
    <w:lvl w:ilvl="0" w:tplc="29AADC5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4823213C"/>
    <w:multiLevelType w:val="singleLevel"/>
    <w:tmpl w:val="F3CA1230"/>
    <w:lvl w:ilvl="0">
      <w:start w:val="1"/>
      <w:numFmt w:val="bullet"/>
      <w:pStyle w:val="puce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10" w15:restartNumberingAfterBreak="0">
    <w:nsid w:val="55723809"/>
    <w:multiLevelType w:val="hybridMultilevel"/>
    <w:tmpl w:val="BF468AD4"/>
    <w:lvl w:ilvl="0" w:tplc="29AADC5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B135867"/>
    <w:multiLevelType w:val="hybridMultilevel"/>
    <w:tmpl w:val="E10050D0"/>
    <w:lvl w:ilvl="0" w:tplc="E5906E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AC1410"/>
    <w:multiLevelType w:val="hybridMultilevel"/>
    <w:tmpl w:val="AF526B22"/>
    <w:lvl w:ilvl="0" w:tplc="29AADC52">
      <w:start w:val="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7CBA5246"/>
    <w:multiLevelType w:val="hybridMultilevel"/>
    <w:tmpl w:val="53BE2AA6"/>
    <w:lvl w:ilvl="0" w:tplc="D08E745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7"/>
  </w:num>
  <w:num w:numId="8">
    <w:abstractNumId w:val="6"/>
  </w:num>
  <w:num w:numId="9">
    <w:abstractNumId w:val="12"/>
  </w:num>
  <w:num w:numId="10">
    <w:abstractNumId w:val="8"/>
  </w:num>
  <w:num w:numId="11">
    <w:abstractNumId w:val="4"/>
  </w:num>
  <w:num w:numId="1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X4ZykicfRi8r1czVrNAq5Zjvia/pOBT0dTegqqT2rwKV+82ISuuSG/rr43kLb6yny0Gm94bmPBjN3ueCZ+JPw==" w:salt="ADr3/hgktrmsJs0uKWWczQ==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4449"/>
  </w:hdrShapeDefaults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139"/>
    <w:rsid w:val="00003A73"/>
    <w:rsid w:val="00003B9A"/>
    <w:rsid w:val="00006DFF"/>
    <w:rsid w:val="00010668"/>
    <w:rsid w:val="00013787"/>
    <w:rsid w:val="000154CD"/>
    <w:rsid w:val="00015B5F"/>
    <w:rsid w:val="0001649E"/>
    <w:rsid w:val="00024ABD"/>
    <w:rsid w:val="00026AF7"/>
    <w:rsid w:val="0003013A"/>
    <w:rsid w:val="000304D7"/>
    <w:rsid w:val="00030A60"/>
    <w:rsid w:val="00033CF3"/>
    <w:rsid w:val="00034837"/>
    <w:rsid w:val="00034E18"/>
    <w:rsid w:val="00036B20"/>
    <w:rsid w:val="00037E19"/>
    <w:rsid w:val="00042AA3"/>
    <w:rsid w:val="000460CF"/>
    <w:rsid w:val="00046333"/>
    <w:rsid w:val="00047BA1"/>
    <w:rsid w:val="00050262"/>
    <w:rsid w:val="000512B0"/>
    <w:rsid w:val="000532F4"/>
    <w:rsid w:val="00053332"/>
    <w:rsid w:val="00054A9C"/>
    <w:rsid w:val="00055EB9"/>
    <w:rsid w:val="0005680F"/>
    <w:rsid w:val="00061444"/>
    <w:rsid w:val="000633F3"/>
    <w:rsid w:val="00063424"/>
    <w:rsid w:val="000638AE"/>
    <w:rsid w:val="000678D3"/>
    <w:rsid w:val="0007473C"/>
    <w:rsid w:val="00080B55"/>
    <w:rsid w:val="0008146F"/>
    <w:rsid w:val="00086275"/>
    <w:rsid w:val="00091C7B"/>
    <w:rsid w:val="00092CEF"/>
    <w:rsid w:val="000958CC"/>
    <w:rsid w:val="00095F7B"/>
    <w:rsid w:val="000A03EE"/>
    <w:rsid w:val="000A24B6"/>
    <w:rsid w:val="000A3465"/>
    <w:rsid w:val="000A411C"/>
    <w:rsid w:val="000A5377"/>
    <w:rsid w:val="000B3945"/>
    <w:rsid w:val="000B4C31"/>
    <w:rsid w:val="000C1457"/>
    <w:rsid w:val="000C3619"/>
    <w:rsid w:val="000D1FA8"/>
    <w:rsid w:val="000D5588"/>
    <w:rsid w:val="000D5DC9"/>
    <w:rsid w:val="000D7471"/>
    <w:rsid w:val="000E49D7"/>
    <w:rsid w:val="000E74F1"/>
    <w:rsid w:val="000F0E7E"/>
    <w:rsid w:val="000F267E"/>
    <w:rsid w:val="000F297C"/>
    <w:rsid w:val="000F2E6C"/>
    <w:rsid w:val="000F31B1"/>
    <w:rsid w:val="000F6712"/>
    <w:rsid w:val="00101EA7"/>
    <w:rsid w:val="00103AD8"/>
    <w:rsid w:val="00103CDA"/>
    <w:rsid w:val="001077D7"/>
    <w:rsid w:val="00107E19"/>
    <w:rsid w:val="00107FBC"/>
    <w:rsid w:val="00110CAE"/>
    <w:rsid w:val="00113263"/>
    <w:rsid w:val="001200D8"/>
    <w:rsid w:val="0012208E"/>
    <w:rsid w:val="001228D9"/>
    <w:rsid w:val="00122BCA"/>
    <w:rsid w:val="00124F2C"/>
    <w:rsid w:val="0013041B"/>
    <w:rsid w:val="001315BB"/>
    <w:rsid w:val="00131DA8"/>
    <w:rsid w:val="00133DAA"/>
    <w:rsid w:val="00135699"/>
    <w:rsid w:val="00137997"/>
    <w:rsid w:val="001423E0"/>
    <w:rsid w:val="00142707"/>
    <w:rsid w:val="001473C0"/>
    <w:rsid w:val="0015131A"/>
    <w:rsid w:val="001519DC"/>
    <w:rsid w:val="00151A94"/>
    <w:rsid w:val="001531B8"/>
    <w:rsid w:val="001542EA"/>
    <w:rsid w:val="00154EC3"/>
    <w:rsid w:val="0016795B"/>
    <w:rsid w:val="00175E6C"/>
    <w:rsid w:val="00175F45"/>
    <w:rsid w:val="001765F5"/>
    <w:rsid w:val="00182531"/>
    <w:rsid w:val="001878D9"/>
    <w:rsid w:val="001879B5"/>
    <w:rsid w:val="00191C82"/>
    <w:rsid w:val="00193FEC"/>
    <w:rsid w:val="00194BD7"/>
    <w:rsid w:val="0019566C"/>
    <w:rsid w:val="001A027E"/>
    <w:rsid w:val="001A0C33"/>
    <w:rsid w:val="001A4E31"/>
    <w:rsid w:val="001A68D9"/>
    <w:rsid w:val="001B5384"/>
    <w:rsid w:val="001C17A2"/>
    <w:rsid w:val="001C3D25"/>
    <w:rsid w:val="001C414B"/>
    <w:rsid w:val="001C70B6"/>
    <w:rsid w:val="001D3AF5"/>
    <w:rsid w:val="001D7408"/>
    <w:rsid w:val="001D759F"/>
    <w:rsid w:val="001E3718"/>
    <w:rsid w:val="001E5E99"/>
    <w:rsid w:val="001E6335"/>
    <w:rsid w:val="001F0554"/>
    <w:rsid w:val="001F125E"/>
    <w:rsid w:val="001F424C"/>
    <w:rsid w:val="001F5E81"/>
    <w:rsid w:val="001F64C1"/>
    <w:rsid w:val="002008C6"/>
    <w:rsid w:val="00200C2C"/>
    <w:rsid w:val="00202EF8"/>
    <w:rsid w:val="00212B3A"/>
    <w:rsid w:val="00214BB7"/>
    <w:rsid w:val="00215088"/>
    <w:rsid w:val="00215430"/>
    <w:rsid w:val="00224576"/>
    <w:rsid w:val="0023017C"/>
    <w:rsid w:val="0023149D"/>
    <w:rsid w:val="00233583"/>
    <w:rsid w:val="00233C16"/>
    <w:rsid w:val="0023422C"/>
    <w:rsid w:val="00235391"/>
    <w:rsid w:val="00236FFB"/>
    <w:rsid w:val="00237C1B"/>
    <w:rsid w:val="002405C1"/>
    <w:rsid w:val="0024444E"/>
    <w:rsid w:val="00244DEB"/>
    <w:rsid w:val="002470F9"/>
    <w:rsid w:val="0024726F"/>
    <w:rsid w:val="00257F61"/>
    <w:rsid w:val="002617CF"/>
    <w:rsid w:val="00262057"/>
    <w:rsid w:val="002623AB"/>
    <w:rsid w:val="00267BC4"/>
    <w:rsid w:val="00273A2F"/>
    <w:rsid w:val="002758C9"/>
    <w:rsid w:val="00280C30"/>
    <w:rsid w:val="00281252"/>
    <w:rsid w:val="00284BAD"/>
    <w:rsid w:val="00292A4B"/>
    <w:rsid w:val="00293AEE"/>
    <w:rsid w:val="00293CBE"/>
    <w:rsid w:val="00294004"/>
    <w:rsid w:val="00294C43"/>
    <w:rsid w:val="00297704"/>
    <w:rsid w:val="002A177D"/>
    <w:rsid w:val="002A1A22"/>
    <w:rsid w:val="002A4281"/>
    <w:rsid w:val="002A542A"/>
    <w:rsid w:val="002A6651"/>
    <w:rsid w:val="002B0208"/>
    <w:rsid w:val="002B6494"/>
    <w:rsid w:val="002C3532"/>
    <w:rsid w:val="002C44F1"/>
    <w:rsid w:val="002C4884"/>
    <w:rsid w:val="002C5C66"/>
    <w:rsid w:val="002C6CDA"/>
    <w:rsid w:val="002D19D9"/>
    <w:rsid w:val="002D4DEE"/>
    <w:rsid w:val="002D64B1"/>
    <w:rsid w:val="002E4AE5"/>
    <w:rsid w:val="002E6549"/>
    <w:rsid w:val="002F29B0"/>
    <w:rsid w:val="002F445F"/>
    <w:rsid w:val="002F6809"/>
    <w:rsid w:val="002F6D2B"/>
    <w:rsid w:val="002F7255"/>
    <w:rsid w:val="00301B97"/>
    <w:rsid w:val="00304530"/>
    <w:rsid w:val="003112D8"/>
    <w:rsid w:val="003158F1"/>
    <w:rsid w:val="00317111"/>
    <w:rsid w:val="003179F6"/>
    <w:rsid w:val="00317D5A"/>
    <w:rsid w:val="00317FA2"/>
    <w:rsid w:val="00322685"/>
    <w:rsid w:val="00325886"/>
    <w:rsid w:val="00331CA4"/>
    <w:rsid w:val="00333B87"/>
    <w:rsid w:val="00336AD2"/>
    <w:rsid w:val="003370C6"/>
    <w:rsid w:val="00337231"/>
    <w:rsid w:val="00340292"/>
    <w:rsid w:val="00340A80"/>
    <w:rsid w:val="00342366"/>
    <w:rsid w:val="0034377D"/>
    <w:rsid w:val="0034643C"/>
    <w:rsid w:val="0034692A"/>
    <w:rsid w:val="00346F2A"/>
    <w:rsid w:val="00350FB4"/>
    <w:rsid w:val="003530D9"/>
    <w:rsid w:val="003569B5"/>
    <w:rsid w:val="00356EC7"/>
    <w:rsid w:val="00360B2A"/>
    <w:rsid w:val="00360D31"/>
    <w:rsid w:val="00364477"/>
    <w:rsid w:val="003659D2"/>
    <w:rsid w:val="0037385F"/>
    <w:rsid w:val="00374A99"/>
    <w:rsid w:val="00383824"/>
    <w:rsid w:val="003859C7"/>
    <w:rsid w:val="00385C2E"/>
    <w:rsid w:val="00385F18"/>
    <w:rsid w:val="00391971"/>
    <w:rsid w:val="00394B9C"/>
    <w:rsid w:val="003968EF"/>
    <w:rsid w:val="00397ACD"/>
    <w:rsid w:val="003A2593"/>
    <w:rsid w:val="003A2DE9"/>
    <w:rsid w:val="003A4137"/>
    <w:rsid w:val="003A4C7E"/>
    <w:rsid w:val="003A5E9C"/>
    <w:rsid w:val="003B09A3"/>
    <w:rsid w:val="003B289A"/>
    <w:rsid w:val="003B45F6"/>
    <w:rsid w:val="003B51BF"/>
    <w:rsid w:val="003B5E21"/>
    <w:rsid w:val="003B73FC"/>
    <w:rsid w:val="003C3203"/>
    <w:rsid w:val="003C51CC"/>
    <w:rsid w:val="003C6CE9"/>
    <w:rsid w:val="003C726C"/>
    <w:rsid w:val="003D081C"/>
    <w:rsid w:val="003D3BD1"/>
    <w:rsid w:val="003D536B"/>
    <w:rsid w:val="003D73C5"/>
    <w:rsid w:val="003D7FD6"/>
    <w:rsid w:val="003E1427"/>
    <w:rsid w:val="003E3C0B"/>
    <w:rsid w:val="003F3F6F"/>
    <w:rsid w:val="003F5132"/>
    <w:rsid w:val="003F5D56"/>
    <w:rsid w:val="003F6B51"/>
    <w:rsid w:val="00400FEC"/>
    <w:rsid w:val="0040373F"/>
    <w:rsid w:val="00406EA7"/>
    <w:rsid w:val="00411572"/>
    <w:rsid w:val="00412034"/>
    <w:rsid w:val="00420579"/>
    <w:rsid w:val="00420D3C"/>
    <w:rsid w:val="0042234D"/>
    <w:rsid w:val="00424700"/>
    <w:rsid w:val="00426BA3"/>
    <w:rsid w:val="00427707"/>
    <w:rsid w:val="00427BC8"/>
    <w:rsid w:val="00430404"/>
    <w:rsid w:val="00433868"/>
    <w:rsid w:val="004358F0"/>
    <w:rsid w:val="00436986"/>
    <w:rsid w:val="004376CC"/>
    <w:rsid w:val="004438CB"/>
    <w:rsid w:val="00444964"/>
    <w:rsid w:val="00445B11"/>
    <w:rsid w:val="00446597"/>
    <w:rsid w:val="00446DF3"/>
    <w:rsid w:val="00447345"/>
    <w:rsid w:val="0045452B"/>
    <w:rsid w:val="00456167"/>
    <w:rsid w:val="0045665D"/>
    <w:rsid w:val="00461272"/>
    <w:rsid w:val="00462D30"/>
    <w:rsid w:val="0047340C"/>
    <w:rsid w:val="00474CB2"/>
    <w:rsid w:val="004763CF"/>
    <w:rsid w:val="004804E6"/>
    <w:rsid w:val="00480F77"/>
    <w:rsid w:val="00481CB1"/>
    <w:rsid w:val="00484695"/>
    <w:rsid w:val="004854A2"/>
    <w:rsid w:val="00492881"/>
    <w:rsid w:val="00496E51"/>
    <w:rsid w:val="00497006"/>
    <w:rsid w:val="00497D00"/>
    <w:rsid w:val="004A1EF9"/>
    <w:rsid w:val="004A4FCC"/>
    <w:rsid w:val="004A576E"/>
    <w:rsid w:val="004A625E"/>
    <w:rsid w:val="004A67D3"/>
    <w:rsid w:val="004A6A34"/>
    <w:rsid w:val="004A77D8"/>
    <w:rsid w:val="004A7CD8"/>
    <w:rsid w:val="004B0A59"/>
    <w:rsid w:val="004B1B74"/>
    <w:rsid w:val="004B32C3"/>
    <w:rsid w:val="004B49B2"/>
    <w:rsid w:val="004B6DDA"/>
    <w:rsid w:val="004B6F9B"/>
    <w:rsid w:val="004C4CDC"/>
    <w:rsid w:val="004C4FE6"/>
    <w:rsid w:val="004C7113"/>
    <w:rsid w:val="004C766B"/>
    <w:rsid w:val="004D152A"/>
    <w:rsid w:val="004D1A1C"/>
    <w:rsid w:val="004D1A2C"/>
    <w:rsid w:val="004D1DF6"/>
    <w:rsid w:val="004D3071"/>
    <w:rsid w:val="004E032A"/>
    <w:rsid w:val="004E33F7"/>
    <w:rsid w:val="004E36E3"/>
    <w:rsid w:val="004E5000"/>
    <w:rsid w:val="004F15E9"/>
    <w:rsid w:val="004F51B8"/>
    <w:rsid w:val="004F535A"/>
    <w:rsid w:val="004F6556"/>
    <w:rsid w:val="004F6E12"/>
    <w:rsid w:val="004F7787"/>
    <w:rsid w:val="0050093B"/>
    <w:rsid w:val="005025A9"/>
    <w:rsid w:val="00507A90"/>
    <w:rsid w:val="00507AD0"/>
    <w:rsid w:val="00507F1E"/>
    <w:rsid w:val="005122D7"/>
    <w:rsid w:val="00514C29"/>
    <w:rsid w:val="005151B7"/>
    <w:rsid w:val="00516027"/>
    <w:rsid w:val="005168B1"/>
    <w:rsid w:val="00522255"/>
    <w:rsid w:val="00523AE2"/>
    <w:rsid w:val="005257B5"/>
    <w:rsid w:val="00532F25"/>
    <w:rsid w:val="00533F2F"/>
    <w:rsid w:val="005344D5"/>
    <w:rsid w:val="00534599"/>
    <w:rsid w:val="00540A36"/>
    <w:rsid w:val="00540B16"/>
    <w:rsid w:val="00543A41"/>
    <w:rsid w:val="00544240"/>
    <w:rsid w:val="00545234"/>
    <w:rsid w:val="00547638"/>
    <w:rsid w:val="00552382"/>
    <w:rsid w:val="00553DD7"/>
    <w:rsid w:val="005547B6"/>
    <w:rsid w:val="00554B1B"/>
    <w:rsid w:val="0056184D"/>
    <w:rsid w:val="0056227C"/>
    <w:rsid w:val="00563DEE"/>
    <w:rsid w:val="00563F55"/>
    <w:rsid w:val="00564077"/>
    <w:rsid w:val="00571758"/>
    <w:rsid w:val="00576E90"/>
    <w:rsid w:val="0057736B"/>
    <w:rsid w:val="00577769"/>
    <w:rsid w:val="00581092"/>
    <w:rsid w:val="00583F50"/>
    <w:rsid w:val="00585B6E"/>
    <w:rsid w:val="00586A73"/>
    <w:rsid w:val="00586C52"/>
    <w:rsid w:val="00586CEC"/>
    <w:rsid w:val="00591F61"/>
    <w:rsid w:val="0059254B"/>
    <w:rsid w:val="005972CD"/>
    <w:rsid w:val="00597DC5"/>
    <w:rsid w:val="005A13C7"/>
    <w:rsid w:val="005A169B"/>
    <w:rsid w:val="005A7351"/>
    <w:rsid w:val="005A7574"/>
    <w:rsid w:val="005B0332"/>
    <w:rsid w:val="005B7C3A"/>
    <w:rsid w:val="005C2077"/>
    <w:rsid w:val="005C21B2"/>
    <w:rsid w:val="005C2522"/>
    <w:rsid w:val="005C3DCD"/>
    <w:rsid w:val="005C4515"/>
    <w:rsid w:val="005C65E6"/>
    <w:rsid w:val="005C7673"/>
    <w:rsid w:val="005D0E0A"/>
    <w:rsid w:val="005D1FBB"/>
    <w:rsid w:val="005D266D"/>
    <w:rsid w:val="005D4109"/>
    <w:rsid w:val="005D4DDF"/>
    <w:rsid w:val="005D658B"/>
    <w:rsid w:val="005D6BDE"/>
    <w:rsid w:val="005D7A1C"/>
    <w:rsid w:val="005E2C79"/>
    <w:rsid w:val="005E4D5B"/>
    <w:rsid w:val="005E5566"/>
    <w:rsid w:val="005E63BF"/>
    <w:rsid w:val="005F1324"/>
    <w:rsid w:val="005F2AF5"/>
    <w:rsid w:val="005F3430"/>
    <w:rsid w:val="005F4429"/>
    <w:rsid w:val="005F48AD"/>
    <w:rsid w:val="005F533A"/>
    <w:rsid w:val="005F58DF"/>
    <w:rsid w:val="005F72AA"/>
    <w:rsid w:val="006007EF"/>
    <w:rsid w:val="00601D75"/>
    <w:rsid w:val="00602E58"/>
    <w:rsid w:val="00606838"/>
    <w:rsid w:val="006110E0"/>
    <w:rsid w:val="00612B36"/>
    <w:rsid w:val="00614D6B"/>
    <w:rsid w:val="00616FC1"/>
    <w:rsid w:val="00620526"/>
    <w:rsid w:val="00623856"/>
    <w:rsid w:val="006242CA"/>
    <w:rsid w:val="00625A3A"/>
    <w:rsid w:val="00626797"/>
    <w:rsid w:val="006318EB"/>
    <w:rsid w:val="006377F1"/>
    <w:rsid w:val="006379EF"/>
    <w:rsid w:val="00646655"/>
    <w:rsid w:val="00646BD6"/>
    <w:rsid w:val="0065028E"/>
    <w:rsid w:val="00651CD5"/>
    <w:rsid w:val="00654044"/>
    <w:rsid w:val="006545C4"/>
    <w:rsid w:val="006555FA"/>
    <w:rsid w:val="00660ADE"/>
    <w:rsid w:val="0066192F"/>
    <w:rsid w:val="00661A4D"/>
    <w:rsid w:val="00663794"/>
    <w:rsid w:val="00664829"/>
    <w:rsid w:val="00664BF2"/>
    <w:rsid w:val="0066537D"/>
    <w:rsid w:val="0066657B"/>
    <w:rsid w:val="006670BB"/>
    <w:rsid w:val="00667924"/>
    <w:rsid w:val="006718F2"/>
    <w:rsid w:val="006720BE"/>
    <w:rsid w:val="00673C31"/>
    <w:rsid w:val="006801DE"/>
    <w:rsid w:val="006829F3"/>
    <w:rsid w:val="00685750"/>
    <w:rsid w:val="0069550E"/>
    <w:rsid w:val="006962C7"/>
    <w:rsid w:val="00697BE3"/>
    <w:rsid w:val="006A1A3D"/>
    <w:rsid w:val="006A1B10"/>
    <w:rsid w:val="006B0966"/>
    <w:rsid w:val="006B397E"/>
    <w:rsid w:val="006B5D21"/>
    <w:rsid w:val="006B737D"/>
    <w:rsid w:val="006C2170"/>
    <w:rsid w:val="006C5D2D"/>
    <w:rsid w:val="006C69B5"/>
    <w:rsid w:val="006D2A1F"/>
    <w:rsid w:val="006D2D35"/>
    <w:rsid w:val="006D38FC"/>
    <w:rsid w:val="006D78B1"/>
    <w:rsid w:val="006E2655"/>
    <w:rsid w:val="006E4213"/>
    <w:rsid w:val="006E67A4"/>
    <w:rsid w:val="006F0D48"/>
    <w:rsid w:val="006F62CF"/>
    <w:rsid w:val="006F64E8"/>
    <w:rsid w:val="006F7E6D"/>
    <w:rsid w:val="007001D5"/>
    <w:rsid w:val="00704452"/>
    <w:rsid w:val="00704F79"/>
    <w:rsid w:val="007100E1"/>
    <w:rsid w:val="00711139"/>
    <w:rsid w:val="00712443"/>
    <w:rsid w:val="00713139"/>
    <w:rsid w:val="00715864"/>
    <w:rsid w:val="00717494"/>
    <w:rsid w:val="00721376"/>
    <w:rsid w:val="00730520"/>
    <w:rsid w:val="007317F6"/>
    <w:rsid w:val="00731FD7"/>
    <w:rsid w:val="00732AEC"/>
    <w:rsid w:val="007360D4"/>
    <w:rsid w:val="00736D43"/>
    <w:rsid w:val="00743D4B"/>
    <w:rsid w:val="0074591A"/>
    <w:rsid w:val="00745A71"/>
    <w:rsid w:val="00745FBA"/>
    <w:rsid w:val="00750186"/>
    <w:rsid w:val="007508D4"/>
    <w:rsid w:val="007528CC"/>
    <w:rsid w:val="00752930"/>
    <w:rsid w:val="007558C3"/>
    <w:rsid w:val="007560DB"/>
    <w:rsid w:val="00762A4E"/>
    <w:rsid w:val="007631AC"/>
    <w:rsid w:val="00763546"/>
    <w:rsid w:val="00765AC3"/>
    <w:rsid w:val="007673B7"/>
    <w:rsid w:val="00767935"/>
    <w:rsid w:val="00772FCD"/>
    <w:rsid w:val="0077450C"/>
    <w:rsid w:val="007748AB"/>
    <w:rsid w:val="00774ED3"/>
    <w:rsid w:val="007756BC"/>
    <w:rsid w:val="00777446"/>
    <w:rsid w:val="00782171"/>
    <w:rsid w:val="007853B7"/>
    <w:rsid w:val="00785A53"/>
    <w:rsid w:val="00785F0F"/>
    <w:rsid w:val="00791A3D"/>
    <w:rsid w:val="00791D83"/>
    <w:rsid w:val="007946F7"/>
    <w:rsid w:val="00794956"/>
    <w:rsid w:val="007A1490"/>
    <w:rsid w:val="007A1A8A"/>
    <w:rsid w:val="007A1BDE"/>
    <w:rsid w:val="007A29D2"/>
    <w:rsid w:val="007A2F5E"/>
    <w:rsid w:val="007A3DC1"/>
    <w:rsid w:val="007A6011"/>
    <w:rsid w:val="007A62BB"/>
    <w:rsid w:val="007B0D66"/>
    <w:rsid w:val="007C1346"/>
    <w:rsid w:val="007C3411"/>
    <w:rsid w:val="007C3CAB"/>
    <w:rsid w:val="007C3D4A"/>
    <w:rsid w:val="007C791C"/>
    <w:rsid w:val="007D0048"/>
    <w:rsid w:val="007D12F3"/>
    <w:rsid w:val="007D1614"/>
    <w:rsid w:val="007D1B5F"/>
    <w:rsid w:val="007D2CE3"/>
    <w:rsid w:val="007D6BA6"/>
    <w:rsid w:val="007E20E6"/>
    <w:rsid w:val="007E3DF6"/>
    <w:rsid w:val="007E459D"/>
    <w:rsid w:val="007E4714"/>
    <w:rsid w:val="007E69D0"/>
    <w:rsid w:val="007F0135"/>
    <w:rsid w:val="007F0D28"/>
    <w:rsid w:val="007F13BA"/>
    <w:rsid w:val="007F174D"/>
    <w:rsid w:val="007F5B0B"/>
    <w:rsid w:val="007F7AC2"/>
    <w:rsid w:val="00801BE3"/>
    <w:rsid w:val="00802884"/>
    <w:rsid w:val="00803177"/>
    <w:rsid w:val="008037DA"/>
    <w:rsid w:val="00804FA0"/>
    <w:rsid w:val="0080632F"/>
    <w:rsid w:val="008109A7"/>
    <w:rsid w:val="008153B4"/>
    <w:rsid w:val="0081733E"/>
    <w:rsid w:val="00820C45"/>
    <w:rsid w:val="00827EC1"/>
    <w:rsid w:val="008310B5"/>
    <w:rsid w:val="0083159B"/>
    <w:rsid w:val="008325FB"/>
    <w:rsid w:val="00834D5B"/>
    <w:rsid w:val="00834F4F"/>
    <w:rsid w:val="008369FD"/>
    <w:rsid w:val="00840F3E"/>
    <w:rsid w:val="0084188C"/>
    <w:rsid w:val="0084409E"/>
    <w:rsid w:val="00844905"/>
    <w:rsid w:val="008453D8"/>
    <w:rsid w:val="008502C6"/>
    <w:rsid w:val="00854710"/>
    <w:rsid w:val="00856C35"/>
    <w:rsid w:val="0085706D"/>
    <w:rsid w:val="008607C1"/>
    <w:rsid w:val="008617B0"/>
    <w:rsid w:val="008673F2"/>
    <w:rsid w:val="00870EF8"/>
    <w:rsid w:val="00871865"/>
    <w:rsid w:val="00880CA8"/>
    <w:rsid w:val="00880EC0"/>
    <w:rsid w:val="00882B70"/>
    <w:rsid w:val="00886F22"/>
    <w:rsid w:val="00892B29"/>
    <w:rsid w:val="008953AC"/>
    <w:rsid w:val="00895C95"/>
    <w:rsid w:val="00897E12"/>
    <w:rsid w:val="008A024A"/>
    <w:rsid w:val="008A101D"/>
    <w:rsid w:val="008A4FCE"/>
    <w:rsid w:val="008A55D3"/>
    <w:rsid w:val="008A6170"/>
    <w:rsid w:val="008A6BF9"/>
    <w:rsid w:val="008A6F9A"/>
    <w:rsid w:val="008A79E9"/>
    <w:rsid w:val="008B03B3"/>
    <w:rsid w:val="008B258C"/>
    <w:rsid w:val="008B2C01"/>
    <w:rsid w:val="008B3870"/>
    <w:rsid w:val="008B5667"/>
    <w:rsid w:val="008B6E46"/>
    <w:rsid w:val="008C0601"/>
    <w:rsid w:val="008C159D"/>
    <w:rsid w:val="008C17AD"/>
    <w:rsid w:val="008C222A"/>
    <w:rsid w:val="008C234B"/>
    <w:rsid w:val="008C3C4D"/>
    <w:rsid w:val="008C49C8"/>
    <w:rsid w:val="008C55FB"/>
    <w:rsid w:val="008D0ABA"/>
    <w:rsid w:val="008D2D2A"/>
    <w:rsid w:val="008D5A23"/>
    <w:rsid w:val="008D62C4"/>
    <w:rsid w:val="008D78D2"/>
    <w:rsid w:val="008D7F06"/>
    <w:rsid w:val="008E04CF"/>
    <w:rsid w:val="008E0B0A"/>
    <w:rsid w:val="008E1235"/>
    <w:rsid w:val="008E2A6D"/>
    <w:rsid w:val="008E319C"/>
    <w:rsid w:val="008E31B4"/>
    <w:rsid w:val="008E5F17"/>
    <w:rsid w:val="008E5F39"/>
    <w:rsid w:val="008E6C9A"/>
    <w:rsid w:val="008E793F"/>
    <w:rsid w:val="008F1D6A"/>
    <w:rsid w:val="008F1E24"/>
    <w:rsid w:val="008F21CE"/>
    <w:rsid w:val="008F3EC0"/>
    <w:rsid w:val="009052F7"/>
    <w:rsid w:val="00912336"/>
    <w:rsid w:val="00913A39"/>
    <w:rsid w:val="00915095"/>
    <w:rsid w:val="00921D7D"/>
    <w:rsid w:val="00927ECA"/>
    <w:rsid w:val="0093220D"/>
    <w:rsid w:val="009323F1"/>
    <w:rsid w:val="00932AA1"/>
    <w:rsid w:val="009335B7"/>
    <w:rsid w:val="00934C78"/>
    <w:rsid w:val="00944824"/>
    <w:rsid w:val="009455C7"/>
    <w:rsid w:val="00945E28"/>
    <w:rsid w:val="009504AB"/>
    <w:rsid w:val="00952435"/>
    <w:rsid w:val="00953922"/>
    <w:rsid w:val="00954158"/>
    <w:rsid w:val="00954CAC"/>
    <w:rsid w:val="00960FBE"/>
    <w:rsid w:val="00964498"/>
    <w:rsid w:val="00964B18"/>
    <w:rsid w:val="009658D2"/>
    <w:rsid w:val="009671EA"/>
    <w:rsid w:val="0096779E"/>
    <w:rsid w:val="00967DA8"/>
    <w:rsid w:val="00973842"/>
    <w:rsid w:val="0097392B"/>
    <w:rsid w:val="00973C8A"/>
    <w:rsid w:val="009824C3"/>
    <w:rsid w:val="009838E1"/>
    <w:rsid w:val="00985DE0"/>
    <w:rsid w:val="009868E4"/>
    <w:rsid w:val="0098703A"/>
    <w:rsid w:val="00991805"/>
    <w:rsid w:val="00992175"/>
    <w:rsid w:val="009924EA"/>
    <w:rsid w:val="009950E9"/>
    <w:rsid w:val="00995887"/>
    <w:rsid w:val="00996B62"/>
    <w:rsid w:val="009A4475"/>
    <w:rsid w:val="009A470C"/>
    <w:rsid w:val="009A50FB"/>
    <w:rsid w:val="009A5156"/>
    <w:rsid w:val="009A5161"/>
    <w:rsid w:val="009B2A10"/>
    <w:rsid w:val="009B4658"/>
    <w:rsid w:val="009B789A"/>
    <w:rsid w:val="009C12C9"/>
    <w:rsid w:val="009C7E4E"/>
    <w:rsid w:val="009D3416"/>
    <w:rsid w:val="009D3FA6"/>
    <w:rsid w:val="009D6160"/>
    <w:rsid w:val="009E31EF"/>
    <w:rsid w:val="009E3937"/>
    <w:rsid w:val="009F07E2"/>
    <w:rsid w:val="009F0ADF"/>
    <w:rsid w:val="009F1042"/>
    <w:rsid w:val="009F339A"/>
    <w:rsid w:val="009F4D2D"/>
    <w:rsid w:val="009F7423"/>
    <w:rsid w:val="00A03832"/>
    <w:rsid w:val="00A05784"/>
    <w:rsid w:val="00A10D3F"/>
    <w:rsid w:val="00A205A3"/>
    <w:rsid w:val="00A208C1"/>
    <w:rsid w:val="00A22ED3"/>
    <w:rsid w:val="00A23F63"/>
    <w:rsid w:val="00A2663C"/>
    <w:rsid w:val="00A323C8"/>
    <w:rsid w:val="00A3466B"/>
    <w:rsid w:val="00A34A62"/>
    <w:rsid w:val="00A352D8"/>
    <w:rsid w:val="00A3585C"/>
    <w:rsid w:val="00A40728"/>
    <w:rsid w:val="00A409A2"/>
    <w:rsid w:val="00A421A9"/>
    <w:rsid w:val="00A46B71"/>
    <w:rsid w:val="00A46DFF"/>
    <w:rsid w:val="00A46F08"/>
    <w:rsid w:val="00A473D1"/>
    <w:rsid w:val="00A500EB"/>
    <w:rsid w:val="00A52A76"/>
    <w:rsid w:val="00A56A0D"/>
    <w:rsid w:val="00A57396"/>
    <w:rsid w:val="00A57C05"/>
    <w:rsid w:val="00A61176"/>
    <w:rsid w:val="00A63BEC"/>
    <w:rsid w:val="00A648FE"/>
    <w:rsid w:val="00A652B5"/>
    <w:rsid w:val="00A719CF"/>
    <w:rsid w:val="00A72DD8"/>
    <w:rsid w:val="00A7441C"/>
    <w:rsid w:val="00A74AA8"/>
    <w:rsid w:val="00A756BD"/>
    <w:rsid w:val="00A76191"/>
    <w:rsid w:val="00A82005"/>
    <w:rsid w:val="00A824F1"/>
    <w:rsid w:val="00A849FB"/>
    <w:rsid w:val="00A900A4"/>
    <w:rsid w:val="00AA04FE"/>
    <w:rsid w:val="00AA2877"/>
    <w:rsid w:val="00AB0EB1"/>
    <w:rsid w:val="00AB34D4"/>
    <w:rsid w:val="00AB57EA"/>
    <w:rsid w:val="00AB6661"/>
    <w:rsid w:val="00AC128A"/>
    <w:rsid w:val="00AC157D"/>
    <w:rsid w:val="00AC1E08"/>
    <w:rsid w:val="00AC2A4C"/>
    <w:rsid w:val="00AC6E34"/>
    <w:rsid w:val="00AD1E8E"/>
    <w:rsid w:val="00AD59AF"/>
    <w:rsid w:val="00AD7518"/>
    <w:rsid w:val="00AE0C80"/>
    <w:rsid w:val="00AE2FDA"/>
    <w:rsid w:val="00AE4127"/>
    <w:rsid w:val="00AE56C2"/>
    <w:rsid w:val="00AE76BD"/>
    <w:rsid w:val="00AF15DE"/>
    <w:rsid w:val="00AF5110"/>
    <w:rsid w:val="00AF6126"/>
    <w:rsid w:val="00B003EB"/>
    <w:rsid w:val="00B06F79"/>
    <w:rsid w:val="00B075D7"/>
    <w:rsid w:val="00B07ECA"/>
    <w:rsid w:val="00B07F58"/>
    <w:rsid w:val="00B11535"/>
    <w:rsid w:val="00B1622F"/>
    <w:rsid w:val="00B170EF"/>
    <w:rsid w:val="00B17AA9"/>
    <w:rsid w:val="00B21319"/>
    <w:rsid w:val="00B213E8"/>
    <w:rsid w:val="00B21640"/>
    <w:rsid w:val="00B266BF"/>
    <w:rsid w:val="00B31E35"/>
    <w:rsid w:val="00B3294D"/>
    <w:rsid w:val="00B33243"/>
    <w:rsid w:val="00B36C8D"/>
    <w:rsid w:val="00B41C90"/>
    <w:rsid w:val="00B42108"/>
    <w:rsid w:val="00B553E4"/>
    <w:rsid w:val="00B55959"/>
    <w:rsid w:val="00B56580"/>
    <w:rsid w:val="00B56973"/>
    <w:rsid w:val="00B6021F"/>
    <w:rsid w:val="00B60535"/>
    <w:rsid w:val="00B64217"/>
    <w:rsid w:val="00B709F4"/>
    <w:rsid w:val="00B71F38"/>
    <w:rsid w:val="00B75C10"/>
    <w:rsid w:val="00B75E8D"/>
    <w:rsid w:val="00B76547"/>
    <w:rsid w:val="00B821EB"/>
    <w:rsid w:val="00B84385"/>
    <w:rsid w:val="00B845D6"/>
    <w:rsid w:val="00B85899"/>
    <w:rsid w:val="00B904C7"/>
    <w:rsid w:val="00B9120D"/>
    <w:rsid w:val="00B931F9"/>
    <w:rsid w:val="00B94508"/>
    <w:rsid w:val="00BA0640"/>
    <w:rsid w:val="00BA204B"/>
    <w:rsid w:val="00BA2CA6"/>
    <w:rsid w:val="00BA4DF5"/>
    <w:rsid w:val="00BA5183"/>
    <w:rsid w:val="00BA5434"/>
    <w:rsid w:val="00BA738A"/>
    <w:rsid w:val="00BB3C37"/>
    <w:rsid w:val="00BB3FB1"/>
    <w:rsid w:val="00BB5A27"/>
    <w:rsid w:val="00BB795C"/>
    <w:rsid w:val="00BC1875"/>
    <w:rsid w:val="00BC692D"/>
    <w:rsid w:val="00BC7A1D"/>
    <w:rsid w:val="00BD01D3"/>
    <w:rsid w:val="00BD3F2E"/>
    <w:rsid w:val="00BD3F89"/>
    <w:rsid w:val="00BD4194"/>
    <w:rsid w:val="00BD463B"/>
    <w:rsid w:val="00BD5E3B"/>
    <w:rsid w:val="00BD6D70"/>
    <w:rsid w:val="00BE39A2"/>
    <w:rsid w:val="00BE473F"/>
    <w:rsid w:val="00BE521A"/>
    <w:rsid w:val="00BE5953"/>
    <w:rsid w:val="00BE5CFA"/>
    <w:rsid w:val="00BF0407"/>
    <w:rsid w:val="00BF54D1"/>
    <w:rsid w:val="00C036D4"/>
    <w:rsid w:val="00C068E8"/>
    <w:rsid w:val="00C10478"/>
    <w:rsid w:val="00C10B4F"/>
    <w:rsid w:val="00C11482"/>
    <w:rsid w:val="00C13A24"/>
    <w:rsid w:val="00C17460"/>
    <w:rsid w:val="00C21840"/>
    <w:rsid w:val="00C26691"/>
    <w:rsid w:val="00C2797E"/>
    <w:rsid w:val="00C27CDC"/>
    <w:rsid w:val="00C306F5"/>
    <w:rsid w:val="00C311F7"/>
    <w:rsid w:val="00C354C6"/>
    <w:rsid w:val="00C373CC"/>
    <w:rsid w:val="00C378EF"/>
    <w:rsid w:val="00C4625F"/>
    <w:rsid w:val="00C547D4"/>
    <w:rsid w:val="00C55C89"/>
    <w:rsid w:val="00C65137"/>
    <w:rsid w:val="00C656C5"/>
    <w:rsid w:val="00C65C9C"/>
    <w:rsid w:val="00C734FE"/>
    <w:rsid w:val="00C81D54"/>
    <w:rsid w:val="00C823B5"/>
    <w:rsid w:val="00C83A43"/>
    <w:rsid w:val="00C84814"/>
    <w:rsid w:val="00C84FD3"/>
    <w:rsid w:val="00C91537"/>
    <w:rsid w:val="00C923D0"/>
    <w:rsid w:val="00C9267A"/>
    <w:rsid w:val="00C929DD"/>
    <w:rsid w:val="00C937F9"/>
    <w:rsid w:val="00C953A5"/>
    <w:rsid w:val="00C9709F"/>
    <w:rsid w:val="00C97FF6"/>
    <w:rsid w:val="00CA2184"/>
    <w:rsid w:val="00CA2E2F"/>
    <w:rsid w:val="00CA6790"/>
    <w:rsid w:val="00CA7F5A"/>
    <w:rsid w:val="00CB14C6"/>
    <w:rsid w:val="00CB2509"/>
    <w:rsid w:val="00CB264D"/>
    <w:rsid w:val="00CB2C0C"/>
    <w:rsid w:val="00CB2FAB"/>
    <w:rsid w:val="00CB462A"/>
    <w:rsid w:val="00CB54A9"/>
    <w:rsid w:val="00CB5BCA"/>
    <w:rsid w:val="00CB6E9D"/>
    <w:rsid w:val="00CC1258"/>
    <w:rsid w:val="00CC268D"/>
    <w:rsid w:val="00CC61CC"/>
    <w:rsid w:val="00CD01E7"/>
    <w:rsid w:val="00CD1551"/>
    <w:rsid w:val="00CD1860"/>
    <w:rsid w:val="00CD1A51"/>
    <w:rsid w:val="00CD2910"/>
    <w:rsid w:val="00CD5871"/>
    <w:rsid w:val="00CD6B61"/>
    <w:rsid w:val="00CD7508"/>
    <w:rsid w:val="00CE1963"/>
    <w:rsid w:val="00CE377B"/>
    <w:rsid w:val="00CF52DC"/>
    <w:rsid w:val="00D0136C"/>
    <w:rsid w:val="00D04F0C"/>
    <w:rsid w:val="00D068DB"/>
    <w:rsid w:val="00D15AEF"/>
    <w:rsid w:val="00D15E2D"/>
    <w:rsid w:val="00D15F04"/>
    <w:rsid w:val="00D2441B"/>
    <w:rsid w:val="00D25FEA"/>
    <w:rsid w:val="00D26EAA"/>
    <w:rsid w:val="00D34B89"/>
    <w:rsid w:val="00D356D2"/>
    <w:rsid w:val="00D37F80"/>
    <w:rsid w:val="00D40A99"/>
    <w:rsid w:val="00D4173F"/>
    <w:rsid w:val="00D41B53"/>
    <w:rsid w:val="00D43356"/>
    <w:rsid w:val="00D441F3"/>
    <w:rsid w:val="00D45C17"/>
    <w:rsid w:val="00D460E7"/>
    <w:rsid w:val="00D50492"/>
    <w:rsid w:val="00D53B24"/>
    <w:rsid w:val="00D53DEB"/>
    <w:rsid w:val="00D53EFB"/>
    <w:rsid w:val="00D5639C"/>
    <w:rsid w:val="00D642BA"/>
    <w:rsid w:val="00D66462"/>
    <w:rsid w:val="00D66B0C"/>
    <w:rsid w:val="00D67654"/>
    <w:rsid w:val="00D6775A"/>
    <w:rsid w:val="00D76631"/>
    <w:rsid w:val="00D824E9"/>
    <w:rsid w:val="00D85B98"/>
    <w:rsid w:val="00D862FD"/>
    <w:rsid w:val="00D92E5F"/>
    <w:rsid w:val="00D9694E"/>
    <w:rsid w:val="00DA0CCA"/>
    <w:rsid w:val="00DA658B"/>
    <w:rsid w:val="00DB1F3F"/>
    <w:rsid w:val="00DB278E"/>
    <w:rsid w:val="00DB4454"/>
    <w:rsid w:val="00DB475A"/>
    <w:rsid w:val="00DB6E68"/>
    <w:rsid w:val="00DB7D8B"/>
    <w:rsid w:val="00DC0B08"/>
    <w:rsid w:val="00DC456E"/>
    <w:rsid w:val="00DC48C3"/>
    <w:rsid w:val="00DC5048"/>
    <w:rsid w:val="00DC6730"/>
    <w:rsid w:val="00DD1B8F"/>
    <w:rsid w:val="00DD3EB1"/>
    <w:rsid w:val="00DD5CEC"/>
    <w:rsid w:val="00DD64C3"/>
    <w:rsid w:val="00DD69A0"/>
    <w:rsid w:val="00DD6FCA"/>
    <w:rsid w:val="00DD7B8A"/>
    <w:rsid w:val="00DE2528"/>
    <w:rsid w:val="00DE378B"/>
    <w:rsid w:val="00DF0C9C"/>
    <w:rsid w:val="00DF16A1"/>
    <w:rsid w:val="00DF33DD"/>
    <w:rsid w:val="00DF3E0B"/>
    <w:rsid w:val="00DF6E7D"/>
    <w:rsid w:val="00DF7427"/>
    <w:rsid w:val="00E00141"/>
    <w:rsid w:val="00E03DC1"/>
    <w:rsid w:val="00E03F5F"/>
    <w:rsid w:val="00E1278E"/>
    <w:rsid w:val="00E144A8"/>
    <w:rsid w:val="00E14EA4"/>
    <w:rsid w:val="00E151D0"/>
    <w:rsid w:val="00E158C9"/>
    <w:rsid w:val="00E176B9"/>
    <w:rsid w:val="00E20F5C"/>
    <w:rsid w:val="00E22511"/>
    <w:rsid w:val="00E2255A"/>
    <w:rsid w:val="00E23D98"/>
    <w:rsid w:val="00E247DA"/>
    <w:rsid w:val="00E259F6"/>
    <w:rsid w:val="00E2614D"/>
    <w:rsid w:val="00E27894"/>
    <w:rsid w:val="00E30C15"/>
    <w:rsid w:val="00E3465C"/>
    <w:rsid w:val="00E352C1"/>
    <w:rsid w:val="00E40F78"/>
    <w:rsid w:val="00E41613"/>
    <w:rsid w:val="00E433B8"/>
    <w:rsid w:val="00E504FD"/>
    <w:rsid w:val="00E51F0E"/>
    <w:rsid w:val="00E55439"/>
    <w:rsid w:val="00E55DF6"/>
    <w:rsid w:val="00E578BC"/>
    <w:rsid w:val="00E67867"/>
    <w:rsid w:val="00E706D4"/>
    <w:rsid w:val="00E72127"/>
    <w:rsid w:val="00E8107E"/>
    <w:rsid w:val="00E83154"/>
    <w:rsid w:val="00E85C51"/>
    <w:rsid w:val="00E862B1"/>
    <w:rsid w:val="00E8646A"/>
    <w:rsid w:val="00E86D19"/>
    <w:rsid w:val="00E87876"/>
    <w:rsid w:val="00E905B7"/>
    <w:rsid w:val="00E92492"/>
    <w:rsid w:val="00E945A4"/>
    <w:rsid w:val="00E951AC"/>
    <w:rsid w:val="00E9669B"/>
    <w:rsid w:val="00E967BE"/>
    <w:rsid w:val="00EA2335"/>
    <w:rsid w:val="00EA2E0C"/>
    <w:rsid w:val="00EA30E2"/>
    <w:rsid w:val="00EA746E"/>
    <w:rsid w:val="00EB070E"/>
    <w:rsid w:val="00EB08E0"/>
    <w:rsid w:val="00EB0DF3"/>
    <w:rsid w:val="00EB1459"/>
    <w:rsid w:val="00EB1F7C"/>
    <w:rsid w:val="00EB5A1F"/>
    <w:rsid w:val="00EB601E"/>
    <w:rsid w:val="00EB6507"/>
    <w:rsid w:val="00EC03A1"/>
    <w:rsid w:val="00EC1819"/>
    <w:rsid w:val="00EC2E55"/>
    <w:rsid w:val="00EC4203"/>
    <w:rsid w:val="00EC4EF4"/>
    <w:rsid w:val="00EC4F63"/>
    <w:rsid w:val="00EC57EE"/>
    <w:rsid w:val="00ED5514"/>
    <w:rsid w:val="00ED6A81"/>
    <w:rsid w:val="00ED6B66"/>
    <w:rsid w:val="00EE2F7B"/>
    <w:rsid w:val="00EE49F5"/>
    <w:rsid w:val="00EE6863"/>
    <w:rsid w:val="00EE7071"/>
    <w:rsid w:val="00EE7879"/>
    <w:rsid w:val="00EF4E9F"/>
    <w:rsid w:val="00F041DA"/>
    <w:rsid w:val="00F04568"/>
    <w:rsid w:val="00F069A6"/>
    <w:rsid w:val="00F108D7"/>
    <w:rsid w:val="00F113FF"/>
    <w:rsid w:val="00F11C78"/>
    <w:rsid w:val="00F12CC0"/>
    <w:rsid w:val="00F1399C"/>
    <w:rsid w:val="00F13BC8"/>
    <w:rsid w:val="00F13CD8"/>
    <w:rsid w:val="00F158EC"/>
    <w:rsid w:val="00F169FC"/>
    <w:rsid w:val="00F17705"/>
    <w:rsid w:val="00F2233E"/>
    <w:rsid w:val="00F24306"/>
    <w:rsid w:val="00F26C1D"/>
    <w:rsid w:val="00F26DA6"/>
    <w:rsid w:val="00F313EE"/>
    <w:rsid w:val="00F32EA9"/>
    <w:rsid w:val="00F359FF"/>
    <w:rsid w:val="00F410E9"/>
    <w:rsid w:val="00F4150D"/>
    <w:rsid w:val="00F45D9E"/>
    <w:rsid w:val="00F50CCB"/>
    <w:rsid w:val="00F51DEC"/>
    <w:rsid w:val="00F60481"/>
    <w:rsid w:val="00F63EB8"/>
    <w:rsid w:val="00F64FBD"/>
    <w:rsid w:val="00F659BB"/>
    <w:rsid w:val="00F6694C"/>
    <w:rsid w:val="00F70374"/>
    <w:rsid w:val="00F70D6E"/>
    <w:rsid w:val="00F72BBD"/>
    <w:rsid w:val="00F73269"/>
    <w:rsid w:val="00F77637"/>
    <w:rsid w:val="00F852B9"/>
    <w:rsid w:val="00F85498"/>
    <w:rsid w:val="00F854FD"/>
    <w:rsid w:val="00F97264"/>
    <w:rsid w:val="00F9789E"/>
    <w:rsid w:val="00F97E94"/>
    <w:rsid w:val="00FA7AB3"/>
    <w:rsid w:val="00FB5B50"/>
    <w:rsid w:val="00FB6BB0"/>
    <w:rsid w:val="00FC0F2E"/>
    <w:rsid w:val="00FC180F"/>
    <w:rsid w:val="00FC2058"/>
    <w:rsid w:val="00FC26D3"/>
    <w:rsid w:val="00FC3356"/>
    <w:rsid w:val="00FC5AA6"/>
    <w:rsid w:val="00FD0637"/>
    <w:rsid w:val="00FD28A1"/>
    <w:rsid w:val="00FD4A48"/>
    <w:rsid w:val="00FD6B82"/>
    <w:rsid w:val="00FD7474"/>
    <w:rsid w:val="00FD7A0F"/>
    <w:rsid w:val="00FE10E4"/>
    <w:rsid w:val="00FE19F1"/>
    <w:rsid w:val="00FE3DC7"/>
    <w:rsid w:val="00FE3E3C"/>
    <w:rsid w:val="00FE5295"/>
    <w:rsid w:val="00FE5B24"/>
    <w:rsid w:val="00FE61B3"/>
    <w:rsid w:val="00FF22E2"/>
    <w:rsid w:val="00FF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  <w14:docId w14:val="6338EB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/>
      <w:jc w:val="both"/>
    </w:pPr>
    <w:rPr>
      <w:rFonts w:ascii="Arial" w:hAnsi="Arial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</w:style>
  <w:style w:type="paragraph" w:styleId="Titre2">
    <w:name w:val="heading 2"/>
    <w:basedOn w:val="Titre1"/>
    <w:next w:val="Normal"/>
    <w:qFormat/>
    <w:pPr>
      <w:jc w:val="left"/>
      <w:outlineLvl w:val="1"/>
    </w:pPr>
    <w:rPr>
      <w:b/>
    </w:rPr>
  </w:style>
  <w:style w:type="paragraph" w:styleId="Titre3">
    <w:name w:val="heading 3"/>
    <w:basedOn w:val="Titre2"/>
    <w:next w:val="Normal"/>
    <w:qFormat/>
    <w:pPr>
      <w:spacing w:before="120" w:after="0"/>
      <w:outlineLvl w:val="2"/>
    </w:pPr>
    <w:rPr>
      <w:b w:val="0"/>
      <w:i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rsid w:val="00C923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basedOn w:val="Normal"/>
    <w:pPr>
      <w:tabs>
        <w:tab w:val="left" w:pos="170"/>
        <w:tab w:val="right" w:pos="4460"/>
      </w:tabs>
    </w:pPr>
    <w:rPr>
      <w:noProof/>
    </w:rPr>
  </w:style>
  <w:style w:type="paragraph" w:customStyle="1" w:styleId="texteTab">
    <w:name w:val="texte Tab"/>
    <w:basedOn w:val="Normal"/>
    <w:next w:val="Normal"/>
    <w:pPr>
      <w:spacing w:before="0"/>
      <w:ind w:left="113" w:right="113"/>
    </w:pPr>
    <w:rPr>
      <w:noProof/>
    </w:rPr>
  </w:style>
  <w:style w:type="paragraph" w:customStyle="1" w:styleId="Pointsdefuite">
    <w:name w:val="Points de fuite"/>
    <w:basedOn w:val="Textecourant"/>
    <w:pPr>
      <w:tabs>
        <w:tab w:val="clear" w:pos="170"/>
        <w:tab w:val="clear" w:pos="4460"/>
        <w:tab w:val="right" w:leader="dot" w:pos="9356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mmentaire">
    <w:name w:val="annotation text"/>
    <w:basedOn w:val="Normal"/>
    <w:link w:val="CommentaireCar"/>
  </w:style>
  <w:style w:type="paragraph" w:customStyle="1" w:styleId="puce">
    <w:name w:val="puce"/>
    <w:basedOn w:val="Normal"/>
    <w:pPr>
      <w:numPr>
        <w:numId w:val="1"/>
      </w:numPr>
      <w:tabs>
        <w:tab w:val="clear" w:pos="360"/>
        <w:tab w:val="left" w:pos="170"/>
        <w:tab w:val="left" w:leader="dot" w:pos="9356"/>
      </w:tabs>
    </w:pPr>
  </w:style>
  <w:style w:type="paragraph" w:customStyle="1" w:styleId="tiret">
    <w:name w:val="tiret"/>
    <w:basedOn w:val="Normal"/>
    <w:pPr>
      <w:numPr>
        <w:numId w:val="2"/>
      </w:numPr>
      <w:tabs>
        <w:tab w:val="left" w:leader="dot" w:pos="170"/>
        <w:tab w:val="left" w:leader="dot" w:pos="9356"/>
      </w:tabs>
    </w:pPr>
  </w:style>
  <w:style w:type="paragraph" w:customStyle="1" w:styleId="commentaire0">
    <w:name w:val="commentaire"/>
    <w:basedOn w:val="Normal"/>
    <w:pPr>
      <w:spacing w:before="240" w:after="160"/>
    </w:pPr>
  </w:style>
  <w:style w:type="paragraph" w:customStyle="1" w:styleId="titreTab">
    <w:name w:val="titre Tab"/>
    <w:basedOn w:val="texteTab"/>
    <w:pPr>
      <w:keepNext/>
      <w:spacing w:before="240" w:after="240"/>
      <w:jc w:val="center"/>
    </w:pPr>
    <w:rPr>
      <w:b/>
    </w:rPr>
  </w:style>
  <w:style w:type="paragraph" w:customStyle="1" w:styleId="N1">
    <w:name w:val="N1"/>
    <w:basedOn w:val="Normal"/>
    <w:pPr>
      <w:spacing w:before="240" w:after="60"/>
      <w:jc w:val="left"/>
    </w:pPr>
    <w:rPr>
      <w:b/>
      <w:smallCaps/>
      <w:noProof/>
    </w:rPr>
  </w:style>
  <w:style w:type="paragraph" w:styleId="Notedebasdepage">
    <w:name w:val="footnote text"/>
    <w:basedOn w:val="Normal"/>
    <w:link w:val="NotedebasdepageCar"/>
    <w:semiHidden/>
    <w:pPr>
      <w:spacing w:before="0" w:line="200" w:lineRule="exact"/>
      <w:jc w:val="left"/>
    </w:pPr>
    <w:rPr>
      <w:sz w:val="16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qFormat/>
    <w:pPr>
      <w:jc w:val="center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ind w:left="357" w:hanging="357"/>
    </w:pPr>
  </w:style>
  <w:style w:type="paragraph" w:styleId="Corpsdetexte">
    <w:name w:val="Body Text"/>
    <w:basedOn w:val="Normal"/>
    <w:pPr>
      <w:tabs>
        <w:tab w:val="right" w:leader="dot" w:pos="9072"/>
      </w:tabs>
    </w:pPr>
  </w:style>
  <w:style w:type="paragraph" w:styleId="Notedefin">
    <w:name w:val="endnote text"/>
    <w:basedOn w:val="Normal"/>
    <w:semiHidden/>
  </w:style>
  <w:style w:type="paragraph" w:styleId="Retraitcorpsdetexte">
    <w:name w:val="Body Text Indent"/>
    <w:basedOn w:val="Normal"/>
    <w:pPr>
      <w:spacing w:before="0"/>
      <w:ind w:left="360"/>
    </w:pPr>
  </w:style>
  <w:style w:type="paragraph" w:styleId="Retraitcorpsdetexte2">
    <w:name w:val="Body Text Indent 2"/>
    <w:basedOn w:val="Normal"/>
    <w:pPr>
      <w:spacing w:before="2520"/>
      <w:ind w:left="3969"/>
    </w:pPr>
  </w:style>
  <w:style w:type="paragraph" w:styleId="Textedebulles">
    <w:name w:val="Balloon Text"/>
    <w:basedOn w:val="Normal"/>
    <w:semiHidden/>
    <w:rsid w:val="00A46B7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8607C1"/>
    <w:pPr>
      <w:spacing w:before="100" w:beforeAutospacing="1" w:after="100" w:afterAutospacing="1"/>
      <w:ind w:left="75" w:right="225"/>
      <w:jc w:val="left"/>
    </w:pPr>
    <w:rPr>
      <w:rFonts w:cs="Arial"/>
    </w:rPr>
  </w:style>
  <w:style w:type="paragraph" w:styleId="Corpsdetexte2">
    <w:name w:val="Body Text 2"/>
    <w:basedOn w:val="Normal"/>
    <w:rsid w:val="00DB4454"/>
    <w:pPr>
      <w:spacing w:after="120" w:line="480" w:lineRule="auto"/>
    </w:pPr>
  </w:style>
  <w:style w:type="paragraph" w:styleId="TM2">
    <w:name w:val="toc 2"/>
    <w:basedOn w:val="Normal"/>
    <w:next w:val="Normal"/>
    <w:autoRedefine/>
    <w:semiHidden/>
    <w:rsid w:val="000B4C31"/>
    <w:pPr>
      <w:tabs>
        <w:tab w:val="right" w:leader="dot" w:pos="9060"/>
      </w:tabs>
      <w:spacing w:before="240"/>
    </w:pPr>
    <w:rPr>
      <w:rFonts w:cs="Arial"/>
      <w:b/>
      <w:noProof/>
    </w:rPr>
  </w:style>
  <w:style w:type="paragraph" w:styleId="Listepuces2">
    <w:name w:val="List Bullet 2"/>
    <w:basedOn w:val="Normal"/>
    <w:autoRedefine/>
    <w:rsid w:val="0019566C"/>
    <w:pPr>
      <w:spacing w:before="0"/>
    </w:pPr>
    <w:rPr>
      <w:rFonts w:cs="Arial"/>
    </w:rPr>
  </w:style>
  <w:style w:type="paragraph" w:customStyle="1" w:styleId="PARANORMALCar">
    <w:name w:val="PARANORMAL Car"/>
    <w:basedOn w:val="Normal"/>
    <w:link w:val="PARANORMALCarCar"/>
    <w:rsid w:val="0019566C"/>
    <w:pPr>
      <w:tabs>
        <w:tab w:val="left" w:pos="1134"/>
      </w:tabs>
      <w:spacing w:before="240"/>
      <w:ind w:left="1134"/>
    </w:pPr>
    <w:rPr>
      <w:sz w:val="22"/>
    </w:rPr>
  </w:style>
  <w:style w:type="character" w:customStyle="1" w:styleId="PARANORMALCarCar">
    <w:name w:val="PARANORMAL Car Car"/>
    <w:link w:val="PARANORMALCar"/>
    <w:rsid w:val="0019566C"/>
    <w:rPr>
      <w:rFonts w:ascii="Arial" w:hAnsi="Arial"/>
      <w:sz w:val="22"/>
      <w:lang w:val="fr-FR" w:eastAsia="fr-FR" w:bidi="ar-SA"/>
    </w:rPr>
  </w:style>
  <w:style w:type="paragraph" w:styleId="Corpsdetexte3">
    <w:name w:val="Body Text 3"/>
    <w:basedOn w:val="Normal"/>
    <w:rsid w:val="0019566C"/>
    <w:pPr>
      <w:spacing w:after="120"/>
    </w:pPr>
    <w:rPr>
      <w:sz w:val="16"/>
      <w:szCs w:val="16"/>
    </w:rPr>
  </w:style>
  <w:style w:type="paragraph" w:customStyle="1" w:styleId="PARANORMAL">
    <w:name w:val="PARANORMAL"/>
    <w:basedOn w:val="Normal"/>
    <w:rsid w:val="0019566C"/>
    <w:pPr>
      <w:tabs>
        <w:tab w:val="left" w:pos="1134"/>
      </w:tabs>
      <w:spacing w:before="240"/>
      <w:ind w:left="1134"/>
    </w:pPr>
    <w:rPr>
      <w:rFonts w:ascii="Times New Roman" w:hAnsi="Times New Roman"/>
      <w:sz w:val="22"/>
    </w:rPr>
  </w:style>
  <w:style w:type="paragraph" w:customStyle="1" w:styleId="Textedenotedefin">
    <w:name w:val="Texte de note de fin"/>
    <w:basedOn w:val="Normal"/>
    <w:rsid w:val="00533F2F"/>
    <w:pPr>
      <w:widowControl w:val="0"/>
      <w:spacing w:before="0"/>
    </w:pPr>
    <w:rPr>
      <w:rFonts w:ascii="Times New Roman" w:hAnsi="Times New Roman"/>
    </w:rPr>
  </w:style>
  <w:style w:type="character" w:styleId="lev">
    <w:name w:val="Strong"/>
    <w:qFormat/>
    <w:rsid w:val="00715864"/>
    <w:rPr>
      <w:b/>
      <w:bCs/>
    </w:rPr>
  </w:style>
  <w:style w:type="character" w:styleId="Accentuation">
    <w:name w:val="Emphasis"/>
    <w:qFormat/>
    <w:rsid w:val="003A4C7E"/>
    <w:rPr>
      <w:i/>
      <w:iCs/>
    </w:rPr>
  </w:style>
  <w:style w:type="paragraph" w:customStyle="1" w:styleId="Titrepagedegarde">
    <w:name w:val="Titre page de garde"/>
    <w:basedOn w:val="Titre5"/>
    <w:rsid w:val="00C923D0"/>
    <w:pPr>
      <w:spacing w:after="240"/>
      <w:jc w:val="center"/>
    </w:pPr>
    <w:rPr>
      <w:rFonts w:ascii="Arial Narrow" w:hAnsi="Arial Narrow"/>
      <w:i w:val="0"/>
      <w:caps/>
      <w:sz w:val="28"/>
      <w:szCs w:val="20"/>
    </w:rPr>
  </w:style>
  <w:style w:type="table" w:styleId="Grilledutableau">
    <w:name w:val="Table Grid"/>
    <w:basedOn w:val="TableauNormal"/>
    <w:rsid w:val="003258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rsid w:val="00360D31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360D31"/>
    <w:rPr>
      <w:b/>
      <w:bCs/>
    </w:rPr>
  </w:style>
  <w:style w:type="paragraph" w:customStyle="1" w:styleId="Texte">
    <w:name w:val="Texte"/>
    <w:basedOn w:val="Normal"/>
    <w:link w:val="TexteCar"/>
    <w:rsid w:val="006B737D"/>
    <w:pPr>
      <w:spacing w:before="240"/>
      <w:ind w:firstLine="851"/>
    </w:pPr>
    <w:rPr>
      <w:sz w:val="27"/>
    </w:rPr>
  </w:style>
  <w:style w:type="character" w:customStyle="1" w:styleId="TexteCar">
    <w:name w:val="Texte Car"/>
    <w:link w:val="Texte"/>
    <w:rsid w:val="006B737D"/>
    <w:rPr>
      <w:rFonts w:ascii="Arial" w:hAnsi="Arial"/>
      <w:sz w:val="27"/>
      <w:lang w:val="fr-FR" w:eastAsia="fr-FR" w:bidi="ar-SA"/>
    </w:rPr>
  </w:style>
  <w:style w:type="character" w:customStyle="1" w:styleId="NotedebasdepageCar">
    <w:name w:val="Note de bas de page Car"/>
    <w:link w:val="Notedebasdepage"/>
    <w:rsid w:val="006B737D"/>
    <w:rPr>
      <w:rFonts w:ascii="Arial" w:hAnsi="Arial"/>
      <w:sz w:val="16"/>
      <w:lang w:val="fr-FR" w:eastAsia="fr-FR" w:bidi="ar-SA"/>
    </w:rPr>
  </w:style>
  <w:style w:type="paragraph" w:customStyle="1" w:styleId="CarCar">
    <w:name w:val="Car Car"/>
    <w:basedOn w:val="Normal"/>
    <w:rsid w:val="006B737D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customStyle="1" w:styleId="CarCarCar">
    <w:name w:val="Car Car Car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CarCar2">
    <w:name w:val="Car Car2"/>
    <w:basedOn w:val="Normal"/>
    <w:rsid w:val="00EC1819"/>
    <w:pPr>
      <w:spacing w:before="0" w:after="160" w:line="240" w:lineRule="exact"/>
      <w:jc w:val="left"/>
    </w:pPr>
    <w:rPr>
      <w:rFonts w:ascii="Times New Roman" w:hAnsi="Times New Roman"/>
    </w:rPr>
  </w:style>
  <w:style w:type="paragraph" w:customStyle="1" w:styleId="TexteCCCar">
    <w:name w:val="Texte CC Car"/>
    <w:basedOn w:val="Normal"/>
    <w:link w:val="TexteCCCarCar"/>
    <w:autoRedefine/>
    <w:rsid w:val="006F7E6D"/>
    <w:pPr>
      <w:tabs>
        <w:tab w:val="left" w:pos="567"/>
        <w:tab w:val="left" w:pos="993"/>
        <w:tab w:val="left" w:pos="4070"/>
      </w:tabs>
    </w:pPr>
    <w:rPr>
      <w:rFonts w:ascii="Calibri" w:hAnsi="Calibri"/>
      <w:sz w:val="24"/>
      <w:szCs w:val="24"/>
    </w:rPr>
  </w:style>
  <w:style w:type="character" w:customStyle="1" w:styleId="TexteCCCarCar">
    <w:name w:val="Texte CC Car Car"/>
    <w:link w:val="TexteCCCar"/>
    <w:rsid w:val="006F7E6D"/>
    <w:rPr>
      <w:rFonts w:ascii="Calibri" w:hAnsi="Calibri"/>
      <w:sz w:val="24"/>
      <w:szCs w:val="24"/>
      <w:lang w:val="fr-FR" w:eastAsia="fr-FR" w:bidi="ar-SA"/>
    </w:rPr>
  </w:style>
  <w:style w:type="paragraph" w:customStyle="1" w:styleId="Car">
    <w:name w:val="Car"/>
    <w:basedOn w:val="Normal"/>
    <w:rsid w:val="00036B20"/>
    <w:pPr>
      <w:overflowPunct w:val="0"/>
      <w:autoSpaceDE w:val="0"/>
      <w:autoSpaceDN w:val="0"/>
      <w:adjustRightInd w:val="0"/>
      <w:spacing w:before="0" w:after="160" w:line="240" w:lineRule="exact"/>
      <w:textAlignment w:val="baseline"/>
    </w:pPr>
    <w:rPr>
      <w:rFonts w:ascii="Times New Roman" w:hAnsi="Times New Roman"/>
    </w:rPr>
  </w:style>
  <w:style w:type="paragraph" w:styleId="Paragraphedeliste">
    <w:name w:val="List Paragraph"/>
    <w:basedOn w:val="Normal"/>
    <w:uiPriority w:val="34"/>
    <w:qFormat/>
    <w:rsid w:val="00854710"/>
    <w:pPr>
      <w:ind w:left="720"/>
      <w:contextualSpacing/>
    </w:pPr>
  </w:style>
  <w:style w:type="character" w:styleId="Lienhypertexte">
    <w:name w:val="Hyperlink"/>
    <w:uiPriority w:val="99"/>
    <w:unhideWhenUsed/>
    <w:rsid w:val="00EC4203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rsid w:val="00122BCA"/>
    <w:rPr>
      <w:rFonts w:ascii="Arial" w:hAnsi="Arial"/>
    </w:rPr>
  </w:style>
  <w:style w:type="paragraph" w:styleId="Rvision">
    <w:name w:val="Revision"/>
    <w:hidden/>
    <w:uiPriority w:val="99"/>
    <w:semiHidden/>
    <w:rsid w:val="0033723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1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4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3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5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aip.marches@assemblee-nationa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97EB-CC98-4BC1-8B7C-4879610D0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2753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2022-06-24T12:22:00Z</dcterms:created>
  <dcterms:modified xsi:type="dcterms:W3CDTF">2023-03-29T14:39:00Z</dcterms:modified>
</cp:coreProperties>
</file>