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97" w:rsidRDefault="009723A1">
      <w:bookmarkStart w:id="0" w:name="TRX"/>
      <w:bookmarkEnd w:id="0"/>
      <w:r>
        <w:rPr>
          <w:sz w:val="18"/>
        </w:rPr>
        <w:t xml:space="preserve">   </w:t>
      </w:r>
    </w:p>
    <w:p w:rsidR="00146497" w:rsidRDefault="009723A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14649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</w:tr>
      <w:tr w:rsidR="0014649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</w:rPr>
            </w:pPr>
          </w:p>
        </w:tc>
      </w:tr>
    </w:tbl>
    <w:p w:rsidR="00146497" w:rsidRDefault="009723A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:rsidR="00146497" w:rsidRDefault="00146497"/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14649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:rsidR="00146497" w:rsidRDefault="009723A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14649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9723A1">
            <w:pPr>
              <w:snapToGrid w:val="0"/>
              <w:ind w:left="567" w:right="497"/>
            </w:pPr>
            <w:bookmarkStart w:id="1" w:name="A0_p9_a"/>
            <w:bookmarkEnd w:id="1"/>
            <w:r>
              <w:t>Ministère de la Justice - SG / DIRSG Sud / DI Toulouse</w:t>
            </w: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pStyle w:val="Reponse"/>
              <w:snapToGrid w:val="0"/>
              <w:rPr>
                <w:sz w:val="6"/>
              </w:rPr>
            </w:pPr>
          </w:p>
        </w:tc>
      </w:tr>
    </w:tbl>
    <w:p w:rsidR="00146497" w:rsidRDefault="00146497">
      <w:pPr>
        <w:rPr>
          <w:sz w:val="1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14649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:rsidR="00146497" w:rsidRDefault="009723A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9723A1" w:rsidRDefault="009723A1">
            <w:pPr>
              <w:snapToGrid w:val="0"/>
              <w:ind w:left="567" w:right="497"/>
            </w:pPr>
            <w:bookmarkStart w:id="2" w:name="A0_p8_a"/>
            <w:bookmarkEnd w:id="2"/>
            <w:r>
              <w:t>Tribunal de proximité de CASTELSARRASIN</w:t>
            </w:r>
          </w:p>
          <w:p w:rsidR="009723A1" w:rsidRDefault="009723A1">
            <w:pPr>
              <w:snapToGrid w:val="0"/>
              <w:ind w:left="567" w:right="497"/>
            </w:pPr>
            <w:r>
              <w:t>ADAP, amélioration du confort thermique et du fonctionnement.</w:t>
            </w:r>
          </w:p>
          <w:p w:rsidR="00146497" w:rsidRDefault="009723A1">
            <w:pPr>
              <w:snapToGrid w:val="0"/>
              <w:ind w:left="567" w:right="497"/>
            </w:pPr>
            <w:r>
              <w:t>Marchés travaux</w:t>
            </w: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:rsidR="00146497" w:rsidRDefault="00146497">
      <w:pPr>
        <w:rPr>
          <w:sz w:val="12"/>
        </w:rPr>
      </w:pPr>
    </w:p>
    <w:tbl>
      <w:tblPr>
        <w:tblW w:w="9475" w:type="dxa"/>
        <w:tblInd w:w="-23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14649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:rsidR="00146497" w:rsidRDefault="009723A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14649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14649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left w:w="60" w:type="dxa"/>
              <w:right w:w="71" w:type="dxa"/>
            </w:tcMar>
          </w:tcPr>
          <w:p w:rsidR="00146497" w:rsidRDefault="009723A1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:rsidR="00146497" w:rsidRDefault="00146497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:rsidR="00146497" w:rsidRDefault="009723A1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:rsidR="00146497" w:rsidRDefault="00146497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:rsidR="00146497" w:rsidRDefault="00146497">
            <w:pPr>
              <w:pStyle w:val="Reponse"/>
              <w:snapToGrid w:val="0"/>
              <w:ind w:left="0" w:right="0"/>
              <w:jc w:val="left"/>
            </w:pPr>
          </w:p>
        </w:tc>
      </w:tr>
      <w:tr w:rsidR="0014649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pStyle w:val="Reponse"/>
              <w:snapToGrid w:val="0"/>
              <w:rPr>
                <w:sz w:val="2"/>
              </w:rPr>
            </w:pPr>
          </w:p>
        </w:tc>
      </w:tr>
    </w:tbl>
    <w:p w:rsidR="00146497" w:rsidRDefault="00146497">
      <w:pPr>
        <w:rPr>
          <w:sz w:val="20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14649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9723A1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bookmarkEnd w:id="3"/>
            <w:r>
              <w:t>des articles L.2123-1 et R.2123-1 à R.2123-7 du CCP.</w:t>
            </w: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:rsidR="00146497" w:rsidRDefault="00146497"/>
    <w:p w:rsidR="00146497" w:rsidRDefault="009723A1">
      <w:pPr>
        <w:rPr>
          <w:b/>
        </w:rPr>
      </w:pPr>
      <w:r>
        <w:rPr>
          <w:b/>
        </w:rPr>
        <w:t>L’offre est établie sur la base des conditions éc</w:t>
      </w:r>
      <w:r w:rsidR="007B76C7">
        <w:rPr>
          <w:b/>
        </w:rPr>
        <w:t>onomiques en vigueur le mois d’août</w:t>
      </w:r>
      <w:r w:rsidR="002957FD">
        <w:rPr>
          <w:b/>
        </w:rPr>
        <w:t xml:space="preserve"> </w:t>
      </w:r>
      <w:r>
        <w:rPr>
          <w:b/>
        </w:rPr>
        <w:t>2023</w:t>
      </w:r>
      <w:bookmarkStart w:id="4" w:name="A0_p5b_a"/>
      <w:bookmarkEnd w:id="4"/>
      <w:r>
        <w:rPr>
          <w:b/>
        </w:rPr>
        <w:t>.</w:t>
      </w:r>
    </w:p>
    <w:p w:rsidR="00146497" w:rsidRDefault="009723A1">
      <w:pPr>
        <w:rPr>
          <w:b/>
          <w:i/>
          <w:iCs/>
          <w:sz w:val="20"/>
          <w:szCs w:val="20"/>
        </w:rPr>
      </w:pPr>
      <w:r w:rsidRPr="002957FD">
        <w:rPr>
          <w:b/>
          <w:i/>
          <w:iCs/>
          <w:sz w:val="20"/>
          <w:szCs w:val="20"/>
        </w:rPr>
        <w:t>(À renseigner par le candidat : date de remise de l’offre ou de l’offre finale en cas de remises d’offres successives).</w:t>
      </w:r>
    </w:p>
    <w:p w:rsidR="002957FD" w:rsidRPr="002957FD" w:rsidRDefault="002957FD">
      <w:pPr>
        <w:rPr>
          <w:b/>
          <w:i/>
          <w:iCs/>
          <w:sz w:val="20"/>
          <w:szCs w:val="20"/>
        </w:rPr>
      </w:pPr>
    </w:p>
    <w:tbl>
      <w:tblPr>
        <w:tblW w:w="9212" w:type="dxa"/>
        <w:tblInd w:w="-7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14649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:rsidR="00146497" w:rsidRDefault="009723A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9723A1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14649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:rsidR="00146497" w:rsidRDefault="009723A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  <w:rPr>
                <w:sz w:val="28"/>
              </w:rPr>
            </w:pPr>
          </w:p>
          <w:p w:rsidR="00146497" w:rsidRDefault="00146497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:rsidR="00146497" w:rsidRDefault="009723A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  <w:rPr>
                <w:sz w:val="28"/>
              </w:rPr>
            </w:pPr>
          </w:p>
        </w:tc>
      </w:tr>
      <w:tr w:rsidR="0014649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:rsidR="00146497" w:rsidRDefault="009723A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9723A1">
            <w:pPr>
              <w:snapToGrid w:val="0"/>
              <w:rPr>
                <w:b/>
                <w:i/>
              </w:rPr>
            </w:pPr>
            <w:bookmarkStart w:id="5" w:name="A0_p6A_b"/>
            <w:bookmarkEnd w:id="5"/>
            <w:r>
              <w:rPr>
                <w:b/>
                <w:i/>
              </w:rPr>
              <w:t>45210000-2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:rsidR="00146497" w:rsidRDefault="009723A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  <w:rPr>
                <w:sz w:val="28"/>
              </w:rPr>
            </w:pPr>
          </w:p>
        </w:tc>
      </w:tr>
      <w:tr w:rsidR="0014649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  <w:rPr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snapToGrid w:val="0"/>
            </w:pPr>
          </w:p>
        </w:tc>
      </w:tr>
    </w:tbl>
    <w:p w:rsidR="00146497" w:rsidRDefault="00146497"/>
    <w:p w:rsidR="00146497" w:rsidRDefault="009723A1">
      <w:pPr>
        <w:spacing w:before="240"/>
      </w:pPr>
      <w:r>
        <w:t>L'acte d'engagement comporte ____ pages et les annexes n°____</w:t>
      </w:r>
      <w:r>
        <w:br w:type="page"/>
      </w:r>
    </w:p>
    <w:p w:rsidR="00146497" w:rsidRDefault="00146497"/>
    <w:p w:rsidR="00146497" w:rsidRDefault="009723A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:rsidR="00146497" w:rsidRDefault="00146497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14649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:rsidR="00146497" w:rsidRDefault="009723A1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snapToGrid w:val="0"/>
              <w:rPr>
                <w:b/>
                <w:i/>
                <w:sz w:val="6"/>
              </w:rPr>
            </w:pP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9723A1">
            <w:pPr>
              <w:snapToGrid w:val="0"/>
              <w:ind w:left="567" w:right="497"/>
            </w:pPr>
            <w:bookmarkStart w:id="7" w:name="A0_p7_a"/>
            <w:bookmarkEnd w:id="7"/>
            <w:r>
              <w:t>M. le chef du département immobilier de Toulouse</w:t>
            </w: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snapToGrid w:val="0"/>
              <w:rPr>
                <w:sz w:val="6"/>
              </w:rPr>
            </w:pPr>
          </w:p>
        </w:tc>
      </w:tr>
    </w:tbl>
    <w:p w:rsidR="00146497" w:rsidRDefault="00146497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14649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:rsidR="00146497" w:rsidRDefault="009723A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snapToGrid w:val="0"/>
              <w:rPr>
                <w:b/>
                <w:i/>
                <w:sz w:val="6"/>
              </w:rPr>
            </w:pP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9723A1">
            <w:pPr>
              <w:snapToGrid w:val="0"/>
              <w:ind w:left="567" w:right="497"/>
            </w:pPr>
            <w:bookmarkStart w:id="8" w:name="A0_p7_c"/>
            <w:bookmarkEnd w:id="8"/>
            <w:r>
              <w:t>M. le chef du département immobilier de Toulouse</w:t>
            </w: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snapToGrid w:val="0"/>
              <w:rPr>
                <w:sz w:val="6"/>
              </w:rPr>
            </w:pPr>
          </w:p>
        </w:tc>
      </w:tr>
    </w:tbl>
    <w:p w:rsidR="00146497" w:rsidRDefault="00146497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14649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:rsidR="00146497" w:rsidRDefault="009723A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snapToGrid w:val="0"/>
              <w:rPr>
                <w:b/>
                <w:i/>
                <w:sz w:val="6"/>
              </w:rPr>
            </w:pP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9723A1">
            <w:pPr>
              <w:snapToGrid w:val="0"/>
              <w:ind w:left="567" w:right="497"/>
            </w:pPr>
            <w:bookmarkStart w:id="9" w:name="A0_p7_d"/>
            <w:bookmarkEnd w:id="9"/>
            <w:r>
              <w:t>Monsieur le DRFIP de Toulouse</w:t>
            </w:r>
          </w:p>
        </w:tc>
      </w:tr>
      <w:tr w:rsidR="0014649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:rsidR="00146497" w:rsidRDefault="00146497">
            <w:pPr>
              <w:snapToGrid w:val="0"/>
              <w:rPr>
                <w:sz w:val="6"/>
              </w:rPr>
            </w:pPr>
          </w:p>
        </w:tc>
      </w:tr>
    </w:tbl>
    <w:p w:rsidR="00146497" w:rsidRDefault="00146497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:rsidR="00146497" w:rsidRDefault="009723A1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:rsidR="00146497" w:rsidRDefault="00146497">
      <w:pPr>
        <w:rPr>
          <w:sz w:val="6"/>
        </w:rPr>
      </w:pPr>
    </w:p>
    <w:p w:rsidR="00146497" w:rsidRDefault="009723A1">
      <w:pPr>
        <w:pStyle w:val="Titre1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:rsidR="00146497" w:rsidRDefault="00CA32C0">
      <w:pPr>
        <w:spacing w:after="120"/>
        <w:ind w:left="-284"/>
      </w:pPr>
      <w:r>
        <w:rPr>
          <w:rFonts w:ascii="Wingdings;Symbol" w:hAnsi="Wingdings;Symbol"/>
          <w:sz w:val="36"/>
        </w:rPr>
        <w:sym w:font="Symbol" w:char="F096"/>
      </w:r>
      <w:r w:rsidR="009723A1">
        <w:rPr>
          <w:sz w:val="36"/>
        </w:rPr>
        <w:t xml:space="preserve"> </w:t>
      </w:r>
      <w:r w:rsidR="009723A1">
        <w:rPr>
          <w:b/>
        </w:rPr>
        <w:t>Je soussigné,</w:t>
      </w:r>
    </w:p>
    <w:tbl>
      <w:tblPr>
        <w:tblW w:w="9487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4649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146497" w:rsidRDefault="009723A1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20"/>
              </w:rPr>
            </w:pPr>
          </w:p>
        </w:tc>
      </w:tr>
      <w:tr w:rsidR="0014649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146497" w:rsidRDefault="009723A1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:rsidR="00146497" w:rsidRDefault="009723A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:rsidR="00146497" w:rsidRDefault="009723A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</w:tr>
    </w:tbl>
    <w:p w:rsidR="00146497" w:rsidRDefault="00CA32C0">
      <w:pPr>
        <w:spacing w:before="120" w:after="120"/>
        <w:ind w:left="-284"/>
      </w:pPr>
      <w:r>
        <w:rPr>
          <w:rFonts w:ascii="Wingdings;Symbol" w:hAnsi="Wingdings;Symbol"/>
          <w:sz w:val="36"/>
        </w:rPr>
        <w:sym w:font="Symbol" w:char="F096"/>
      </w:r>
      <w:r w:rsidR="009723A1">
        <w:rPr>
          <w:sz w:val="36"/>
        </w:rPr>
        <w:t xml:space="preserve">  </w:t>
      </w:r>
      <w:r w:rsidR="009723A1">
        <w:rPr>
          <w:b/>
        </w:rPr>
        <w:t>Nous soussignés,</w:t>
      </w: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4649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:rsidR="00146497" w:rsidRDefault="00972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146497" w:rsidRDefault="009723A1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20"/>
              </w:rPr>
            </w:pPr>
          </w:p>
        </w:tc>
      </w:tr>
      <w:tr w:rsidR="0014649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146497" w:rsidRDefault="009723A1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:rsidR="00146497" w:rsidRDefault="009723A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:rsidR="00146497" w:rsidRDefault="009723A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</w:tr>
    </w:tbl>
    <w:p w:rsidR="00146497" w:rsidRDefault="009723A1">
      <w:pPr>
        <w:rPr>
          <w:sz w:val="16"/>
        </w:rPr>
      </w:pPr>
      <w:r>
        <w:br w:type="page"/>
      </w: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4649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:rsidR="00146497" w:rsidRDefault="00972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146497" w:rsidRDefault="009723A1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20"/>
              </w:rPr>
            </w:pPr>
          </w:p>
        </w:tc>
      </w:tr>
      <w:tr w:rsidR="0014649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146497" w:rsidRDefault="009723A1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:rsidR="00146497" w:rsidRDefault="009723A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:rsidR="00146497" w:rsidRDefault="009723A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</w:tr>
    </w:tbl>
    <w:p w:rsidR="00146497" w:rsidRDefault="00146497">
      <w:pPr>
        <w:rPr>
          <w:sz w:val="16"/>
        </w:rPr>
      </w:pP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4649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:rsidR="00146497" w:rsidRDefault="00972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146497" w:rsidRDefault="009723A1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20"/>
              </w:rPr>
            </w:pPr>
          </w:p>
        </w:tc>
      </w:tr>
      <w:tr w:rsidR="0014649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146497" w:rsidRDefault="009723A1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146497" w:rsidRDefault="009723A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  <w:p w:rsidR="00146497" w:rsidRDefault="00146497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146497" w:rsidRDefault="009723A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:rsidR="00146497" w:rsidRDefault="009723A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</w:tr>
      <w:tr w:rsidR="0014649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:rsidR="00146497" w:rsidRDefault="009723A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spacing w:before="20"/>
              <w:rPr>
                <w:sz w:val="18"/>
              </w:rPr>
            </w:pPr>
          </w:p>
        </w:tc>
      </w:tr>
      <w:tr w:rsidR="0014649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8"/>
              </w:rPr>
            </w:pPr>
          </w:p>
        </w:tc>
      </w:tr>
    </w:tbl>
    <w:p w:rsidR="00CA32C0" w:rsidRDefault="00CA32C0"/>
    <w:p w:rsidR="00146497" w:rsidRDefault="009723A1">
      <w:r>
        <w:t>Après avoir :</w:t>
      </w:r>
    </w:p>
    <w:p w:rsidR="00146497" w:rsidRDefault="009723A1">
      <w:pPr>
        <w:numPr>
          <w:ilvl w:val="0"/>
          <w:numId w:val="2"/>
        </w:numPr>
        <w:tabs>
          <w:tab w:val="left" w:pos="0"/>
        </w:tabs>
        <w:spacing w:before="120"/>
      </w:pPr>
      <w:r>
        <w:t xml:space="preserve">Pris connaissance du Cahier des Clauses Administratives Particulières (CCAP) </w:t>
      </w:r>
      <w:r>
        <w:rPr>
          <w:b/>
        </w:rPr>
        <w:t>N</w:t>
      </w:r>
      <w:proofErr w:type="gramStart"/>
      <w:r>
        <w:rPr>
          <w:b/>
        </w:rPr>
        <w:t xml:space="preserve">° </w:t>
      </w:r>
      <w:bookmarkStart w:id="10" w:name="A1_p1_a"/>
      <w:r w:rsidR="009579D4">
        <w:t xml:space="preserve"> 2023</w:t>
      </w:r>
      <w:proofErr w:type="gramEnd"/>
      <w:r w:rsidR="009579D4">
        <w:t xml:space="preserve">_CASTEL_Tvx </w:t>
      </w:r>
      <w:r>
        <w:t xml:space="preserve">du </w:t>
      </w:r>
      <w:r w:rsidR="002957FD">
        <w:t>03 juillet</w:t>
      </w:r>
      <w:r>
        <w:t xml:space="preserve"> 2023</w:t>
      </w:r>
      <w:bookmarkEnd w:id="10"/>
      <w:r>
        <w:rPr>
          <w:b/>
        </w:rPr>
        <w:t xml:space="preserve"> </w:t>
      </w:r>
      <w:r>
        <w:t>et des documents qui y sont mentionnés ;</w:t>
      </w:r>
    </w:p>
    <w:p w:rsidR="00146497" w:rsidRDefault="009723A1">
      <w:pPr>
        <w:numPr>
          <w:ilvl w:val="0"/>
          <w:numId w:val="2"/>
        </w:numPr>
        <w:tabs>
          <w:tab w:val="left" w:pos="0"/>
        </w:tabs>
        <w:spacing w:before="120"/>
      </w:pPr>
      <w:r>
        <w:t>Produit les documents et renseignements visés aux articles R.2143-3 et R.2143-4 du CCP ;</w:t>
      </w:r>
    </w:p>
    <w:p w:rsidR="00146497" w:rsidRDefault="009723A1">
      <w:pPr>
        <w:pStyle w:val="Paragraphe"/>
        <w:ind w:left="567" w:hanging="567"/>
      </w:pPr>
      <w:r>
        <w:rPr>
          <w:rFonts w:ascii="Wingdings;Symbol" w:hAnsi="Wingdings;Symbol"/>
          <w:sz w:val="36"/>
        </w:rPr>
        <w:sym w:font="Symbol" w:char="F096"/>
      </w:r>
      <w:r>
        <w:rPr>
          <w:sz w:val="36"/>
        </w:rPr>
        <w:t xml:space="preserve"> </w:t>
      </w:r>
      <w:r w:rsidRPr="009723A1">
        <w:rPr>
          <w:b/>
          <w:u w:val="single"/>
        </w:rPr>
        <w:t xml:space="preserve">M’engage </w:t>
      </w:r>
      <w:r>
        <w:t>sans r</w:t>
      </w:r>
      <w:bookmarkStart w:id="11" w:name="_GoBack"/>
      <w:bookmarkEnd w:id="11"/>
      <w:r>
        <w:t xml:space="preserve">éserve, à produire, dans les conditions fixées au règlement de la consultation, </w:t>
      </w:r>
      <w:r>
        <w:lastRenderedPageBreak/>
        <w:t xml:space="preserve">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:rsidR="00146497" w:rsidRDefault="009723A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2" w:name="A1_p2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:rsidR="00146497" w:rsidRDefault="009723A1">
      <w:pPr>
        <w:tabs>
          <w:tab w:val="left" w:pos="-3828"/>
        </w:tabs>
        <w:spacing w:after="120"/>
      </w:pPr>
      <w:r>
        <w:rPr>
          <w:rFonts w:ascii="Wingdings;Symbol" w:hAnsi="Wingdings;Symbol"/>
          <w:sz w:val="36"/>
        </w:rPr>
        <w:sym w:font="Symbol" w:char="F096"/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:rsidR="00146497" w:rsidRDefault="0014649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146497" w:rsidRDefault="0014649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146497" w:rsidRDefault="009723A1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:rsidR="00146497" w:rsidRDefault="009723A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3B_a"/>
      <w:r>
        <w:t>120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:rsidR="00146497" w:rsidRDefault="009723A1">
      <w:pPr>
        <w:tabs>
          <w:tab w:val="left" w:pos="-3828"/>
        </w:tabs>
        <w:spacing w:after="120"/>
      </w:pPr>
      <w:r>
        <w:rPr>
          <w:rFonts w:ascii="Wingdings;Symbol" w:hAnsi="Wingdings;Symbol"/>
          <w:sz w:val="36"/>
        </w:rPr>
        <w:sym w:font="Symbol" w:char="F096"/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:rsidR="00146497" w:rsidRDefault="0014649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146497" w:rsidRDefault="0014649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146497" w:rsidRDefault="009723A1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:rsidR="00146497" w:rsidRDefault="009723A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:rsidR="00146497" w:rsidRDefault="009723A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4" w:name="A1_p5_a"/>
      <w:r>
        <w:t>120 jours</w:t>
      </w:r>
      <w:bookmarkEnd w:id="14"/>
      <w:r>
        <w:t xml:space="preserve"> à compter de la date limite de remise des offres fixée par le règlement de la consultation et rappelée en page de garde du CCAP.</w:t>
      </w:r>
    </w:p>
    <w:p w:rsidR="00146497" w:rsidRDefault="009723A1">
      <w:pPr>
        <w:pStyle w:val="Titre1"/>
      </w:pPr>
      <w:r>
        <w:t>ARTICLE 2. PRESTATIONS ET PRIX</w:t>
      </w:r>
    </w:p>
    <w:p w:rsidR="00146497" w:rsidRDefault="009723A1">
      <w:pPr>
        <w:pStyle w:val="Titre2"/>
      </w:pPr>
      <w:r>
        <w:t>2-1. Montant du marché</w:t>
      </w:r>
    </w:p>
    <w:p w:rsidR="00146497" w:rsidRDefault="009723A1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:rsidR="00146497" w:rsidRDefault="009723A1">
      <w:r>
        <w:t>Les modalités de variation des prix sont fixées à l'article 3-3 du CCAP.</w:t>
      </w:r>
    </w:p>
    <w:p w:rsidR="00146497" w:rsidRDefault="009723A1">
      <w:pPr>
        <w:pStyle w:val="Paragraphe"/>
      </w:pPr>
      <w:r>
        <w:t>Il n'est pas prévu de décomposition en tranches.</w:t>
      </w:r>
    </w:p>
    <w:p w:rsidR="00146497" w:rsidRDefault="009723A1">
      <w:pPr>
        <w:pStyle w:val="Paragraphe"/>
      </w:pPr>
      <w:r>
        <w:t xml:space="preserve">Les prestations définies au CCAP portent sur </w:t>
      </w:r>
      <w:bookmarkStart w:id="15" w:name="A2A_1_p21B_a"/>
      <w:r>
        <w:t>8</w:t>
      </w:r>
      <w:bookmarkEnd w:id="15"/>
      <w:r>
        <w:t xml:space="preserve"> lots de l'opération de travaux.</w:t>
      </w:r>
    </w:p>
    <w:p w:rsidR="00146497" w:rsidRDefault="009723A1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lastRenderedPageBreak/>
        <w:t>Evaluation des travaux</w:t>
      </w:r>
    </w:p>
    <w:p w:rsidR="00146497" w:rsidRDefault="009723A1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146497">
        <w:tc>
          <w:tcPr>
            <w:tcW w:w="5457" w:type="dxa"/>
            <w:gridSpan w:val="3"/>
            <w:shd w:val="clear" w:color="auto" w:fill="auto"/>
          </w:tcPr>
          <w:p w:rsidR="00146497" w:rsidRDefault="009723A1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</w:tr>
      <w:tr w:rsidR="00146497">
        <w:tc>
          <w:tcPr>
            <w:tcW w:w="2338" w:type="dxa"/>
            <w:shd w:val="clear" w:color="auto" w:fill="auto"/>
          </w:tcPr>
          <w:p w:rsidR="00146497" w:rsidRDefault="009723A1">
            <w:pPr>
              <w:keepNext/>
              <w:numPr>
                <w:ilvl w:val="0"/>
                <w:numId w:val="10"/>
              </w:numPr>
              <w:tabs>
                <w:tab w:val="left" w:pos="0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9723A1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</w:tr>
      <w:tr w:rsidR="00146497">
        <w:tc>
          <w:tcPr>
            <w:tcW w:w="2338" w:type="dxa"/>
            <w:shd w:val="clear" w:color="auto" w:fill="auto"/>
          </w:tcPr>
          <w:p w:rsidR="00146497" w:rsidRDefault="009723A1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9723A1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</w:tr>
      <w:tr w:rsidR="00146497">
        <w:tc>
          <w:tcPr>
            <w:tcW w:w="2338" w:type="dxa"/>
            <w:shd w:val="clear" w:color="auto" w:fill="auto"/>
          </w:tcPr>
          <w:p w:rsidR="00146497" w:rsidRDefault="009723A1">
            <w:pPr>
              <w:keepNext/>
              <w:numPr>
                <w:ilvl w:val="0"/>
                <w:numId w:val="5"/>
              </w:numPr>
              <w:tabs>
                <w:tab w:val="left" w:pos="0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9723A1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</w:tr>
      <w:tr w:rsidR="00146497">
        <w:tc>
          <w:tcPr>
            <w:tcW w:w="5457" w:type="dxa"/>
            <w:gridSpan w:val="3"/>
            <w:shd w:val="clear" w:color="auto" w:fill="auto"/>
          </w:tcPr>
          <w:p w:rsidR="00146497" w:rsidRDefault="009723A1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</w:tr>
      <w:tr w:rsidR="0014649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:rsidR="00146497" w:rsidRDefault="009723A1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>
            <w:pPr>
              <w:snapToGrid w:val="0"/>
            </w:pPr>
          </w:p>
          <w:p w:rsidR="00146497" w:rsidRDefault="00146497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</w:tbl>
    <w:p w:rsidR="00146497" w:rsidRDefault="009723A1">
      <w:pPr>
        <w:keepNext/>
        <w:spacing w:before="240" w:after="120"/>
        <w:ind w:left="-284"/>
      </w:pPr>
      <w:r>
        <w:rPr>
          <w:rFonts w:ascii="Wingdings;Symbol" w:hAnsi="Wingdings;Symbol"/>
          <w:sz w:val="36"/>
        </w:rPr>
        <w:sym w:font="Symbol" w:char="F096"/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:rsidR="00146497" w:rsidRDefault="009723A1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  <w:r w:rsidR="00CA32C0">
        <w:t xml:space="preserve"> </w:t>
      </w:r>
      <w:r>
        <w:t>Le mandataire y indique en outre le montant de sa prestation de mandat.</w:t>
      </w:r>
    </w:p>
    <w:p w:rsidR="00146497" w:rsidRDefault="009723A1">
      <w:pPr>
        <w:pStyle w:val="Paradouble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Valorisation des prestations supplémentaires éventuelles</w:t>
      </w:r>
    </w:p>
    <w:tbl>
      <w:tblPr>
        <w:tblW w:w="9634" w:type="dxa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467"/>
        <w:gridCol w:w="1945"/>
        <w:gridCol w:w="3969"/>
        <w:gridCol w:w="1619"/>
        <w:gridCol w:w="1634"/>
      </w:tblGrid>
      <w:tr w:rsidR="00146497" w:rsidTr="009723A1">
        <w:trPr>
          <w:tblHeader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b/>
              </w:rPr>
            </w:pPr>
            <w:bookmarkStart w:id="16" w:name="A2_1_p3B_a"/>
            <w:bookmarkEnd w:id="16"/>
            <w:r>
              <w:rPr>
                <w:b/>
              </w:rPr>
              <w:t>N°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Lot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supplémentaires éventuelles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</w:pPr>
            <w:r>
              <w:rPr>
                <w:b/>
              </w:rPr>
              <w:t xml:space="preserve">Montant hors TVA </w:t>
            </w:r>
            <w:r>
              <w:rPr>
                <w:rFonts w:ascii="Wingdings;Symbol" w:hAnsi="Wingdings;Symbol"/>
              </w:rPr>
              <w:t>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146497" w:rsidTr="009723A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 w:rsidP="00CA32C0">
            <w:pPr>
              <w:snapToGrid w:val="0"/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 w:rsidP="00CA32C0">
            <w:pPr>
              <w:snapToGrid w:val="0"/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Lot 01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 w:rsidP="00CA32C0">
            <w:pPr>
              <w:snapToGrid w:val="0"/>
              <w:spacing w:before="120" w:after="120"/>
              <w:jc w:val="left"/>
              <w:rPr>
                <w:sz w:val="22"/>
              </w:rPr>
            </w:pPr>
            <w:r>
              <w:rPr>
                <w:sz w:val="22"/>
              </w:rPr>
              <w:t>Réparation briques RDC coté boulevard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CA32C0" w:rsidRDefault="00CA32C0" w:rsidP="00CA32C0">
            <w:pPr>
              <w:snapToGrid w:val="0"/>
              <w:spacing w:before="120" w:after="120"/>
              <w:ind w:right="131"/>
              <w:jc w:val="right"/>
              <w:rPr>
                <w:sz w:val="22"/>
              </w:rPr>
            </w:pP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 w:rsidP="00CA32C0">
            <w:pPr>
              <w:snapToGrid w:val="0"/>
              <w:spacing w:before="120" w:after="120"/>
              <w:ind w:right="131"/>
              <w:jc w:val="right"/>
              <w:rPr>
                <w:sz w:val="22"/>
              </w:rPr>
            </w:pPr>
            <w:r>
              <w:rPr>
                <w:sz w:val="22"/>
              </w:rPr>
              <w:t>¶1</w:t>
            </w:r>
          </w:p>
        </w:tc>
      </w:tr>
      <w:tr w:rsidR="00146497" w:rsidTr="009723A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 w:rsidP="00CA32C0">
            <w:pPr>
              <w:snapToGrid w:val="0"/>
              <w:spacing w:before="120"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Pr="009723A1" w:rsidRDefault="009723A1" w:rsidP="00CA32C0">
            <w:pPr>
              <w:snapToGrid w:val="0"/>
              <w:spacing w:before="120" w:after="120"/>
              <w:jc w:val="center"/>
              <w:rPr>
                <w:sz w:val="22"/>
              </w:rPr>
            </w:pPr>
            <w:r w:rsidRPr="009723A1">
              <w:rPr>
                <w:sz w:val="22"/>
              </w:rPr>
              <w:t>Lot 08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 w:rsidP="00CA32C0">
            <w:pPr>
              <w:snapToGrid w:val="0"/>
              <w:spacing w:before="120" w:after="120"/>
              <w:jc w:val="left"/>
              <w:rPr>
                <w:sz w:val="22"/>
              </w:rPr>
            </w:pPr>
            <w:r>
              <w:rPr>
                <w:sz w:val="22"/>
              </w:rPr>
              <w:t>Mise en peinture de grilles sur cour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 w:rsidP="00CA32C0">
            <w:pPr>
              <w:snapToGrid w:val="0"/>
              <w:spacing w:before="120" w:after="120"/>
              <w:ind w:right="131"/>
              <w:jc w:val="right"/>
              <w:rPr>
                <w:sz w:val="22"/>
              </w:rPr>
            </w:pPr>
            <w:r>
              <w:rPr>
                <w:sz w:val="22"/>
              </w:rPr>
              <w:t>¶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 w:rsidP="00CA32C0">
            <w:pPr>
              <w:snapToGrid w:val="0"/>
              <w:spacing w:before="120" w:after="120"/>
              <w:ind w:right="131"/>
              <w:jc w:val="right"/>
              <w:rPr>
                <w:sz w:val="22"/>
              </w:rPr>
            </w:pPr>
          </w:p>
        </w:tc>
      </w:tr>
    </w:tbl>
    <w:p w:rsidR="00146497" w:rsidRDefault="009723A1">
      <w:pPr>
        <w:spacing w:before="120"/>
      </w:pPr>
      <w:r>
        <w:rPr>
          <w:rFonts w:ascii="Wingdings;Symbol" w:hAnsi="Wingdings;Symbol"/>
        </w:rPr>
        <w:t></w:t>
      </w:r>
      <w:r>
        <w:rPr>
          <w:sz w:val="20"/>
        </w:rPr>
        <w:t xml:space="preserve"> Plus ou moins-value par rapport à la solution de base</w:t>
      </w:r>
    </w:p>
    <w:p w:rsidR="00146497" w:rsidRDefault="009723A1">
      <w:pPr>
        <w:keepNext/>
        <w:spacing w:before="120" w:after="120"/>
        <w:rPr>
          <w:b/>
        </w:rPr>
      </w:pPr>
      <w:r>
        <w:rPr>
          <w:b/>
        </w:rPr>
        <w:t>Décision du maître d'ouvrage</w:t>
      </w:r>
    </w:p>
    <w:tbl>
      <w:tblPr>
        <w:tblW w:w="9653" w:type="dxa"/>
        <w:tblInd w:w="-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146497">
        <w:tc>
          <w:tcPr>
            <w:tcW w:w="9653" w:type="dxa"/>
            <w:gridSpan w:val="8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Compte tenu de l'acceptation de la/des prestation(s) supplémentaires(s) éventuelles(s)</w:t>
            </w:r>
          </w:p>
        </w:tc>
      </w:tr>
      <w:tr w:rsidR="00146497">
        <w:tc>
          <w:tcPr>
            <w:tcW w:w="496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146497" w:rsidRDefault="009723A1">
            <w:pPr>
              <w:keepNext/>
              <w:keepLines/>
              <w:snapToGrid w:val="0"/>
            </w:pPr>
            <w:r>
              <w:t>, le montant du marché est arrêté à :</w:t>
            </w:r>
          </w:p>
        </w:tc>
      </w:tr>
      <w:tr w:rsidR="00146497">
        <w:tc>
          <w:tcPr>
            <w:tcW w:w="9653" w:type="dxa"/>
            <w:gridSpan w:val="8"/>
            <w:shd w:val="clear" w:color="auto" w:fill="auto"/>
          </w:tcPr>
          <w:p w:rsidR="00146497" w:rsidRDefault="00146497">
            <w:pPr>
              <w:keepNext/>
              <w:keepLines/>
              <w:snapToGrid w:val="0"/>
              <w:rPr>
                <w:sz w:val="12"/>
              </w:rPr>
            </w:pPr>
          </w:p>
        </w:tc>
      </w:tr>
      <w:tr w:rsidR="00146497">
        <w:tc>
          <w:tcPr>
            <w:tcW w:w="5464" w:type="dxa"/>
            <w:gridSpan w:val="4"/>
            <w:shd w:val="clear" w:color="auto" w:fill="auto"/>
            <w:tcMar>
              <w:left w:w="71" w:type="dxa"/>
              <w:right w:w="71" w:type="dxa"/>
            </w:tcMar>
          </w:tcPr>
          <w:p w:rsidR="00146497" w:rsidRDefault="009723A1">
            <w:pPr>
              <w:keepNext/>
              <w:numPr>
                <w:ilvl w:val="0"/>
                <w:numId w:val="7"/>
              </w:numPr>
              <w:tabs>
                <w:tab w:val="left" w:pos="0"/>
              </w:tabs>
              <w:snapToGrid w:val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:rsidR="00146497" w:rsidRDefault="00146497">
            <w:pPr>
              <w:keepNext/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5464" w:type="dxa"/>
            <w:gridSpan w:val="4"/>
            <w:shd w:val="clear" w:color="auto" w:fill="auto"/>
            <w:tcMar>
              <w:left w:w="71" w:type="dxa"/>
              <w:right w:w="71" w:type="dxa"/>
            </w:tcMar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115" w:type="dxa"/>
            <w:shd w:val="clear" w:color="auto" w:fill="auto"/>
            <w:tcMar>
              <w:left w:w="71" w:type="dxa"/>
              <w:right w:w="71" w:type="dxa"/>
            </w:tcMar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left w:w="71" w:type="dxa"/>
              <w:right w:w="71" w:type="dxa"/>
            </w:tcMar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499" w:type="dxa"/>
            <w:shd w:val="clear" w:color="auto" w:fill="auto"/>
            <w:tcMar>
              <w:left w:w="0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5464" w:type="dxa"/>
            <w:gridSpan w:val="4"/>
            <w:shd w:val="clear" w:color="auto" w:fill="auto"/>
            <w:tcMar>
              <w:left w:w="71" w:type="dxa"/>
              <w:right w:w="71" w:type="dxa"/>
            </w:tcMar>
          </w:tcPr>
          <w:p w:rsidR="00146497" w:rsidRDefault="009723A1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napToGrid w:val="0"/>
            </w:pPr>
            <w: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:rsidR="00146497" w:rsidRDefault="00146497">
            <w:pPr>
              <w:keepNext/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5464" w:type="dxa"/>
            <w:gridSpan w:val="4"/>
            <w:shd w:val="clear" w:color="auto" w:fill="auto"/>
            <w:tcMar>
              <w:left w:w="71" w:type="dxa"/>
              <w:right w:w="71" w:type="dxa"/>
            </w:tcMar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115" w:type="dxa"/>
            <w:shd w:val="clear" w:color="auto" w:fill="auto"/>
            <w:tcMar>
              <w:left w:w="71" w:type="dxa"/>
              <w:right w:w="71" w:type="dxa"/>
            </w:tcMar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left w:w="71" w:type="dxa"/>
              <w:right w:w="71" w:type="dxa"/>
            </w:tcMar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499" w:type="dxa"/>
            <w:shd w:val="clear" w:color="auto" w:fill="auto"/>
            <w:tcMar>
              <w:left w:w="0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5464" w:type="dxa"/>
            <w:gridSpan w:val="4"/>
            <w:shd w:val="clear" w:color="auto" w:fill="auto"/>
            <w:tcMar>
              <w:left w:w="71" w:type="dxa"/>
              <w:right w:w="71" w:type="dxa"/>
            </w:tcMar>
          </w:tcPr>
          <w:p w:rsidR="00146497" w:rsidRDefault="009723A1">
            <w:pPr>
              <w:numPr>
                <w:ilvl w:val="0"/>
                <w:numId w:val="12"/>
              </w:numPr>
              <w:tabs>
                <w:tab w:val="left" w:pos="0"/>
              </w:tabs>
              <w:snapToGrid w:val="0"/>
            </w:pPr>
            <w: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:rsidR="00146497" w:rsidRDefault="00146497"/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5464" w:type="dxa"/>
            <w:gridSpan w:val="4"/>
            <w:shd w:val="clear" w:color="auto" w:fill="auto"/>
            <w:tcMar>
              <w:left w:w="71" w:type="dxa"/>
              <w:right w:w="71" w:type="dxa"/>
            </w:tcMar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115" w:type="dxa"/>
            <w:shd w:val="clear" w:color="auto" w:fill="auto"/>
            <w:tcMar>
              <w:left w:w="71" w:type="dxa"/>
              <w:right w:w="71" w:type="dxa"/>
            </w:tcMar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left w:w="71" w:type="dxa"/>
              <w:right w:w="71" w:type="dxa"/>
            </w:tcMar>
          </w:tcPr>
          <w:p w:rsidR="00146497" w:rsidRDefault="0014649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499" w:type="dxa"/>
            <w:shd w:val="clear" w:color="auto" w:fill="auto"/>
            <w:tcMar>
              <w:left w:w="0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234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71" w:type="dxa"/>
              <w:right w:w="71" w:type="dxa"/>
            </w:tcMar>
          </w:tcPr>
          <w:p w:rsidR="00146497" w:rsidRDefault="009723A1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:rsidR="00146497" w:rsidRDefault="00146497">
            <w:pPr>
              <w:snapToGrid w:val="0"/>
            </w:pPr>
          </w:p>
          <w:p w:rsidR="00146497" w:rsidRDefault="00146497"/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</w:tbl>
    <w:p w:rsidR="00146497" w:rsidRDefault="009723A1">
      <w:pPr>
        <w:pStyle w:val="Titre2"/>
      </w:pPr>
      <w:r>
        <w:t>2-2. Montant sous-traité</w:t>
      </w:r>
    </w:p>
    <w:p w:rsidR="00146497" w:rsidRDefault="009723A1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r w:rsidR="00CA32C0">
        <w:t>auto liquidée</w:t>
      </w:r>
      <w:r>
        <w:t>.</w:t>
      </w:r>
      <w:r w:rsidR="00CA32C0">
        <w:t xml:space="preserve"> </w:t>
      </w:r>
      <w:r>
        <w:t xml:space="preserve">Chaque formulaire annexé constitue une demande d'acceptation du sous-traitant concerné et </w:t>
      </w:r>
      <w:r>
        <w:lastRenderedPageBreak/>
        <w:t>d'agrément des conditions de paiement du contrat de sous-traitance. La notification du marché est réputée emporter acceptation du sous-traitant et agrément des conditions de paiement du contrat de sous-traitance.</w:t>
      </w:r>
    </w:p>
    <w:p w:rsidR="00146497" w:rsidRDefault="009723A1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Symbol" w:char="F096"/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:rsidR="00146497" w:rsidRDefault="009723A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146497">
        <w:tc>
          <w:tcPr>
            <w:tcW w:w="3260" w:type="dxa"/>
            <w:shd w:val="clear" w:color="auto" w:fill="auto"/>
          </w:tcPr>
          <w:p w:rsidR="00146497" w:rsidRDefault="009723A1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</w:tbl>
    <w:p w:rsidR="00146497" w:rsidRDefault="009723A1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:rsidR="00146497" w:rsidRDefault="009723A1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Symbol" w:char="F096"/>
      </w:r>
      <w:r>
        <w:t xml:space="preserve">  </w:t>
      </w:r>
      <w:r>
        <w:rPr>
          <w:b/>
          <w:u w:val="single"/>
        </w:rPr>
        <w:t>Groupement solidaire</w:t>
      </w:r>
    </w:p>
    <w:p w:rsidR="00146497" w:rsidRDefault="009723A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146497">
        <w:tc>
          <w:tcPr>
            <w:tcW w:w="3260" w:type="dxa"/>
            <w:shd w:val="clear" w:color="auto" w:fill="auto"/>
          </w:tcPr>
          <w:p w:rsidR="00146497" w:rsidRDefault="009723A1">
            <w:pPr>
              <w:pStyle w:val="Paragraphe"/>
              <w:keepNext/>
              <w:keepLines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:rsidR="00146497" w:rsidRDefault="0014649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:rsidR="00146497" w:rsidRDefault="00146497">
            <w:pPr>
              <w:snapToGrid w:val="0"/>
            </w:pPr>
          </w:p>
        </w:tc>
      </w:tr>
    </w:tbl>
    <w:p w:rsidR="00146497" w:rsidRDefault="009723A1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:rsidR="00146497" w:rsidRDefault="009723A1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Symbol" w:char="F096"/>
      </w:r>
      <w:r>
        <w:t xml:space="preserve">  </w:t>
      </w:r>
      <w:r>
        <w:rPr>
          <w:b/>
          <w:u w:val="single"/>
        </w:rPr>
        <w:t>Groupement conjoint</w:t>
      </w:r>
    </w:p>
    <w:p w:rsidR="00146497" w:rsidRDefault="009723A1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146497" w:rsidTr="009723A1">
        <w:trPr>
          <w:trHeight w:val="397"/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:rsidR="00146497" w:rsidRDefault="00972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146497" w:rsidTr="009723A1">
        <w:trPr>
          <w:trHeight w:val="39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</w:pPr>
          </w:p>
        </w:tc>
      </w:tr>
      <w:tr w:rsidR="00146497" w:rsidTr="009723A1">
        <w:trPr>
          <w:trHeight w:val="39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</w:pPr>
          </w:p>
        </w:tc>
      </w:tr>
      <w:tr w:rsidR="00146497" w:rsidTr="009723A1">
        <w:trPr>
          <w:trHeight w:val="39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</w:pPr>
          </w:p>
        </w:tc>
      </w:tr>
    </w:tbl>
    <w:p w:rsidR="00146497" w:rsidRDefault="009723A1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:rsidR="00146497" w:rsidRDefault="009723A1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:rsidR="00146497" w:rsidRDefault="009723A1">
      <w:pPr>
        <w:pStyle w:val="Titre2"/>
      </w:pPr>
      <w:r>
        <w:t>3-1. Période de préparation</w:t>
      </w:r>
    </w:p>
    <w:p w:rsidR="00146497" w:rsidRDefault="009723A1">
      <w:pPr>
        <w:pStyle w:val="Paragraphe"/>
      </w:pPr>
      <w:r>
        <w:t xml:space="preserve">Par dérogation à l'article 18.1.1 du CCAG, le délai de la période de préparation </w:t>
      </w:r>
      <w:r>
        <w:rPr>
          <w:b/>
        </w:rPr>
        <w:t>d'un lot</w:t>
      </w:r>
      <w:r>
        <w:t xml:space="preserve"> part de la date de la notification du marché.</w:t>
      </w:r>
    </w:p>
    <w:p w:rsidR="00146497" w:rsidRDefault="009723A1">
      <w:pPr>
        <w:pStyle w:val="Paradouble"/>
      </w:pPr>
      <w:r>
        <w:t xml:space="preserve">Par dérogation à l'article 28.1 du CCAG, ce délai est fixé comme suit : </w:t>
      </w:r>
      <w:r w:rsidRPr="00CA32C0">
        <w:rPr>
          <w:b/>
        </w:rPr>
        <w:t>30 jours</w:t>
      </w:r>
      <w:r>
        <w:t xml:space="preserve"> pour tous les lots.</w:t>
      </w:r>
    </w:p>
    <w:p w:rsidR="00146497" w:rsidRDefault="009723A1">
      <w:pPr>
        <w:pStyle w:val="Titre2"/>
      </w:pPr>
      <w:bookmarkStart w:id="17" w:name="A3A_1_p2B_a"/>
      <w:bookmarkEnd w:id="17"/>
      <w:r>
        <w:t>3-2. Délai d'exécution des travaux</w:t>
      </w:r>
    </w:p>
    <w:p w:rsidR="00146497" w:rsidRDefault="009723A1">
      <w:pPr>
        <w:pStyle w:val="Paragraphe"/>
      </w:pPr>
      <w:r>
        <w:t xml:space="preserve">Le délai d'exécution des travaux </w:t>
      </w:r>
      <w:r>
        <w:rPr>
          <w:b/>
        </w:rPr>
        <w:t>de chacun des lots</w:t>
      </w:r>
      <w:r>
        <w:t xml:space="preserve"> part de la date fixée par l'ordre de service qui prescrira de les commencer.</w:t>
      </w:r>
    </w:p>
    <w:p w:rsidR="009723A1" w:rsidRDefault="009723A1">
      <w:pPr>
        <w:pStyle w:val="Paradouble"/>
        <w:spacing w:after="120"/>
      </w:pPr>
      <w:r>
        <w:t xml:space="preserve">Il est fixé comme suit : </w:t>
      </w:r>
      <w:r w:rsidRPr="00CA32C0">
        <w:rPr>
          <w:b/>
        </w:rPr>
        <w:t>4 mois</w:t>
      </w:r>
      <w:r>
        <w:t xml:space="preserve"> pour tous les lots.</w:t>
      </w:r>
      <w:r w:rsidR="00CA32C0">
        <w:t xml:space="preserve"> </w:t>
      </w:r>
      <w:r>
        <w:t>Un planning général sera établi par l’architecte après indication des durés de chacune des prestations par les entreprises.</w:t>
      </w:r>
    </w:p>
    <w:p w:rsidR="00146497" w:rsidRDefault="009723A1">
      <w:pPr>
        <w:pStyle w:val="Titre2"/>
      </w:pPr>
      <w:bookmarkStart w:id="18" w:name="A3A_2B_p1F_a"/>
      <w:bookmarkEnd w:id="18"/>
      <w:r>
        <w:t>3-3. Délai(s) distinct(s)</w:t>
      </w:r>
    </w:p>
    <w:p w:rsidR="00146497" w:rsidRDefault="009723A1">
      <w:pPr>
        <w:pStyle w:val="Paragraphe"/>
      </w:pPr>
      <w:r>
        <w:t>Sans objet.</w:t>
      </w:r>
    </w:p>
    <w:p w:rsidR="00146497" w:rsidRDefault="009723A1">
      <w:pPr>
        <w:pStyle w:val="Titre1"/>
      </w:pPr>
      <w:r>
        <w:lastRenderedPageBreak/>
        <w:t>ARTICLE 4. PAIEMENTS</w:t>
      </w:r>
    </w:p>
    <w:p w:rsidR="00146497" w:rsidRDefault="009723A1">
      <w:r>
        <w:t>Les modalités du règlement des comptes du marché sont spécifiées à l'article 3-2 du CCAP.</w:t>
      </w:r>
    </w:p>
    <w:p w:rsidR="00146497" w:rsidRDefault="009723A1">
      <w:pPr>
        <w:pStyle w:val="Paragraphe"/>
        <w:keepNext/>
        <w:ind w:left="-284"/>
      </w:pPr>
      <w:r>
        <w:rPr>
          <w:rFonts w:ascii="Wingdings;Symbol" w:hAnsi="Wingdings;Symbol"/>
          <w:sz w:val="36"/>
        </w:rPr>
        <w:sym w:font="Symbol" w:char="F096"/>
      </w:r>
      <w:r>
        <w:rPr>
          <w:sz w:val="36"/>
        </w:rPr>
        <w:t xml:space="preserve"> 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:rsidR="00146497" w:rsidRDefault="009723A1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14649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Pr="003D35E0" w:rsidRDefault="00146497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14649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:rsidR="00146497" w:rsidRDefault="00146497"/>
    <w:p w:rsidR="00146497" w:rsidRDefault="009723A1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146497" w:rsidRDefault="009723A1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Symbol" w:char="F096"/>
      </w:r>
      <w:r>
        <w:t xml:space="preserve">  </w:t>
      </w:r>
      <w:r>
        <w:rPr>
          <w:b/>
          <w:u w:val="single"/>
        </w:rPr>
        <w:t>Groupement solidaire à comptes séparés</w:t>
      </w:r>
    </w:p>
    <w:p w:rsidR="00146497" w:rsidRDefault="009723A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14649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146497" w:rsidRDefault="009723A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</w:tbl>
    <w:p w:rsidR="00146497" w:rsidRDefault="00146497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14649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146497" w:rsidRDefault="009723A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</w:tbl>
    <w:p w:rsidR="00146497" w:rsidRDefault="00146497"/>
    <w:p w:rsidR="00146497" w:rsidRDefault="009723A1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146497" w:rsidRDefault="009723A1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Symbol" w:char="F096"/>
      </w:r>
      <w:r>
        <w:t xml:space="preserve">  </w:t>
      </w:r>
      <w:r>
        <w:rPr>
          <w:b/>
          <w:u w:val="single"/>
        </w:rPr>
        <w:t>Groupement conjoint</w:t>
      </w:r>
    </w:p>
    <w:p w:rsidR="00146497" w:rsidRDefault="009723A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14649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146497" w:rsidRDefault="009723A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</w:tbl>
    <w:p w:rsidR="00146497" w:rsidRDefault="00146497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14649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146497" w:rsidRDefault="009723A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:rsidR="00146497" w:rsidRDefault="009723A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keepLines/>
              <w:snapToGrid w:val="0"/>
            </w:pPr>
          </w:p>
        </w:tc>
      </w:tr>
    </w:tbl>
    <w:p w:rsidR="00146497" w:rsidRDefault="00146497"/>
    <w:p w:rsidR="00146497" w:rsidRDefault="009723A1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:rsidR="00146497" w:rsidRDefault="009723A1">
      <w:pPr>
        <w:pStyle w:val="Paragraphe"/>
        <w:keepNext/>
        <w:spacing w:before="240"/>
        <w:ind w:left="-284"/>
      </w:pPr>
      <w:r>
        <w:rPr>
          <w:rFonts w:ascii="Wingdings;Symbol" w:hAnsi="Wingdings;Symbol"/>
          <w:sz w:val="36"/>
        </w:rPr>
        <w:lastRenderedPageBreak/>
        <w:sym w:font="Symbol" w:char="F096"/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:rsidR="00146497" w:rsidRDefault="009723A1">
      <w:pPr>
        <w:keepNext/>
        <w:spacing w:before="120"/>
      </w:pPr>
      <w:r>
        <w:t>Le titulaire désigné ci-devant :</w:t>
      </w:r>
    </w:p>
    <w:p w:rsidR="00146497" w:rsidRDefault="009723A1">
      <w:pPr>
        <w:pStyle w:val="Paragraphe"/>
        <w:keepNext/>
      </w:pPr>
      <w:r>
        <w:rPr>
          <w:rFonts w:ascii="Wingdings;Symbol" w:hAnsi="Wingdings;Symbol"/>
          <w:sz w:val="36"/>
        </w:rPr>
        <w:sym w:font="Symbol" w:char="F096"/>
      </w:r>
      <w:r>
        <w:t xml:space="preserve"> </w:t>
      </w:r>
      <w:r w:rsidR="00CA32C0">
        <w:rPr>
          <w:b/>
          <w:u w:val="single"/>
        </w:rPr>
        <w:t>Refuse</w:t>
      </w:r>
      <w:r>
        <w:t xml:space="preserve"> de percevoir l'avance prévue à l'article 5-2 du CCAP.</w:t>
      </w:r>
    </w:p>
    <w:p w:rsidR="00146497" w:rsidRPr="00CA32C0" w:rsidRDefault="009723A1" w:rsidP="00CA32C0">
      <w:pPr>
        <w:pStyle w:val="Paragraphe"/>
      </w:pPr>
      <w:r>
        <w:rPr>
          <w:rFonts w:ascii="Wingdings;Symbol" w:hAnsi="Wingdings;Symbol"/>
          <w:sz w:val="36"/>
        </w:rPr>
        <w:sym w:font="Symbol" w:char="F096"/>
      </w:r>
      <w:r>
        <w:rPr>
          <w:rFonts w:ascii="Wingdings;Symbol" w:hAnsi="Wingdings;Symbol"/>
          <w:sz w:val="36"/>
        </w:rPr>
        <w:t xml:space="preserve"> </w:t>
      </w:r>
      <w:r w:rsidR="00CA32C0">
        <w:rPr>
          <w:b/>
          <w:u w:val="single"/>
        </w:rPr>
        <w:t>Ne</w:t>
      </w:r>
      <w:r>
        <w:rPr>
          <w:b/>
          <w:u w:val="single"/>
        </w:rPr>
        <w:t xml:space="preserve"> refuse pas</w:t>
      </w:r>
      <w:r>
        <w:t xml:space="preserve"> de percevoir l'avance prévue à l'article 5-2 du CCAP.</w:t>
      </w:r>
    </w:p>
    <w:p w:rsidR="00146497" w:rsidRDefault="009723A1">
      <w:pPr>
        <w:pStyle w:val="Paragraphe"/>
        <w:keepNext/>
        <w:spacing w:after="240"/>
        <w:ind w:left="-284"/>
      </w:pPr>
      <w:r>
        <w:rPr>
          <w:rFonts w:ascii="Wingdings;Symbol" w:hAnsi="Wingdings;Symbol"/>
          <w:sz w:val="36"/>
        </w:rPr>
        <w:sym w:font="Symbol" w:char="F096"/>
      </w:r>
      <w:r>
        <w:t xml:space="preserve">  </w:t>
      </w:r>
      <w:r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14649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14649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</w:pPr>
            <w:r>
              <w:rPr>
                <w:rFonts w:ascii="Wingdings;Symbol" w:hAnsi="Wingdings;Symbol"/>
                <w:sz w:val="36"/>
              </w:rPr>
              <w:sym w:font="Symbol" w:char="F096"/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</w:pPr>
            <w:r>
              <w:rPr>
                <w:rFonts w:ascii="Wingdings;Symbol" w:hAnsi="Wingdings;Symbol"/>
                <w:sz w:val="36"/>
              </w:rPr>
              <w:sym w:font="Symbol" w:char="F096"/>
            </w:r>
            <w:r>
              <w:t xml:space="preserve"> ne refusent pas de la percevoir</w:t>
            </w:r>
          </w:p>
        </w:tc>
      </w:tr>
      <w:tr w:rsidR="0014649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</w:pPr>
            <w:r>
              <w:rPr>
                <w:rFonts w:ascii="Wingdings;Symbol" w:hAnsi="Wingdings;Symbol"/>
                <w:sz w:val="36"/>
              </w:rPr>
              <w:sym w:font="Symbol" w:char="F096"/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</w:pPr>
            <w:r>
              <w:rPr>
                <w:rFonts w:ascii="Wingdings;Symbol" w:hAnsi="Wingdings;Symbol"/>
                <w:sz w:val="36"/>
              </w:rPr>
              <w:sym w:font="Symbol" w:char="F096"/>
            </w:r>
            <w:r>
              <w:t xml:space="preserve"> ne refusent pas de la percevoir</w:t>
            </w:r>
          </w:p>
        </w:tc>
      </w:tr>
    </w:tbl>
    <w:p w:rsidR="00146497" w:rsidRDefault="009723A1">
      <w:pPr>
        <w:pStyle w:val="Paragraphe"/>
        <w:keepNext/>
        <w:spacing w:after="240"/>
        <w:ind w:left="-284"/>
      </w:pPr>
      <w:r>
        <w:rPr>
          <w:rFonts w:ascii="Wingdings;Symbol" w:hAnsi="Wingdings;Symbol"/>
          <w:sz w:val="36"/>
        </w:rPr>
        <w:sym w:font="Symbol" w:char="F096"/>
      </w:r>
      <w:r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14649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:rsidR="00146497" w:rsidRDefault="00CA32C0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:rsidR="00146497" w:rsidRDefault="00CA32C0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14649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CA32C0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</w:pPr>
            <w:r>
              <w:rPr>
                <w:rFonts w:ascii="Wingdings;Symbol" w:hAnsi="Wingdings;Symbol"/>
                <w:sz w:val="36"/>
              </w:rPr>
              <w:sym w:font="Symbol" w:char="F096"/>
            </w:r>
            <w:r w:rsidR="00CA32C0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</w:pPr>
            <w:r>
              <w:rPr>
                <w:rFonts w:ascii="Wingdings;Symbol" w:hAnsi="Wingdings;Symbol"/>
                <w:sz w:val="36"/>
              </w:rPr>
              <w:sym w:font="Symbol" w:char="F096"/>
            </w:r>
            <w:r w:rsidR="00CA32C0">
              <w:t xml:space="preserve"> ne refusent pas de la percevoir</w:t>
            </w:r>
          </w:p>
        </w:tc>
      </w:tr>
      <w:tr w:rsidR="0014649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CA32C0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</w:pPr>
            <w:r>
              <w:rPr>
                <w:rFonts w:ascii="Wingdings;Symbol" w:hAnsi="Wingdings;Symbol"/>
                <w:sz w:val="36"/>
              </w:rPr>
              <w:sym w:font="Symbol" w:char="F096"/>
            </w:r>
            <w:r w:rsidR="00CA32C0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</w:pPr>
            <w:r>
              <w:rPr>
                <w:rFonts w:ascii="Wingdings;Symbol" w:hAnsi="Wingdings;Symbol"/>
                <w:sz w:val="36"/>
              </w:rPr>
              <w:sym w:font="Symbol" w:char="F096"/>
            </w:r>
            <w:r w:rsidR="00CA32C0">
              <w:t xml:space="preserve"> ne refusent pas de la percevoir</w:t>
            </w:r>
          </w:p>
        </w:tc>
      </w:tr>
    </w:tbl>
    <w:p w:rsidR="00146497" w:rsidRDefault="00146497">
      <w:pPr>
        <w:rPr>
          <w:sz w:val="16"/>
        </w:rPr>
      </w:pPr>
    </w:p>
    <w:p w:rsidR="00CA32C0" w:rsidRDefault="00CA32C0">
      <w:pPr>
        <w:widowControl/>
        <w:jc w:val="left"/>
        <w:rPr>
          <w:sz w:val="16"/>
        </w:rPr>
      </w:pPr>
      <w:r>
        <w:rPr>
          <w:sz w:val="16"/>
        </w:rPr>
        <w:br w:type="page"/>
      </w:r>
    </w:p>
    <w:p w:rsidR="00CA32C0" w:rsidRDefault="00CA32C0">
      <w:pPr>
        <w:rPr>
          <w:sz w:val="16"/>
        </w:rPr>
      </w:pPr>
    </w:p>
    <w:p w:rsidR="00CA32C0" w:rsidRDefault="00CA32C0">
      <w:pPr>
        <w:rPr>
          <w:sz w:val="16"/>
        </w:rPr>
      </w:pPr>
    </w:p>
    <w:tbl>
      <w:tblPr>
        <w:tblW w:w="940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14649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CA32C0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14649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CA32C0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CA32C0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snapToGrid w:val="0"/>
            </w:pPr>
          </w:p>
        </w:tc>
      </w:tr>
      <w:tr w:rsidR="0014649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4003" w:type="dxa"/>
            <w:shd w:val="clear" w:color="auto" w:fill="auto"/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496" w:type="dxa"/>
            <w:shd w:val="clear" w:color="auto" w:fill="auto"/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</w:pPr>
          </w:p>
        </w:tc>
      </w:tr>
      <w:tr w:rsidR="0014649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CA32C0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14649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snapToGrid w:val="0"/>
            </w:pPr>
          </w:p>
          <w:p w:rsidR="00146497" w:rsidRDefault="00146497">
            <w:pPr>
              <w:keepNext/>
            </w:pPr>
          </w:p>
          <w:p w:rsidR="00CA32C0" w:rsidRDefault="00CA32C0">
            <w:pPr>
              <w:keepNext/>
            </w:pPr>
          </w:p>
          <w:p w:rsidR="00CA32C0" w:rsidRDefault="00CA32C0">
            <w:pPr>
              <w:keepNext/>
            </w:pPr>
          </w:p>
          <w:p w:rsidR="00146497" w:rsidRDefault="00146497">
            <w:pPr>
              <w:keepNext/>
            </w:pPr>
          </w:p>
          <w:p w:rsidR="00CA32C0" w:rsidRDefault="00CA32C0">
            <w:pPr>
              <w:keepNext/>
            </w:pPr>
          </w:p>
          <w:p w:rsidR="00146497" w:rsidRDefault="00146497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</w:pPr>
          </w:p>
        </w:tc>
      </w:tr>
      <w:tr w:rsidR="0014649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497" w:rsidRDefault="00146497">
            <w:pPr>
              <w:keepNext/>
              <w:snapToGrid w:val="0"/>
            </w:pPr>
          </w:p>
        </w:tc>
      </w:tr>
    </w:tbl>
    <w:p w:rsidR="00146497" w:rsidRDefault="00146497">
      <w:pPr>
        <w:rPr>
          <w:sz w:val="16"/>
        </w:rPr>
      </w:pPr>
    </w:p>
    <w:tbl>
      <w:tblPr>
        <w:tblW w:w="9401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14649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14649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CA32C0">
            <w:pPr>
              <w:keepNext/>
            </w:pPr>
            <w:r>
              <w:t>À</w:t>
            </w:r>
            <w:r w:rsidR="009723A1">
              <w:t> :</w:t>
            </w:r>
          </w:p>
          <w:p w:rsidR="00146497" w:rsidRDefault="00CA32C0">
            <w:pPr>
              <w:keepNext/>
            </w:pPr>
            <w:r>
              <w:t>Le</w:t>
            </w:r>
            <w:r w:rsidR="009723A1">
              <w:t> :</w:t>
            </w:r>
          </w:p>
          <w:p w:rsidR="00146497" w:rsidRDefault="00146497">
            <w:pPr>
              <w:keepNext/>
            </w:pPr>
          </w:p>
          <w:p w:rsidR="00146497" w:rsidRDefault="00146497">
            <w:pPr>
              <w:keepNext/>
            </w:pPr>
          </w:p>
          <w:p w:rsidR="00146497" w:rsidRDefault="00146497">
            <w:pPr>
              <w:keepNext/>
            </w:pPr>
          </w:p>
          <w:p w:rsidR="00146497" w:rsidRDefault="00146497">
            <w:pPr>
              <w:keepNext/>
            </w:pPr>
          </w:p>
          <w:p w:rsidR="00146497" w:rsidRDefault="00146497">
            <w:pPr>
              <w:keepNext/>
            </w:pPr>
          </w:p>
          <w:p w:rsidR="00146497" w:rsidRDefault="00146497">
            <w:pPr>
              <w:keepNext/>
            </w:pPr>
          </w:p>
          <w:p w:rsidR="00146497" w:rsidRDefault="00146497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keepNext/>
              <w:snapToGrid w:val="0"/>
            </w:pPr>
            <w:r>
              <w:t xml:space="preserve">Avis de l'autorité chargée du contrôle </w:t>
            </w:r>
            <w:r w:rsidR="00CA32C0">
              <w:t>budgétaire régional</w:t>
            </w:r>
          </w:p>
          <w:p w:rsidR="00146497" w:rsidRDefault="009723A1">
            <w:pPr>
              <w:keepNext/>
            </w:pPr>
            <w:r>
              <w:t>Avis :</w:t>
            </w:r>
          </w:p>
          <w:p w:rsidR="00146497" w:rsidRDefault="00146497">
            <w:pPr>
              <w:keepNext/>
            </w:pPr>
          </w:p>
          <w:p w:rsidR="00146497" w:rsidRDefault="00146497">
            <w:pPr>
              <w:keepNext/>
            </w:pPr>
          </w:p>
          <w:p w:rsidR="00CA32C0" w:rsidRDefault="00CA32C0">
            <w:pPr>
              <w:keepNext/>
            </w:pPr>
          </w:p>
          <w:p w:rsidR="00CA32C0" w:rsidRDefault="00CA32C0">
            <w:pPr>
              <w:keepNext/>
            </w:pPr>
          </w:p>
          <w:p w:rsidR="00CA32C0" w:rsidRDefault="00CA32C0">
            <w:pPr>
              <w:keepNext/>
            </w:pPr>
          </w:p>
          <w:p w:rsidR="00CA32C0" w:rsidRDefault="00CA32C0">
            <w:pPr>
              <w:keepNext/>
            </w:pPr>
          </w:p>
          <w:p w:rsidR="00146497" w:rsidRDefault="00CA32C0">
            <w:pPr>
              <w:keepNext/>
            </w:pPr>
            <w:r>
              <w:t>À</w:t>
            </w:r>
            <w:r w:rsidR="009723A1">
              <w:t> :</w:t>
            </w:r>
          </w:p>
          <w:p w:rsidR="00146497" w:rsidRDefault="00CA32C0">
            <w:pPr>
              <w:keepNext/>
            </w:pPr>
            <w:r>
              <w:t>Le</w:t>
            </w:r>
            <w:r w:rsidR="009723A1">
              <w:t> :</w:t>
            </w:r>
          </w:p>
          <w:p w:rsidR="00CA32C0" w:rsidRDefault="00CA32C0">
            <w:pPr>
              <w:keepNext/>
            </w:pPr>
          </w:p>
          <w:p w:rsidR="00CA32C0" w:rsidRDefault="00CA32C0">
            <w:pPr>
              <w:keepNext/>
            </w:pPr>
          </w:p>
          <w:p w:rsidR="00CA32C0" w:rsidRDefault="00CA32C0">
            <w:pPr>
              <w:keepNext/>
            </w:pPr>
          </w:p>
        </w:tc>
      </w:tr>
    </w:tbl>
    <w:p w:rsidR="00146497" w:rsidRDefault="00146497">
      <w:pPr>
        <w:rPr>
          <w:sz w:val="6"/>
        </w:rPr>
      </w:pPr>
    </w:p>
    <w:tbl>
      <w:tblPr>
        <w:tblW w:w="9401" w:type="dxa"/>
        <w:tblInd w:w="7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14649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:rsidR="00146497" w:rsidRDefault="009723A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14649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14649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146497" w:rsidTr="00CA32C0">
        <w:trPr>
          <w:trHeight w:val="1074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:rsidR="00146497" w:rsidRDefault="009723A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146497" w:rsidRDefault="00CA32C0">
            <w:pPr>
              <w:keepNext/>
              <w:keepLines/>
              <w:snapToGrid w:val="0"/>
            </w:pPr>
            <w:r>
              <w:t>Le</w:t>
            </w:r>
            <w:r w:rsidR="009723A1">
              <w:t> :</w:t>
            </w:r>
          </w:p>
          <w:p w:rsidR="00146497" w:rsidRDefault="00146497">
            <w:pPr>
              <w:keepNext/>
              <w:keepLines/>
            </w:pPr>
          </w:p>
          <w:p w:rsidR="00146497" w:rsidRDefault="00146497">
            <w:pPr>
              <w:keepNext/>
              <w:keepLines/>
            </w:pPr>
          </w:p>
          <w:p w:rsidR="00CA32C0" w:rsidRDefault="00CA32C0">
            <w:pPr>
              <w:keepNext/>
              <w:keepLines/>
            </w:pPr>
          </w:p>
        </w:tc>
      </w:tr>
    </w:tbl>
    <w:p w:rsidR="00146497" w:rsidRDefault="00146497">
      <w:pPr>
        <w:rPr>
          <w:sz w:val="2"/>
        </w:rPr>
      </w:pPr>
    </w:p>
    <w:p w:rsidR="00146497" w:rsidRDefault="00146497">
      <w:pPr>
        <w:rPr>
          <w:sz w:val="2"/>
        </w:rPr>
      </w:pPr>
    </w:p>
    <w:p w:rsidR="00146497" w:rsidRDefault="00146497">
      <w:pPr>
        <w:rPr>
          <w:sz w:val="6"/>
        </w:rPr>
      </w:pPr>
    </w:p>
    <w:tbl>
      <w:tblPr>
        <w:tblW w:w="9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218"/>
        <w:gridCol w:w="429"/>
        <w:gridCol w:w="1096"/>
        <w:gridCol w:w="923"/>
        <w:gridCol w:w="3235"/>
        <w:gridCol w:w="219"/>
        <w:gridCol w:w="26"/>
        <w:gridCol w:w="26"/>
      </w:tblGrid>
      <w:tr w:rsidR="0014649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14649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146497" w:rsidRDefault="00146497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349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snapToGrid w:val="0"/>
            </w:pPr>
          </w:p>
        </w:tc>
      </w:tr>
      <w:tr w:rsidR="0014649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shd w:val="clear" w:color="auto" w:fill="auto"/>
          </w:tcPr>
          <w:p w:rsidR="00146497" w:rsidRDefault="00146497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146497" w:rsidRDefault="00146497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:rsidR="00146497" w:rsidRDefault="00146497">
            <w:pPr>
              <w:snapToGrid w:val="0"/>
            </w:pPr>
          </w:p>
        </w:tc>
      </w:tr>
      <w:tr w:rsidR="00146497"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:rsidR="00146497" w:rsidRDefault="00146497">
            <w:pPr>
              <w:keepNext/>
              <w:snapToGrid w:val="0"/>
            </w:pPr>
          </w:p>
          <w:p w:rsidR="00146497" w:rsidRDefault="00146497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snapToGrid w:val="0"/>
            </w:pPr>
          </w:p>
        </w:tc>
      </w:tr>
      <w:tr w:rsidR="0014649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146497">
            <w:pPr>
              <w:keepNext/>
              <w:keepLines/>
              <w:snapToGrid w:val="0"/>
            </w:pPr>
          </w:p>
        </w:tc>
      </w:tr>
      <w:tr w:rsidR="00146497"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9723A1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shd w:val="clear" w:color="auto" w:fill="auto"/>
          </w:tcPr>
          <w:p w:rsidR="00146497" w:rsidRDefault="009723A1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14649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CA32C0">
            <w:pPr>
              <w:keepNext/>
              <w:keepLines/>
              <w:snapToGrid w:val="0"/>
              <w:ind w:left="74"/>
            </w:pPr>
            <w:r>
              <w:t>Du</w:t>
            </w:r>
            <w:r w:rsidR="009723A1">
              <w:rPr>
                <w:b/>
              </w:rPr>
              <w:t xml:space="preserve"> </w:t>
            </w:r>
            <w:r w:rsidR="009723A1">
              <w:rPr>
                <w:b/>
                <w:u w:val="single"/>
              </w:rPr>
              <w:t>titulaire</w:t>
            </w:r>
            <w:r w:rsidR="009723A1">
              <w:t> / </w:t>
            </w:r>
            <w:r w:rsidR="009723A1">
              <w:rPr>
                <w:b/>
                <w:u w:val="single"/>
              </w:rPr>
              <w:t>mandataire du groupement</w:t>
            </w:r>
            <w:r w:rsidR="009723A1">
              <w:t xml:space="preserve"> destinataire.</w:t>
            </w:r>
          </w:p>
          <w:p w:rsidR="00146497" w:rsidRDefault="00146497">
            <w:pPr>
              <w:keepNext/>
              <w:keepLines/>
              <w:tabs>
                <w:tab w:val="left" w:pos="-7090"/>
              </w:tabs>
              <w:ind w:left="74"/>
            </w:pPr>
          </w:p>
          <w:p w:rsidR="00146497" w:rsidRDefault="009723A1">
            <w:pPr>
              <w:keepNext/>
              <w:keepLines/>
              <w:tabs>
                <w:tab w:val="left" w:pos="-7016"/>
              </w:tabs>
              <w:ind w:left="74"/>
            </w:pPr>
            <w:r>
              <w:t>Pour le représentant du Maître d'ouvrage,</w:t>
            </w:r>
          </w:p>
        </w:tc>
      </w:tr>
      <w:tr w:rsidR="00146497" w:rsidTr="00CA32C0">
        <w:trPr>
          <w:trHeight w:val="1190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:rsidR="00146497" w:rsidRDefault="00CA32C0">
            <w:pPr>
              <w:keepNext/>
              <w:keepLines/>
              <w:tabs>
                <w:tab w:val="left" w:pos="-7090"/>
              </w:tabs>
              <w:snapToGrid w:val="0"/>
              <w:ind w:left="74"/>
            </w:pPr>
            <w:r>
              <w:t>À</w:t>
            </w:r>
            <w:r w:rsidR="009723A1">
              <w:t> :</w:t>
            </w:r>
          </w:p>
          <w:p w:rsidR="00146497" w:rsidRDefault="00146497" w:rsidP="00CA32C0">
            <w:pPr>
              <w:keepNext/>
              <w:keepLines/>
              <w:tabs>
                <w:tab w:val="left" w:pos="-7090"/>
              </w:tabs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146497" w:rsidRDefault="009723A1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497" w:rsidRDefault="009723A1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:rsidR="00146497" w:rsidRDefault="009723A1">
      <w:r>
        <w:br w:type="page"/>
      </w:r>
    </w:p>
    <w:p w:rsidR="00146497" w:rsidRDefault="00146497"/>
    <w:p w:rsidR="00146497" w:rsidRDefault="00CA32C0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;Symbol" w:hAnsi="Wingdings;Symbol"/>
          <w:sz w:val="36"/>
        </w:rPr>
        <w:sym w:font="Symbol" w:char="F096"/>
      </w:r>
      <w:r w:rsidR="009723A1">
        <w:t xml:space="preserve"> </w:t>
      </w:r>
      <w:r w:rsidR="009723A1">
        <w:rPr>
          <w:b/>
          <w:sz w:val="32"/>
        </w:rPr>
        <w:t>ANNEXE N°___ A L'ACTE D'ENGAGEMENT EN CAS DE</w:t>
      </w:r>
    </w:p>
    <w:p w:rsidR="00146497" w:rsidRDefault="009723A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:rsidR="00146497" w:rsidRDefault="009723A1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:rsidR="00146497" w:rsidRDefault="009723A1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:rsidR="00146497" w:rsidRDefault="009723A1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14649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:rsidR="00146497" w:rsidRDefault="009723A1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14649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14649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</w:tc>
      </w:tr>
      <w:tr w:rsidR="0014649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14649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14649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14649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  <w:p w:rsidR="00146497" w:rsidRDefault="00146497">
            <w:pPr>
              <w:jc w:val="left"/>
              <w:rPr>
                <w:b/>
                <w:sz w:val="20"/>
              </w:rPr>
            </w:pPr>
          </w:p>
        </w:tc>
      </w:tr>
      <w:tr w:rsidR="0014649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:rsidR="00146497" w:rsidRDefault="009723A1">
      <w:pPr>
        <w:keepNext/>
        <w:keepLines/>
        <w:spacing w:before="240" w:after="240"/>
      </w:pPr>
      <w:r>
        <w:rPr>
          <w:b/>
          <w:sz w:val="28"/>
          <w:u w:val="single"/>
        </w:rPr>
        <w:t xml:space="preserve">2. Répartition de la rémunération </w:t>
      </w:r>
    </w:p>
    <w:p w:rsidR="00146497" w:rsidRDefault="00146497"/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14649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:rsidR="00146497" w:rsidRDefault="009723A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14649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14649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:rsidR="00146497" w:rsidRDefault="009723A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14649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:rsidR="00146497" w:rsidRDefault="009723A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14649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sz w:val="6"/>
              </w:rPr>
            </w:pPr>
          </w:p>
        </w:tc>
      </w:tr>
      <w:tr w:rsidR="0014649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sz w:val="22"/>
              </w:rPr>
            </w:pPr>
          </w:p>
        </w:tc>
      </w:tr>
      <w:tr w:rsidR="0014649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14649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14649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14649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9723A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14649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:rsidR="00146497" w:rsidRDefault="009723A1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14649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146497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14649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14649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:rsidR="00146497" w:rsidRDefault="009723A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:rsidR="00146497" w:rsidRDefault="00146497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:rsidR="00146497" w:rsidRPr="009723A1" w:rsidRDefault="00146497">
      <w:bookmarkStart w:id="19" w:name="__DdeLink__12699_672200038"/>
      <w:bookmarkStart w:id="20" w:name="MacroEffectuee"/>
      <w:bookmarkEnd w:id="19"/>
      <w:bookmarkEnd w:id="20"/>
    </w:p>
    <w:sectPr w:rsidR="00146497" w:rsidRPr="009723A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3A1" w:rsidRDefault="009723A1">
      <w:r>
        <w:separator/>
      </w:r>
    </w:p>
  </w:endnote>
  <w:endnote w:type="continuationSeparator" w:id="0">
    <w:p w:rsidR="009723A1" w:rsidRDefault="0097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9723A1">
      <w:trPr>
        <w:trHeight w:val="227"/>
        <w:jc w:val="right"/>
      </w:trPr>
      <w:tc>
        <w:tcPr>
          <w:tcW w:w="3117" w:type="dxa"/>
          <w:shd w:val="clear" w:color="auto" w:fill="auto"/>
        </w:tcPr>
        <w:p w:rsidR="009723A1" w:rsidRDefault="009723A1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:rsidR="009723A1" w:rsidRDefault="009723A1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</w:tcPr>
        <w:p w:rsidR="009723A1" w:rsidRDefault="009723A1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9723A1">
      <w:trPr>
        <w:trHeight w:val="227"/>
        <w:jc w:val="right"/>
      </w:trPr>
      <w:tc>
        <w:tcPr>
          <w:tcW w:w="3117" w:type="dxa"/>
          <w:shd w:val="clear" w:color="auto" w:fill="auto"/>
        </w:tcPr>
        <w:p w:rsidR="009723A1" w:rsidRDefault="009723A1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:rsidR="009723A1" w:rsidRDefault="009723A1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:rsidR="009723A1" w:rsidRDefault="009723A1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t>05/06/2023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3A1" w:rsidRDefault="009723A1">
      <w:r>
        <w:separator/>
      </w:r>
    </w:p>
  </w:footnote>
  <w:footnote w:type="continuationSeparator" w:id="0">
    <w:p w:rsidR="009723A1" w:rsidRDefault="00972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9723A1">
      <w:trPr>
        <w:trHeight w:val="227"/>
        <w:jc w:val="right"/>
      </w:trPr>
      <w:tc>
        <w:tcPr>
          <w:tcW w:w="1133" w:type="dxa"/>
          <w:shd w:val="clear" w:color="auto" w:fill="auto"/>
        </w:tcPr>
        <w:p w:rsidR="009723A1" w:rsidRDefault="009723A1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</w:tcPr>
        <w:p w:rsidR="009723A1" w:rsidRDefault="009723A1">
          <w:pPr>
            <w:pStyle w:val="En-tte"/>
            <w:snapToGrid w:val="0"/>
            <w:jc w:val="right"/>
            <w:rPr>
              <w:sz w:val="18"/>
            </w:rPr>
          </w:pPr>
          <w:bookmarkStart w:id="21" w:name="Reference_doc_2"/>
          <w:bookmarkEnd w:id="21"/>
          <w:r>
            <w:rPr>
              <w:sz w:val="18"/>
            </w:rPr>
            <w:t>TP CASTELSARRASIN - ADAP et améliorations thermique : 3 AE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9723A1">
      <w:trPr>
        <w:trHeight w:val="227"/>
        <w:jc w:val="right"/>
      </w:trPr>
      <w:tc>
        <w:tcPr>
          <w:tcW w:w="1134" w:type="dxa"/>
          <w:shd w:val="clear" w:color="auto" w:fill="auto"/>
        </w:tcPr>
        <w:p w:rsidR="009723A1" w:rsidRDefault="009723A1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p w:rsidR="009723A1" w:rsidRDefault="009723A1">
          <w:pPr>
            <w:pStyle w:val="En-tte"/>
            <w:snapToGrid w:val="0"/>
            <w:jc w:val="right"/>
            <w:rPr>
              <w:sz w:val="18"/>
            </w:rPr>
          </w:pPr>
          <w:bookmarkStart w:id="22" w:name="Reference_doc_1"/>
          <w:bookmarkEnd w:id="22"/>
          <w:r>
            <w:rPr>
              <w:sz w:val="18"/>
            </w:rPr>
            <w:t>TP CASTELSARRASIN - ADA</w:t>
          </w:r>
          <w:r w:rsidR="00A3503A">
            <w:rPr>
              <w:sz w:val="18"/>
            </w:rPr>
            <w:t>P et améliorations thermique : 2</w:t>
          </w:r>
          <w:r>
            <w:rPr>
              <w:sz w:val="18"/>
            </w:rPr>
            <w:t xml:space="preserve"> AE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1151D"/>
    <w:multiLevelType w:val="multilevel"/>
    <w:tmpl w:val="6B809C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86665EB"/>
    <w:multiLevelType w:val="multilevel"/>
    <w:tmpl w:val="60528DC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0B944DE8"/>
    <w:multiLevelType w:val="multilevel"/>
    <w:tmpl w:val="1E60C75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0035365"/>
    <w:multiLevelType w:val="multilevel"/>
    <w:tmpl w:val="0C28CDA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22C21B6"/>
    <w:multiLevelType w:val="multilevel"/>
    <w:tmpl w:val="FE42D7E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42502E61"/>
    <w:multiLevelType w:val="multilevel"/>
    <w:tmpl w:val="D072664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544A5ACB"/>
    <w:multiLevelType w:val="multilevel"/>
    <w:tmpl w:val="B0DEA044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66F31C2"/>
    <w:multiLevelType w:val="multilevel"/>
    <w:tmpl w:val="39F6027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5702269F"/>
    <w:multiLevelType w:val="multilevel"/>
    <w:tmpl w:val="BABC74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689730C9"/>
    <w:multiLevelType w:val="multilevel"/>
    <w:tmpl w:val="A09ADB6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70FD64EF"/>
    <w:multiLevelType w:val="multilevel"/>
    <w:tmpl w:val="FE302F9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71592D7A"/>
    <w:multiLevelType w:val="multilevel"/>
    <w:tmpl w:val="AF5E41C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"/>
  </w:num>
  <w:num w:numId="5">
    <w:abstractNumId w:val="10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7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97"/>
    <w:rsid w:val="00146497"/>
    <w:rsid w:val="002957FD"/>
    <w:rsid w:val="003D35E0"/>
    <w:rsid w:val="007B76C7"/>
    <w:rsid w:val="009579D4"/>
    <w:rsid w:val="009723A1"/>
    <w:rsid w:val="00A3503A"/>
    <w:rsid w:val="00CA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5E88"/>
  <w15:docId w15:val="{60094C8F-BF45-43F7-ADCA-F9050F0FD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2380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CAHUZAC Alexis</dc:creator>
  <dc:description/>
  <cp:lastModifiedBy>CAHUZAC Alexis</cp:lastModifiedBy>
  <cp:revision>7</cp:revision>
  <dcterms:created xsi:type="dcterms:W3CDTF">2023-06-05T13:31:00Z</dcterms:created>
  <dcterms:modified xsi:type="dcterms:W3CDTF">2023-07-07T10:37:00Z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