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D2" w:rsidRDefault="0048724B" w:rsidP="008F4507">
      <w:pPr>
        <w:spacing w:after="0" w:line="240" w:lineRule="auto"/>
        <w:ind w:left="2694" w:right="3478"/>
        <w:jc w:val="center"/>
        <w:rPr>
          <w:rFonts w:ascii="Arial" w:eastAsia="Times New Roman" w:hAnsi="Arial" w:cs="Arial"/>
          <w:b/>
          <w:bCs/>
          <w:sz w:val="20"/>
          <w:szCs w:val="20"/>
          <w:lang w:val="fr-FR"/>
        </w:rPr>
      </w:pPr>
      <w:r w:rsidRPr="00CF2B66">
        <w:rPr>
          <w:rFonts w:ascii="Arial" w:eastAsia="Times New Roman" w:hAnsi="Arial" w:cs="Arial"/>
          <w:b/>
          <w:bCs/>
          <w:sz w:val="20"/>
          <w:szCs w:val="20"/>
          <w:lang w:val="fr-FR"/>
        </w:rPr>
        <w:t xml:space="preserve">Autriche-Vienne: </w:t>
      </w:r>
    </w:p>
    <w:p w:rsidR="000767D2" w:rsidRDefault="000767D2" w:rsidP="008F4507">
      <w:pPr>
        <w:spacing w:after="0" w:line="240" w:lineRule="auto"/>
        <w:ind w:left="2694" w:right="3478"/>
        <w:jc w:val="center"/>
        <w:rPr>
          <w:rFonts w:ascii="Arial" w:eastAsia="Times New Roman" w:hAnsi="Arial" w:cs="Arial"/>
          <w:b/>
          <w:bCs/>
          <w:sz w:val="20"/>
          <w:szCs w:val="20"/>
          <w:lang w:val="fr-FR"/>
        </w:rPr>
      </w:pPr>
    </w:p>
    <w:p w:rsidR="00F54D43" w:rsidRPr="00CF2B66" w:rsidRDefault="000767D2" w:rsidP="008F4507">
      <w:pPr>
        <w:spacing w:after="0" w:line="240" w:lineRule="auto"/>
        <w:ind w:left="2694" w:right="3478"/>
        <w:jc w:val="center"/>
        <w:rPr>
          <w:rFonts w:ascii="Arial" w:eastAsia="Times New Roman" w:hAnsi="Arial" w:cs="Arial"/>
          <w:b/>
          <w:bCs/>
          <w:sz w:val="20"/>
          <w:szCs w:val="20"/>
          <w:lang w:val="fr-FR"/>
        </w:rPr>
      </w:pPr>
      <w:r>
        <w:rPr>
          <w:rFonts w:ascii="Arial" w:eastAsia="Times New Roman" w:hAnsi="Arial" w:cs="Arial"/>
          <w:b/>
          <w:bCs/>
          <w:sz w:val="20"/>
          <w:szCs w:val="20"/>
          <w:lang w:val="fr-FR"/>
        </w:rPr>
        <w:t xml:space="preserve">Travaux de regroupement de services </w:t>
      </w:r>
    </w:p>
    <w:p w:rsidR="00F54D43" w:rsidRPr="00CF2B66" w:rsidRDefault="00F54D43">
      <w:pPr>
        <w:spacing w:before="10" w:after="0" w:line="280" w:lineRule="exact"/>
        <w:rPr>
          <w:rFonts w:ascii="Arial" w:hAnsi="Arial" w:cs="Arial"/>
          <w:sz w:val="28"/>
          <w:szCs w:val="28"/>
          <w:lang w:val="fr-FR"/>
        </w:rPr>
      </w:pPr>
    </w:p>
    <w:p w:rsidR="00F54D43" w:rsidRPr="00CF2B66" w:rsidRDefault="0048724B" w:rsidP="008F4507">
      <w:pPr>
        <w:spacing w:after="0" w:line="626" w:lineRule="auto"/>
        <w:ind w:left="2835" w:right="3726"/>
        <w:jc w:val="center"/>
        <w:rPr>
          <w:rFonts w:ascii="Arial" w:eastAsia="Times New Roman" w:hAnsi="Arial" w:cs="Arial"/>
          <w:sz w:val="20"/>
          <w:szCs w:val="20"/>
          <w:lang w:val="fr-FR"/>
        </w:rPr>
      </w:pPr>
      <w:r w:rsidRPr="00CF2B66">
        <w:rPr>
          <w:rFonts w:ascii="Arial" w:eastAsia="Times New Roman" w:hAnsi="Arial" w:cs="Arial"/>
          <w:b/>
          <w:bCs/>
          <w:sz w:val="20"/>
          <w:szCs w:val="20"/>
          <w:lang w:val="fr-FR"/>
        </w:rPr>
        <w:t xml:space="preserve">Avis de </w:t>
      </w:r>
      <w:r w:rsidRPr="00CF2B66">
        <w:rPr>
          <w:rFonts w:ascii="Arial" w:eastAsia="Times New Roman" w:hAnsi="Arial" w:cs="Arial"/>
          <w:b/>
          <w:bCs/>
          <w:w w:val="110"/>
          <w:sz w:val="20"/>
          <w:szCs w:val="20"/>
          <w:lang w:val="fr-FR"/>
        </w:rPr>
        <w:t>marché</w:t>
      </w:r>
      <w:r w:rsidR="008F4507" w:rsidRPr="00CF2B66">
        <w:rPr>
          <w:rFonts w:ascii="Arial" w:eastAsia="Times New Roman" w:hAnsi="Arial" w:cs="Arial"/>
          <w:b/>
          <w:bCs/>
          <w:w w:val="110"/>
          <w:sz w:val="20"/>
          <w:szCs w:val="20"/>
          <w:lang w:val="fr-FR"/>
        </w:rPr>
        <w:t xml:space="preserve"> / Appel à candidatures</w:t>
      </w:r>
    </w:p>
    <w:p w:rsidR="00B867D8" w:rsidRPr="00CF2B66" w:rsidRDefault="0048724B" w:rsidP="00B867D8">
      <w:pPr>
        <w:tabs>
          <w:tab w:val="left" w:pos="960"/>
        </w:tabs>
        <w:spacing w:before="13" w:after="0" w:line="292" w:lineRule="auto"/>
        <w:ind w:left="127" w:right="3510"/>
        <w:rPr>
          <w:rFonts w:ascii="Arial" w:eastAsia="Times New Roman" w:hAnsi="Arial" w:cs="Arial"/>
          <w:b/>
          <w:bCs/>
          <w:w w:val="108"/>
          <w:sz w:val="20"/>
          <w:szCs w:val="20"/>
          <w:u w:val="single" w:color="000000"/>
          <w:lang w:val="fr-FR"/>
        </w:rPr>
      </w:pPr>
      <w:r w:rsidRPr="00CF2B66">
        <w:rPr>
          <w:rFonts w:ascii="Arial" w:eastAsia="Times New Roman" w:hAnsi="Arial" w:cs="Arial"/>
          <w:b/>
          <w:bCs/>
          <w:w w:val="107"/>
          <w:sz w:val="20"/>
          <w:szCs w:val="20"/>
          <w:u w:val="single" w:color="000000"/>
          <w:lang w:val="fr-FR"/>
        </w:rPr>
        <w:t>Section</w:t>
      </w:r>
      <w:r w:rsidRPr="00CF2B66">
        <w:rPr>
          <w:rFonts w:ascii="Arial" w:eastAsia="Times New Roman" w:hAnsi="Arial" w:cs="Arial"/>
          <w:b/>
          <w:bCs/>
          <w:w w:val="106"/>
          <w:sz w:val="20"/>
          <w:szCs w:val="20"/>
          <w:u w:val="single" w:color="000000"/>
          <w:lang w:val="fr-FR"/>
        </w:rPr>
        <w:t xml:space="preserve"> </w:t>
      </w:r>
      <w:r w:rsidRPr="00CF2B66">
        <w:rPr>
          <w:rFonts w:ascii="Arial" w:eastAsia="Times New Roman" w:hAnsi="Arial" w:cs="Arial"/>
          <w:b/>
          <w:bCs/>
          <w:w w:val="84"/>
          <w:sz w:val="20"/>
          <w:szCs w:val="20"/>
          <w:u w:val="single" w:color="000000"/>
          <w:lang w:val="fr-FR"/>
        </w:rPr>
        <w:t>I:</w:t>
      </w:r>
      <w:r w:rsidRPr="00CF2B66">
        <w:rPr>
          <w:rFonts w:ascii="Arial" w:eastAsia="Times New Roman" w:hAnsi="Arial" w:cs="Arial"/>
          <w:b/>
          <w:bCs/>
          <w:w w:val="106"/>
          <w:sz w:val="20"/>
          <w:szCs w:val="20"/>
          <w:u w:val="single" w:color="000000"/>
          <w:lang w:val="fr-FR"/>
        </w:rPr>
        <w:t xml:space="preserve"> </w:t>
      </w:r>
      <w:r w:rsidRPr="00CF2B66">
        <w:rPr>
          <w:rFonts w:ascii="Arial" w:eastAsia="Times New Roman" w:hAnsi="Arial" w:cs="Arial"/>
          <w:b/>
          <w:bCs/>
          <w:w w:val="109"/>
          <w:sz w:val="20"/>
          <w:szCs w:val="20"/>
          <w:u w:val="single" w:color="000000"/>
          <w:lang w:val="fr-FR"/>
        </w:rPr>
        <w:t>Pouvoir</w:t>
      </w:r>
      <w:r w:rsidRPr="00CF2B66">
        <w:rPr>
          <w:rFonts w:ascii="Arial" w:eastAsia="Times New Roman" w:hAnsi="Arial" w:cs="Arial"/>
          <w:b/>
          <w:bCs/>
          <w:w w:val="106"/>
          <w:sz w:val="20"/>
          <w:szCs w:val="20"/>
          <w:u w:val="single" w:color="000000"/>
          <w:lang w:val="fr-FR"/>
        </w:rPr>
        <w:t xml:space="preserve"> </w:t>
      </w:r>
      <w:r w:rsidRPr="00CF2B66">
        <w:rPr>
          <w:rFonts w:ascii="Arial" w:eastAsia="Times New Roman" w:hAnsi="Arial" w:cs="Arial"/>
          <w:b/>
          <w:bCs/>
          <w:w w:val="108"/>
          <w:sz w:val="20"/>
          <w:szCs w:val="20"/>
          <w:u w:val="single" w:color="000000"/>
          <w:lang w:val="fr-FR"/>
        </w:rPr>
        <w:t>adjudicateur</w:t>
      </w:r>
    </w:p>
    <w:p w:rsidR="00BD344E" w:rsidRPr="00CF2B66" w:rsidRDefault="00BD344E" w:rsidP="00B867D8">
      <w:pPr>
        <w:tabs>
          <w:tab w:val="left" w:pos="960"/>
        </w:tabs>
        <w:spacing w:before="13" w:after="0" w:line="292" w:lineRule="auto"/>
        <w:ind w:left="127" w:right="3510"/>
        <w:rPr>
          <w:rFonts w:ascii="Arial" w:eastAsia="Times New Roman" w:hAnsi="Arial" w:cs="Arial"/>
          <w:b/>
          <w:bCs/>
          <w:w w:val="108"/>
          <w:sz w:val="20"/>
          <w:szCs w:val="20"/>
          <w:lang w:val="fr-FR"/>
        </w:rPr>
      </w:pPr>
    </w:p>
    <w:p w:rsidR="00F54D43" w:rsidRPr="00CF2B66" w:rsidRDefault="0048724B" w:rsidP="00B867D8">
      <w:pPr>
        <w:tabs>
          <w:tab w:val="left" w:pos="960"/>
        </w:tabs>
        <w:spacing w:before="13" w:after="0" w:line="292" w:lineRule="auto"/>
        <w:ind w:left="127" w:right="3510"/>
        <w:rPr>
          <w:rFonts w:ascii="Arial" w:eastAsia="Times New Roman" w:hAnsi="Arial" w:cs="Arial"/>
          <w:sz w:val="20"/>
          <w:szCs w:val="20"/>
          <w:lang w:val="fr-FR"/>
        </w:rPr>
      </w:pPr>
      <w:r w:rsidRPr="00CF2B66">
        <w:rPr>
          <w:rFonts w:ascii="Arial" w:eastAsia="Times New Roman" w:hAnsi="Arial" w:cs="Arial"/>
          <w:w w:val="101"/>
          <w:sz w:val="20"/>
          <w:szCs w:val="20"/>
          <w:lang w:val="fr-FR"/>
        </w:rPr>
        <w:t>I.1)</w:t>
      </w:r>
      <w:r w:rsidRPr="00CF2B66">
        <w:rPr>
          <w:rFonts w:ascii="Arial" w:eastAsia="Times New Roman" w:hAnsi="Arial" w:cs="Arial"/>
          <w:sz w:val="20"/>
          <w:szCs w:val="20"/>
          <w:lang w:val="fr-FR"/>
        </w:rPr>
        <w:tab/>
      </w:r>
      <w:r w:rsidRPr="00CF2B66">
        <w:rPr>
          <w:rFonts w:ascii="Arial" w:eastAsia="Times New Roman" w:hAnsi="Arial" w:cs="Arial"/>
          <w:b/>
          <w:bCs/>
          <w:sz w:val="20"/>
          <w:szCs w:val="20"/>
          <w:lang w:val="fr-FR"/>
        </w:rPr>
        <w:t xml:space="preserve">Nom </w:t>
      </w:r>
      <w:r w:rsidRPr="00CF2B66">
        <w:rPr>
          <w:rFonts w:ascii="Arial" w:eastAsia="Times New Roman" w:hAnsi="Arial" w:cs="Arial"/>
          <w:b/>
          <w:bCs/>
          <w:w w:val="114"/>
          <w:sz w:val="20"/>
          <w:szCs w:val="20"/>
          <w:lang w:val="fr-FR"/>
        </w:rPr>
        <w:t>et</w:t>
      </w:r>
      <w:r w:rsidRPr="00CF2B66">
        <w:rPr>
          <w:rFonts w:ascii="Arial" w:eastAsia="Times New Roman" w:hAnsi="Arial" w:cs="Arial"/>
          <w:b/>
          <w:bCs/>
          <w:sz w:val="20"/>
          <w:szCs w:val="20"/>
          <w:lang w:val="fr-FR"/>
        </w:rPr>
        <w:t xml:space="preserve"> </w:t>
      </w:r>
      <w:r w:rsidRPr="00CF2B66">
        <w:rPr>
          <w:rFonts w:ascii="Arial" w:eastAsia="Times New Roman" w:hAnsi="Arial" w:cs="Arial"/>
          <w:b/>
          <w:bCs/>
          <w:w w:val="121"/>
          <w:sz w:val="20"/>
          <w:szCs w:val="20"/>
          <w:lang w:val="fr-FR"/>
        </w:rPr>
        <w:t>adresses</w:t>
      </w:r>
    </w:p>
    <w:p w:rsidR="00F54D43" w:rsidRPr="00CF2B66" w:rsidRDefault="0048724B">
      <w:pPr>
        <w:spacing w:before="2" w:after="0" w:line="292" w:lineRule="auto"/>
        <w:ind w:left="977" w:right="5345"/>
        <w:rPr>
          <w:rFonts w:ascii="Arial" w:eastAsia="Times New Roman" w:hAnsi="Arial" w:cs="Arial"/>
          <w:sz w:val="20"/>
          <w:szCs w:val="20"/>
          <w:lang w:val="fr-FR"/>
        </w:rPr>
      </w:pPr>
      <w:r w:rsidRPr="00CF2B66">
        <w:rPr>
          <w:rFonts w:ascii="Arial" w:eastAsia="Times New Roman" w:hAnsi="Arial" w:cs="Arial"/>
          <w:sz w:val="20"/>
          <w:szCs w:val="20"/>
          <w:lang w:val="fr-FR"/>
        </w:rPr>
        <w:t>Nom officiel</w:t>
      </w:r>
      <w:r w:rsidR="00C86063" w:rsidRPr="00CF2B66">
        <w:rPr>
          <w:rFonts w:ascii="Arial" w:eastAsia="Times New Roman" w:hAnsi="Arial" w:cs="Arial"/>
          <w:sz w:val="20"/>
          <w:szCs w:val="20"/>
          <w:lang w:val="fr-FR"/>
        </w:rPr>
        <w:t xml:space="preserve"> </w:t>
      </w:r>
      <w:r w:rsidRPr="00CF2B66">
        <w:rPr>
          <w:rFonts w:ascii="Arial" w:eastAsia="Times New Roman" w:hAnsi="Arial" w:cs="Arial"/>
          <w:sz w:val="20"/>
          <w:szCs w:val="20"/>
          <w:lang w:val="fr-FR"/>
        </w:rPr>
        <w:t xml:space="preserve">: </w:t>
      </w:r>
      <w:r w:rsidR="00277C80" w:rsidRPr="00CF2B66">
        <w:rPr>
          <w:rFonts w:ascii="Arial" w:eastAsia="Times New Roman" w:hAnsi="Arial" w:cs="Arial"/>
          <w:sz w:val="20"/>
          <w:szCs w:val="20"/>
          <w:lang w:val="fr-FR"/>
        </w:rPr>
        <w:t>Ambassade de France en Autriche</w:t>
      </w:r>
    </w:p>
    <w:p w:rsidR="00F54D43" w:rsidRPr="00CF2B66" w:rsidRDefault="0048724B">
      <w:pPr>
        <w:spacing w:before="2" w:after="0" w:line="240" w:lineRule="auto"/>
        <w:ind w:left="977" w:right="-20"/>
        <w:rPr>
          <w:rFonts w:ascii="Arial" w:eastAsia="Times New Roman" w:hAnsi="Arial" w:cs="Arial"/>
          <w:sz w:val="20"/>
          <w:szCs w:val="20"/>
          <w:lang w:val="fr-FR"/>
        </w:rPr>
      </w:pPr>
      <w:r w:rsidRPr="00CF2B66">
        <w:rPr>
          <w:rFonts w:ascii="Arial" w:eastAsia="Times New Roman" w:hAnsi="Arial" w:cs="Arial"/>
          <w:w w:val="112"/>
          <w:sz w:val="20"/>
          <w:szCs w:val="20"/>
          <w:lang w:val="fr-FR"/>
        </w:rPr>
        <w:t>Adresse postale</w:t>
      </w:r>
      <w:r w:rsidR="00C86063" w:rsidRPr="00CF2B66">
        <w:rPr>
          <w:rFonts w:ascii="Arial" w:eastAsia="Times New Roman" w:hAnsi="Arial" w:cs="Arial"/>
          <w:w w:val="112"/>
          <w:sz w:val="20"/>
          <w:szCs w:val="20"/>
          <w:lang w:val="fr-FR"/>
        </w:rPr>
        <w:t xml:space="preserve"> </w:t>
      </w:r>
      <w:r w:rsidRPr="00CF2B66">
        <w:rPr>
          <w:rFonts w:ascii="Arial" w:eastAsia="Times New Roman" w:hAnsi="Arial" w:cs="Arial"/>
          <w:w w:val="112"/>
          <w:sz w:val="20"/>
          <w:szCs w:val="20"/>
          <w:lang w:val="fr-FR"/>
        </w:rPr>
        <w:t xml:space="preserve">: </w:t>
      </w:r>
      <w:r w:rsidR="00277C80" w:rsidRPr="00CF2B66">
        <w:rPr>
          <w:rFonts w:ascii="Arial" w:eastAsia="Times New Roman" w:hAnsi="Arial" w:cs="Arial"/>
          <w:w w:val="112"/>
          <w:sz w:val="20"/>
          <w:szCs w:val="20"/>
          <w:lang w:val="fr-FR"/>
        </w:rPr>
        <w:t>Technikerstrasse 2</w:t>
      </w:r>
    </w:p>
    <w:p w:rsidR="00F54D43" w:rsidRPr="00CF2B66" w:rsidRDefault="0048724B">
      <w:pPr>
        <w:spacing w:before="50" w:after="0" w:line="240" w:lineRule="auto"/>
        <w:ind w:left="977" w:right="-20"/>
        <w:rPr>
          <w:rFonts w:ascii="Arial" w:eastAsia="Times New Roman" w:hAnsi="Arial" w:cs="Arial"/>
          <w:sz w:val="20"/>
          <w:szCs w:val="20"/>
          <w:lang w:val="fr-FR"/>
        </w:rPr>
      </w:pPr>
      <w:r w:rsidRPr="00CF2B66">
        <w:rPr>
          <w:rFonts w:ascii="Arial" w:eastAsia="Times New Roman" w:hAnsi="Arial" w:cs="Arial"/>
          <w:sz w:val="20"/>
          <w:szCs w:val="20"/>
          <w:lang w:val="fr-FR"/>
        </w:rPr>
        <w:t>Ville</w:t>
      </w:r>
      <w:r w:rsidR="00C86063" w:rsidRPr="00CF2B66">
        <w:rPr>
          <w:rFonts w:ascii="Arial" w:eastAsia="Times New Roman" w:hAnsi="Arial" w:cs="Arial"/>
          <w:sz w:val="20"/>
          <w:szCs w:val="20"/>
          <w:lang w:val="fr-FR"/>
        </w:rPr>
        <w:t xml:space="preserve"> </w:t>
      </w:r>
      <w:r w:rsidRPr="00CF2B66">
        <w:rPr>
          <w:rFonts w:ascii="Arial" w:eastAsia="Times New Roman" w:hAnsi="Arial" w:cs="Arial"/>
          <w:sz w:val="20"/>
          <w:szCs w:val="20"/>
          <w:lang w:val="fr-FR"/>
        </w:rPr>
        <w:t xml:space="preserve">: </w:t>
      </w:r>
      <w:r w:rsidRPr="00CF2B66">
        <w:rPr>
          <w:rFonts w:ascii="Arial" w:eastAsia="Times New Roman" w:hAnsi="Arial" w:cs="Arial"/>
          <w:w w:val="105"/>
          <w:sz w:val="20"/>
          <w:szCs w:val="20"/>
          <w:lang w:val="fr-FR"/>
        </w:rPr>
        <w:t>Wien</w:t>
      </w:r>
    </w:p>
    <w:p w:rsidR="00F94CE8" w:rsidRPr="00CF2B66" w:rsidRDefault="00F94CE8" w:rsidP="00F94CE8">
      <w:pPr>
        <w:spacing w:before="50" w:after="0" w:line="240" w:lineRule="auto"/>
        <w:ind w:left="977" w:right="-20"/>
        <w:rPr>
          <w:rFonts w:ascii="Arial" w:eastAsia="Times New Roman" w:hAnsi="Arial" w:cs="Arial"/>
          <w:color w:val="000000" w:themeColor="text1"/>
          <w:sz w:val="20"/>
          <w:szCs w:val="20"/>
          <w:lang w:val="fr-FR"/>
        </w:rPr>
      </w:pPr>
      <w:r w:rsidRPr="00CF2B66">
        <w:rPr>
          <w:rFonts w:ascii="Arial" w:eastAsia="Times New Roman" w:hAnsi="Arial" w:cs="Arial"/>
          <w:color w:val="000000" w:themeColor="text1"/>
          <w:sz w:val="20"/>
          <w:szCs w:val="20"/>
          <w:lang w:val="fr-FR"/>
        </w:rPr>
        <w:t>Code NUTS</w:t>
      </w:r>
      <w:r w:rsidR="00C86063" w:rsidRPr="00CF2B66">
        <w:rPr>
          <w:rFonts w:ascii="Arial" w:eastAsia="Times New Roman" w:hAnsi="Arial" w:cs="Arial"/>
          <w:color w:val="000000" w:themeColor="text1"/>
          <w:sz w:val="20"/>
          <w:szCs w:val="20"/>
          <w:lang w:val="fr-FR"/>
        </w:rPr>
        <w:t xml:space="preserve"> </w:t>
      </w:r>
      <w:r w:rsidRPr="00CF2B66">
        <w:rPr>
          <w:rFonts w:ascii="Arial" w:eastAsia="Times New Roman" w:hAnsi="Arial" w:cs="Arial"/>
          <w:color w:val="000000" w:themeColor="text1"/>
          <w:sz w:val="20"/>
          <w:szCs w:val="20"/>
          <w:lang w:val="fr-FR"/>
        </w:rPr>
        <w:t xml:space="preserve">: </w:t>
      </w:r>
      <w:r w:rsidRPr="00CF2B66">
        <w:rPr>
          <w:rFonts w:ascii="Arial" w:eastAsia="Times New Roman" w:hAnsi="Arial" w:cs="Arial"/>
          <w:color w:val="000000" w:themeColor="text1"/>
          <w:w w:val="104"/>
          <w:sz w:val="20"/>
          <w:szCs w:val="20"/>
          <w:lang w:val="fr-FR"/>
        </w:rPr>
        <w:t>AT130</w:t>
      </w:r>
    </w:p>
    <w:p w:rsidR="00F54D43" w:rsidRPr="00CF2B66" w:rsidRDefault="0048724B">
      <w:pPr>
        <w:spacing w:before="50" w:after="0" w:line="240" w:lineRule="auto"/>
        <w:ind w:left="977" w:right="-20"/>
        <w:rPr>
          <w:rFonts w:ascii="Arial" w:eastAsia="Times New Roman" w:hAnsi="Arial" w:cs="Arial"/>
          <w:sz w:val="20"/>
          <w:szCs w:val="20"/>
          <w:lang w:val="fr-FR"/>
        </w:rPr>
      </w:pPr>
      <w:r w:rsidRPr="00CF2B66">
        <w:rPr>
          <w:rFonts w:ascii="Arial" w:eastAsia="Times New Roman" w:hAnsi="Arial" w:cs="Arial"/>
          <w:sz w:val="20"/>
          <w:szCs w:val="20"/>
          <w:lang w:val="fr-FR"/>
        </w:rPr>
        <w:t>Code posta</w:t>
      </w:r>
      <w:r w:rsidR="00C86063" w:rsidRPr="00CF2B66">
        <w:rPr>
          <w:rFonts w:ascii="Arial" w:eastAsia="Times New Roman" w:hAnsi="Arial" w:cs="Arial"/>
          <w:sz w:val="20"/>
          <w:szCs w:val="20"/>
          <w:lang w:val="fr-FR"/>
        </w:rPr>
        <w:t xml:space="preserve">l </w:t>
      </w:r>
      <w:r w:rsidRPr="00CF2B66">
        <w:rPr>
          <w:rFonts w:ascii="Arial" w:eastAsia="Times New Roman" w:hAnsi="Arial" w:cs="Arial"/>
          <w:sz w:val="20"/>
          <w:szCs w:val="20"/>
          <w:lang w:val="fr-FR"/>
        </w:rPr>
        <w:t xml:space="preserve">: </w:t>
      </w:r>
      <w:r w:rsidRPr="00CF2B66">
        <w:rPr>
          <w:rFonts w:ascii="Arial" w:eastAsia="Times New Roman" w:hAnsi="Arial" w:cs="Arial"/>
          <w:w w:val="111"/>
          <w:sz w:val="20"/>
          <w:szCs w:val="20"/>
          <w:lang w:val="fr-FR"/>
        </w:rPr>
        <w:t>10</w:t>
      </w:r>
      <w:r w:rsidR="00B94C53" w:rsidRPr="00CF2B66">
        <w:rPr>
          <w:rFonts w:ascii="Arial" w:eastAsia="Times New Roman" w:hAnsi="Arial" w:cs="Arial"/>
          <w:w w:val="111"/>
          <w:sz w:val="20"/>
          <w:szCs w:val="20"/>
          <w:lang w:val="fr-FR"/>
        </w:rPr>
        <w:t>40</w:t>
      </w:r>
    </w:p>
    <w:p w:rsidR="00F54D43" w:rsidRPr="00CF2B66" w:rsidRDefault="0048724B">
      <w:pPr>
        <w:spacing w:before="50" w:after="0" w:line="240" w:lineRule="auto"/>
        <w:ind w:left="977" w:right="-20"/>
        <w:rPr>
          <w:rFonts w:ascii="Arial" w:eastAsia="Times New Roman" w:hAnsi="Arial" w:cs="Arial"/>
          <w:sz w:val="20"/>
          <w:szCs w:val="20"/>
          <w:lang w:val="fr-FR"/>
        </w:rPr>
      </w:pPr>
      <w:r w:rsidRPr="00CF2B66">
        <w:rPr>
          <w:rFonts w:ascii="Arial" w:eastAsia="Times New Roman" w:hAnsi="Arial" w:cs="Arial"/>
          <w:w w:val="109"/>
          <w:sz w:val="20"/>
          <w:szCs w:val="20"/>
          <w:lang w:val="fr-FR"/>
        </w:rPr>
        <w:t>Pays</w:t>
      </w:r>
      <w:r w:rsidR="00C86063" w:rsidRPr="00CF2B66">
        <w:rPr>
          <w:rFonts w:ascii="Arial" w:eastAsia="Times New Roman" w:hAnsi="Arial" w:cs="Arial"/>
          <w:w w:val="109"/>
          <w:sz w:val="20"/>
          <w:szCs w:val="20"/>
          <w:lang w:val="fr-FR"/>
        </w:rPr>
        <w:t xml:space="preserve"> </w:t>
      </w:r>
      <w:r w:rsidRPr="00CF2B66">
        <w:rPr>
          <w:rFonts w:ascii="Arial" w:eastAsia="Times New Roman" w:hAnsi="Arial" w:cs="Arial"/>
          <w:w w:val="109"/>
          <w:sz w:val="20"/>
          <w:szCs w:val="20"/>
          <w:lang w:val="fr-FR"/>
        </w:rPr>
        <w:t>: Autriche</w:t>
      </w:r>
    </w:p>
    <w:p w:rsidR="00277C80" w:rsidRPr="00CF2B66" w:rsidRDefault="00277C80" w:rsidP="00277C80">
      <w:pPr>
        <w:spacing w:before="7" w:after="0" w:line="100" w:lineRule="exact"/>
        <w:rPr>
          <w:rFonts w:ascii="Arial" w:hAnsi="Arial" w:cs="Arial"/>
          <w:sz w:val="10"/>
          <w:szCs w:val="10"/>
          <w:lang w:val="fr-FR"/>
        </w:rPr>
      </w:pPr>
    </w:p>
    <w:p w:rsidR="00F54D43" w:rsidRPr="00CF2B66" w:rsidRDefault="00CB16B0">
      <w:pPr>
        <w:tabs>
          <w:tab w:val="left" w:pos="960"/>
        </w:tabs>
        <w:spacing w:after="0" w:line="240" w:lineRule="auto"/>
        <w:ind w:left="127" w:right="-20"/>
        <w:rPr>
          <w:rFonts w:ascii="Arial" w:eastAsia="Times New Roman" w:hAnsi="Arial" w:cs="Arial"/>
          <w:sz w:val="20"/>
          <w:szCs w:val="20"/>
          <w:lang w:val="fr-FR"/>
        </w:rPr>
      </w:pPr>
      <w:r w:rsidRPr="00CF2B66">
        <w:rPr>
          <w:rFonts w:ascii="Arial" w:eastAsia="Times New Roman" w:hAnsi="Arial" w:cs="Arial"/>
          <w:sz w:val="20"/>
          <w:szCs w:val="20"/>
          <w:lang w:val="fr-FR"/>
        </w:rPr>
        <w:t>I.2</w:t>
      </w:r>
      <w:r w:rsidR="0048724B" w:rsidRPr="00CF2B66">
        <w:rPr>
          <w:rFonts w:ascii="Arial" w:eastAsia="Times New Roman" w:hAnsi="Arial" w:cs="Arial"/>
          <w:sz w:val="20"/>
          <w:szCs w:val="20"/>
          <w:lang w:val="fr-FR"/>
        </w:rPr>
        <w:t xml:space="preserve">) </w:t>
      </w:r>
      <w:r w:rsidR="0048724B" w:rsidRPr="00CF2B66">
        <w:rPr>
          <w:rFonts w:ascii="Arial" w:eastAsia="Times New Roman" w:hAnsi="Arial" w:cs="Arial"/>
          <w:sz w:val="20"/>
          <w:szCs w:val="20"/>
          <w:lang w:val="fr-FR"/>
        </w:rPr>
        <w:tab/>
      </w:r>
      <w:r w:rsidR="0048724B" w:rsidRPr="00CF2B66">
        <w:rPr>
          <w:rFonts w:ascii="Arial" w:eastAsia="Times New Roman" w:hAnsi="Arial" w:cs="Arial"/>
          <w:b/>
          <w:bCs/>
          <w:sz w:val="20"/>
          <w:szCs w:val="20"/>
          <w:lang w:val="fr-FR"/>
        </w:rPr>
        <w:t xml:space="preserve">Type de pouvoir </w:t>
      </w:r>
      <w:r w:rsidR="0048724B" w:rsidRPr="00CF2B66">
        <w:rPr>
          <w:rFonts w:ascii="Arial" w:eastAsia="Times New Roman" w:hAnsi="Arial" w:cs="Arial"/>
          <w:b/>
          <w:bCs/>
          <w:w w:val="108"/>
          <w:sz w:val="20"/>
          <w:szCs w:val="20"/>
          <w:lang w:val="fr-FR"/>
        </w:rPr>
        <w:t>adjudicateur</w:t>
      </w:r>
    </w:p>
    <w:p w:rsidR="00F54D43" w:rsidRPr="00CF2B66" w:rsidRDefault="00C86063">
      <w:pPr>
        <w:spacing w:before="50" w:after="0" w:line="240" w:lineRule="auto"/>
        <w:ind w:left="977" w:right="-20"/>
        <w:rPr>
          <w:rFonts w:ascii="Arial" w:eastAsia="Times New Roman" w:hAnsi="Arial" w:cs="Arial"/>
          <w:w w:val="109"/>
          <w:sz w:val="20"/>
          <w:szCs w:val="20"/>
          <w:lang w:val="fr-FR"/>
        </w:rPr>
      </w:pPr>
      <w:r w:rsidRPr="00CF2B66">
        <w:rPr>
          <w:rFonts w:ascii="Arial" w:eastAsia="Times New Roman" w:hAnsi="Arial" w:cs="Arial"/>
          <w:w w:val="109"/>
          <w:sz w:val="20"/>
          <w:szCs w:val="20"/>
          <w:lang w:val="fr-FR"/>
        </w:rPr>
        <w:t>L’État et ses établissements publics</w:t>
      </w:r>
    </w:p>
    <w:p w:rsidR="00F54D43" w:rsidRPr="00CF2B66" w:rsidRDefault="00F54D43">
      <w:pPr>
        <w:spacing w:before="7" w:after="0" w:line="100" w:lineRule="exact"/>
        <w:rPr>
          <w:rFonts w:ascii="Arial" w:hAnsi="Arial" w:cs="Arial"/>
          <w:sz w:val="10"/>
          <w:szCs w:val="10"/>
          <w:lang w:val="fr-FR"/>
        </w:rPr>
      </w:pPr>
    </w:p>
    <w:p w:rsidR="00F54D43" w:rsidRPr="00CF2B66" w:rsidRDefault="00CB16B0">
      <w:pPr>
        <w:tabs>
          <w:tab w:val="left" w:pos="960"/>
        </w:tabs>
        <w:spacing w:after="0" w:line="240" w:lineRule="auto"/>
        <w:ind w:left="127" w:right="-20"/>
        <w:rPr>
          <w:rFonts w:ascii="Arial" w:eastAsia="Times New Roman" w:hAnsi="Arial" w:cs="Arial"/>
          <w:sz w:val="20"/>
          <w:szCs w:val="20"/>
          <w:lang w:val="fr-FR"/>
        </w:rPr>
      </w:pPr>
      <w:r w:rsidRPr="00CF2B66">
        <w:rPr>
          <w:rFonts w:ascii="Arial" w:eastAsia="Times New Roman" w:hAnsi="Arial" w:cs="Arial"/>
          <w:sz w:val="20"/>
          <w:szCs w:val="20"/>
          <w:lang w:val="fr-FR"/>
        </w:rPr>
        <w:t>I.3</w:t>
      </w:r>
      <w:r w:rsidR="0048724B" w:rsidRPr="00CF2B66">
        <w:rPr>
          <w:rFonts w:ascii="Arial" w:eastAsia="Times New Roman" w:hAnsi="Arial" w:cs="Arial"/>
          <w:sz w:val="20"/>
          <w:szCs w:val="20"/>
          <w:lang w:val="fr-FR"/>
        </w:rPr>
        <w:t xml:space="preserve">) </w:t>
      </w:r>
      <w:r w:rsidR="0048724B" w:rsidRPr="00CF2B66">
        <w:rPr>
          <w:rFonts w:ascii="Arial" w:eastAsia="Times New Roman" w:hAnsi="Arial" w:cs="Arial"/>
          <w:sz w:val="20"/>
          <w:szCs w:val="20"/>
          <w:lang w:val="fr-FR"/>
        </w:rPr>
        <w:tab/>
      </w:r>
      <w:r w:rsidR="0048724B" w:rsidRPr="00CF2B66">
        <w:rPr>
          <w:rFonts w:ascii="Arial" w:eastAsia="Times New Roman" w:hAnsi="Arial" w:cs="Arial"/>
          <w:b/>
          <w:bCs/>
          <w:sz w:val="20"/>
          <w:szCs w:val="20"/>
          <w:lang w:val="fr-FR"/>
        </w:rPr>
        <w:t xml:space="preserve">Activité </w:t>
      </w:r>
      <w:r w:rsidR="0048724B" w:rsidRPr="00CF2B66">
        <w:rPr>
          <w:rFonts w:ascii="Arial" w:eastAsia="Times New Roman" w:hAnsi="Arial" w:cs="Arial"/>
          <w:b/>
          <w:bCs/>
          <w:w w:val="108"/>
          <w:sz w:val="20"/>
          <w:szCs w:val="20"/>
          <w:lang w:val="fr-FR"/>
        </w:rPr>
        <w:t>principale</w:t>
      </w:r>
    </w:p>
    <w:p w:rsidR="00F54D43" w:rsidRPr="00CF2B66" w:rsidRDefault="00277C80">
      <w:pPr>
        <w:spacing w:before="50" w:after="0" w:line="240" w:lineRule="auto"/>
        <w:ind w:left="977" w:right="-20"/>
        <w:rPr>
          <w:rFonts w:ascii="Arial" w:eastAsia="Times New Roman" w:hAnsi="Arial" w:cs="Arial"/>
          <w:w w:val="109"/>
          <w:sz w:val="20"/>
          <w:szCs w:val="20"/>
          <w:lang w:val="fr-FR"/>
        </w:rPr>
      </w:pPr>
      <w:r w:rsidRPr="00CF2B66">
        <w:rPr>
          <w:rFonts w:ascii="Arial" w:eastAsia="Times New Roman" w:hAnsi="Arial" w:cs="Arial"/>
          <w:w w:val="109"/>
          <w:sz w:val="20"/>
          <w:szCs w:val="20"/>
          <w:lang w:val="fr-FR"/>
        </w:rPr>
        <w:t>Ambassade</w:t>
      </w:r>
    </w:p>
    <w:p w:rsidR="00BD344E" w:rsidRPr="00CF2B66" w:rsidRDefault="00BD344E">
      <w:pPr>
        <w:spacing w:before="50" w:after="0" w:line="240" w:lineRule="auto"/>
        <w:ind w:left="977" w:right="-20"/>
        <w:rPr>
          <w:rFonts w:ascii="Arial" w:eastAsia="Times New Roman" w:hAnsi="Arial" w:cs="Arial"/>
          <w:sz w:val="20"/>
          <w:szCs w:val="20"/>
          <w:lang w:val="fr-FR"/>
        </w:rPr>
      </w:pPr>
    </w:p>
    <w:p w:rsidR="00F54D43" w:rsidRPr="00CF2B66" w:rsidRDefault="00F54D43">
      <w:pPr>
        <w:spacing w:before="7" w:after="0" w:line="100" w:lineRule="exact"/>
        <w:rPr>
          <w:rFonts w:ascii="Arial" w:hAnsi="Arial" w:cs="Arial"/>
          <w:sz w:val="10"/>
          <w:szCs w:val="10"/>
          <w:lang w:val="fr-FR"/>
        </w:rPr>
      </w:pPr>
    </w:p>
    <w:p w:rsidR="00F54D43" w:rsidRPr="00CF2B66" w:rsidRDefault="0048724B">
      <w:pPr>
        <w:spacing w:after="0" w:line="240" w:lineRule="auto"/>
        <w:ind w:left="127" w:right="-20"/>
        <w:rPr>
          <w:rFonts w:ascii="Arial" w:eastAsia="Times New Roman" w:hAnsi="Arial" w:cs="Arial"/>
          <w:b/>
          <w:bCs/>
          <w:w w:val="104"/>
          <w:sz w:val="20"/>
          <w:szCs w:val="20"/>
          <w:u w:val="single" w:color="000000"/>
          <w:lang w:val="fr-FR"/>
        </w:rPr>
      </w:pPr>
      <w:r w:rsidRPr="00CF2B66">
        <w:rPr>
          <w:rFonts w:ascii="Arial" w:eastAsia="Times New Roman" w:hAnsi="Arial" w:cs="Arial"/>
          <w:b/>
          <w:bCs/>
          <w:w w:val="115"/>
          <w:sz w:val="20"/>
          <w:szCs w:val="20"/>
          <w:u w:val="single" w:color="000000"/>
          <w:lang w:val="fr-FR"/>
        </w:rPr>
        <w:t>Section</w:t>
      </w:r>
      <w:r w:rsidRPr="00CF2B66">
        <w:rPr>
          <w:rFonts w:ascii="Arial" w:eastAsia="Times New Roman" w:hAnsi="Arial" w:cs="Arial"/>
          <w:b/>
          <w:bCs/>
          <w:w w:val="106"/>
          <w:sz w:val="20"/>
          <w:szCs w:val="20"/>
          <w:u w:val="single" w:color="000000"/>
          <w:lang w:val="fr-FR"/>
        </w:rPr>
        <w:t xml:space="preserve"> </w:t>
      </w:r>
      <w:r w:rsidRPr="00CF2B66">
        <w:rPr>
          <w:rFonts w:ascii="Arial" w:eastAsia="Times New Roman" w:hAnsi="Arial" w:cs="Arial"/>
          <w:b/>
          <w:bCs/>
          <w:w w:val="79"/>
          <w:sz w:val="20"/>
          <w:szCs w:val="20"/>
          <w:u w:val="single" w:color="000000"/>
          <w:lang w:val="fr-FR"/>
        </w:rPr>
        <w:t>II:</w:t>
      </w:r>
      <w:r w:rsidRPr="00CF2B66">
        <w:rPr>
          <w:rFonts w:ascii="Arial" w:eastAsia="Times New Roman" w:hAnsi="Arial" w:cs="Arial"/>
          <w:b/>
          <w:bCs/>
          <w:w w:val="106"/>
          <w:sz w:val="20"/>
          <w:szCs w:val="20"/>
          <w:u w:val="single" w:color="000000"/>
          <w:lang w:val="fr-FR"/>
        </w:rPr>
        <w:t xml:space="preserve"> </w:t>
      </w:r>
      <w:r w:rsidRPr="00CF2B66">
        <w:rPr>
          <w:rFonts w:ascii="Arial" w:eastAsia="Times New Roman" w:hAnsi="Arial" w:cs="Arial"/>
          <w:b/>
          <w:bCs/>
          <w:w w:val="104"/>
          <w:sz w:val="20"/>
          <w:szCs w:val="20"/>
          <w:u w:val="single" w:color="000000"/>
          <w:lang w:val="fr-FR"/>
        </w:rPr>
        <w:t>Objet</w:t>
      </w:r>
    </w:p>
    <w:p w:rsidR="00BD344E" w:rsidRPr="00CF2B66" w:rsidRDefault="00BD344E">
      <w:pPr>
        <w:spacing w:after="0" w:line="240" w:lineRule="auto"/>
        <w:ind w:left="127" w:right="-20"/>
        <w:rPr>
          <w:rFonts w:ascii="Arial" w:eastAsia="Times New Roman" w:hAnsi="Arial" w:cs="Arial"/>
          <w:sz w:val="20"/>
          <w:szCs w:val="20"/>
          <w:lang w:val="fr-FR"/>
        </w:rPr>
      </w:pPr>
    </w:p>
    <w:p w:rsidR="00F54D43" w:rsidRPr="00CF2B66" w:rsidRDefault="0048724B">
      <w:pPr>
        <w:tabs>
          <w:tab w:val="left" w:pos="960"/>
        </w:tabs>
        <w:spacing w:before="50" w:after="0" w:line="240" w:lineRule="auto"/>
        <w:ind w:left="127" w:right="-20"/>
        <w:rPr>
          <w:rFonts w:ascii="Arial" w:eastAsia="Times New Roman" w:hAnsi="Arial" w:cs="Arial"/>
          <w:sz w:val="20"/>
          <w:szCs w:val="20"/>
          <w:lang w:val="fr-FR"/>
        </w:rPr>
      </w:pPr>
      <w:r w:rsidRPr="00CF2B66">
        <w:rPr>
          <w:rFonts w:ascii="Arial" w:eastAsia="Times New Roman" w:hAnsi="Arial" w:cs="Arial"/>
          <w:sz w:val="20"/>
          <w:szCs w:val="20"/>
          <w:lang w:val="fr-FR"/>
        </w:rPr>
        <w:t>II.1)</w:t>
      </w:r>
      <w:r w:rsidRPr="00CF2B66">
        <w:rPr>
          <w:rFonts w:ascii="Arial" w:eastAsia="Times New Roman" w:hAnsi="Arial" w:cs="Arial"/>
          <w:sz w:val="20"/>
          <w:szCs w:val="20"/>
          <w:lang w:val="fr-FR"/>
        </w:rPr>
        <w:tab/>
      </w:r>
      <w:r w:rsidRPr="00CF2B66">
        <w:rPr>
          <w:rFonts w:ascii="Arial" w:eastAsia="Times New Roman" w:hAnsi="Arial" w:cs="Arial"/>
          <w:b/>
          <w:bCs/>
          <w:w w:val="110"/>
          <w:sz w:val="20"/>
          <w:szCs w:val="20"/>
          <w:lang w:val="fr-FR"/>
        </w:rPr>
        <w:t xml:space="preserve">Étendue </w:t>
      </w:r>
      <w:r w:rsidRPr="00CF2B66">
        <w:rPr>
          <w:rFonts w:ascii="Arial" w:eastAsia="Times New Roman" w:hAnsi="Arial" w:cs="Arial"/>
          <w:b/>
          <w:bCs/>
          <w:sz w:val="20"/>
          <w:szCs w:val="20"/>
          <w:lang w:val="fr-FR"/>
        </w:rPr>
        <w:t xml:space="preserve">du </w:t>
      </w:r>
      <w:r w:rsidRPr="00CF2B66">
        <w:rPr>
          <w:rFonts w:ascii="Arial" w:eastAsia="Times New Roman" w:hAnsi="Arial" w:cs="Arial"/>
          <w:b/>
          <w:bCs/>
          <w:w w:val="110"/>
          <w:sz w:val="20"/>
          <w:szCs w:val="20"/>
          <w:lang w:val="fr-FR"/>
        </w:rPr>
        <w:t>marché</w:t>
      </w:r>
    </w:p>
    <w:p w:rsidR="00F54D43" w:rsidRPr="00CF2B66" w:rsidRDefault="00F54D43">
      <w:pPr>
        <w:spacing w:before="7" w:after="0" w:line="100" w:lineRule="exact"/>
        <w:rPr>
          <w:rFonts w:ascii="Arial" w:hAnsi="Arial" w:cs="Arial"/>
          <w:sz w:val="10"/>
          <w:szCs w:val="10"/>
          <w:lang w:val="fr-FR"/>
        </w:rPr>
      </w:pPr>
    </w:p>
    <w:p w:rsidR="00F54D43" w:rsidRPr="00CF2B66" w:rsidRDefault="0048724B">
      <w:pPr>
        <w:tabs>
          <w:tab w:val="left" w:pos="960"/>
        </w:tabs>
        <w:spacing w:after="0" w:line="240" w:lineRule="auto"/>
        <w:ind w:left="127" w:right="-20"/>
        <w:rPr>
          <w:rFonts w:ascii="Arial" w:eastAsia="Times New Roman" w:hAnsi="Arial" w:cs="Arial"/>
          <w:sz w:val="20"/>
          <w:szCs w:val="20"/>
          <w:lang w:val="de-DE"/>
        </w:rPr>
      </w:pPr>
      <w:r w:rsidRPr="00CF2B66">
        <w:rPr>
          <w:rFonts w:ascii="Arial" w:eastAsia="Times New Roman" w:hAnsi="Arial" w:cs="Arial"/>
          <w:sz w:val="20"/>
          <w:szCs w:val="20"/>
          <w:lang w:val="de-DE"/>
        </w:rPr>
        <w:t xml:space="preserve">II.1.1) </w:t>
      </w:r>
      <w:r w:rsidRPr="00CF2B66">
        <w:rPr>
          <w:rFonts w:ascii="Arial" w:eastAsia="Times New Roman" w:hAnsi="Arial" w:cs="Arial"/>
          <w:sz w:val="20"/>
          <w:szCs w:val="20"/>
          <w:lang w:val="de-DE"/>
        </w:rPr>
        <w:tab/>
      </w:r>
      <w:r w:rsidRPr="00CF2B66">
        <w:rPr>
          <w:rFonts w:ascii="Arial" w:eastAsia="Times New Roman" w:hAnsi="Arial" w:cs="Arial"/>
          <w:b/>
          <w:bCs/>
          <w:w w:val="103"/>
          <w:sz w:val="20"/>
          <w:szCs w:val="20"/>
          <w:lang w:val="de-DE"/>
        </w:rPr>
        <w:t>Intitulé</w:t>
      </w:r>
    </w:p>
    <w:p w:rsidR="00DE506E" w:rsidRPr="00CF2B66" w:rsidRDefault="00DE506E">
      <w:pPr>
        <w:spacing w:before="50" w:after="0" w:line="240" w:lineRule="auto"/>
        <w:ind w:left="977" w:right="-20"/>
        <w:rPr>
          <w:rFonts w:ascii="Arial" w:eastAsia="Times New Roman" w:hAnsi="Arial" w:cs="Arial"/>
          <w:w w:val="113"/>
          <w:sz w:val="20"/>
          <w:szCs w:val="20"/>
          <w:lang w:val="fr-FR"/>
        </w:rPr>
      </w:pPr>
      <w:r w:rsidRPr="00CF2B66">
        <w:rPr>
          <w:rFonts w:ascii="Arial" w:eastAsia="Times New Roman" w:hAnsi="Arial" w:cs="Arial"/>
          <w:w w:val="113"/>
          <w:sz w:val="20"/>
          <w:szCs w:val="20"/>
          <w:lang w:val="fr-FR"/>
        </w:rPr>
        <w:t>Vienne – Ambassade</w:t>
      </w:r>
      <w:r w:rsidR="000767D2">
        <w:rPr>
          <w:rFonts w:ascii="Arial" w:eastAsia="Times New Roman" w:hAnsi="Arial" w:cs="Arial"/>
          <w:w w:val="113"/>
          <w:sz w:val="20"/>
          <w:szCs w:val="20"/>
          <w:lang w:val="fr-FR"/>
        </w:rPr>
        <w:t xml:space="preserve"> de France </w:t>
      </w:r>
      <w:r w:rsidRPr="00CF2B66">
        <w:rPr>
          <w:rFonts w:ascii="Arial" w:eastAsia="Times New Roman" w:hAnsi="Arial" w:cs="Arial"/>
          <w:w w:val="113"/>
          <w:sz w:val="20"/>
          <w:szCs w:val="20"/>
          <w:lang w:val="fr-FR"/>
        </w:rPr>
        <w:t>et RPOSCE – Relocalisation des services</w:t>
      </w:r>
    </w:p>
    <w:p w:rsidR="00F54D43" w:rsidRPr="00CF2B66" w:rsidRDefault="00F54D43">
      <w:pPr>
        <w:spacing w:before="7" w:after="0" w:line="100" w:lineRule="exact"/>
        <w:rPr>
          <w:rFonts w:ascii="Arial" w:hAnsi="Arial" w:cs="Arial"/>
          <w:sz w:val="10"/>
          <w:szCs w:val="10"/>
          <w:lang w:val="fr-FR"/>
        </w:rPr>
      </w:pPr>
    </w:p>
    <w:p w:rsidR="00F54D43" w:rsidRPr="00CF2B66" w:rsidRDefault="0048724B">
      <w:pPr>
        <w:tabs>
          <w:tab w:val="left" w:pos="960"/>
        </w:tabs>
        <w:spacing w:after="0" w:line="240" w:lineRule="auto"/>
        <w:ind w:left="127" w:right="-20"/>
        <w:rPr>
          <w:rFonts w:ascii="Arial" w:eastAsia="Times New Roman" w:hAnsi="Arial" w:cs="Arial"/>
          <w:sz w:val="20"/>
          <w:szCs w:val="20"/>
          <w:lang w:val="fr-FR"/>
        </w:rPr>
      </w:pPr>
      <w:r w:rsidRPr="00CF2B66">
        <w:rPr>
          <w:rFonts w:ascii="Arial" w:eastAsia="Times New Roman" w:hAnsi="Arial" w:cs="Arial"/>
          <w:sz w:val="20"/>
          <w:szCs w:val="20"/>
          <w:lang w:val="fr-FR"/>
        </w:rPr>
        <w:t xml:space="preserve">II.1.2) </w:t>
      </w:r>
      <w:r w:rsidRPr="00CF2B66">
        <w:rPr>
          <w:rFonts w:ascii="Arial" w:eastAsia="Times New Roman" w:hAnsi="Arial" w:cs="Arial"/>
          <w:sz w:val="20"/>
          <w:szCs w:val="20"/>
          <w:lang w:val="fr-FR"/>
        </w:rPr>
        <w:tab/>
      </w:r>
      <w:r w:rsidRPr="00CF2B66">
        <w:rPr>
          <w:rFonts w:ascii="Arial" w:eastAsia="Times New Roman" w:hAnsi="Arial" w:cs="Arial"/>
          <w:b/>
          <w:bCs/>
          <w:sz w:val="20"/>
          <w:szCs w:val="20"/>
          <w:lang w:val="fr-FR"/>
        </w:rPr>
        <w:t xml:space="preserve">Code CPV </w:t>
      </w:r>
      <w:r w:rsidRPr="00CF2B66">
        <w:rPr>
          <w:rFonts w:ascii="Arial" w:eastAsia="Times New Roman" w:hAnsi="Arial" w:cs="Arial"/>
          <w:b/>
          <w:bCs/>
          <w:w w:val="106"/>
          <w:sz w:val="20"/>
          <w:szCs w:val="20"/>
          <w:lang w:val="fr-FR"/>
        </w:rPr>
        <w:t>principal</w:t>
      </w:r>
    </w:p>
    <w:p w:rsidR="00F54D43" w:rsidRPr="00CF2B66" w:rsidRDefault="0048724B">
      <w:pPr>
        <w:spacing w:before="50" w:after="0" w:line="240" w:lineRule="auto"/>
        <w:ind w:left="977" w:right="-20"/>
        <w:rPr>
          <w:rFonts w:ascii="Arial" w:eastAsia="Times New Roman" w:hAnsi="Arial" w:cs="Arial"/>
          <w:sz w:val="20"/>
          <w:szCs w:val="20"/>
          <w:lang w:val="fr-FR"/>
        </w:rPr>
      </w:pPr>
      <w:r w:rsidRPr="00CF2B66">
        <w:rPr>
          <w:rFonts w:ascii="Arial" w:eastAsia="Times New Roman" w:hAnsi="Arial" w:cs="Arial"/>
          <w:w w:val="111"/>
          <w:sz w:val="20"/>
          <w:szCs w:val="20"/>
          <w:lang w:val="fr-FR"/>
        </w:rPr>
        <w:t xml:space="preserve">45000000 </w:t>
      </w:r>
      <w:r w:rsidRPr="00CF2B66">
        <w:rPr>
          <w:rFonts w:ascii="Arial" w:eastAsia="Times New Roman" w:hAnsi="Arial" w:cs="Arial"/>
          <w:sz w:val="20"/>
          <w:szCs w:val="20"/>
          <w:lang w:val="fr-FR"/>
        </w:rPr>
        <w:t>T</w:t>
      </w:r>
      <w:r w:rsidR="00B867D8" w:rsidRPr="00CF2B66">
        <w:rPr>
          <w:rFonts w:ascii="Arial" w:eastAsia="Times New Roman" w:hAnsi="Arial" w:cs="Arial"/>
          <w:sz w:val="20"/>
          <w:szCs w:val="20"/>
          <w:lang w:val="fr-FR"/>
        </w:rPr>
        <w:t>ravaux</w:t>
      </w:r>
      <w:r w:rsidRPr="00CF2B66">
        <w:rPr>
          <w:rFonts w:ascii="Arial" w:eastAsia="Times New Roman" w:hAnsi="Arial" w:cs="Arial"/>
          <w:sz w:val="20"/>
          <w:szCs w:val="20"/>
          <w:lang w:val="fr-FR"/>
        </w:rPr>
        <w:t xml:space="preserve"> de </w:t>
      </w:r>
      <w:r w:rsidRPr="00CF2B66">
        <w:rPr>
          <w:rFonts w:ascii="Arial" w:eastAsia="Times New Roman" w:hAnsi="Arial" w:cs="Arial"/>
          <w:w w:val="109"/>
          <w:sz w:val="20"/>
          <w:szCs w:val="20"/>
          <w:lang w:val="fr-FR"/>
        </w:rPr>
        <w:t>construction</w:t>
      </w:r>
    </w:p>
    <w:p w:rsidR="00F54D43" w:rsidRPr="00CF2B66" w:rsidRDefault="00F54D43">
      <w:pPr>
        <w:spacing w:before="7" w:after="0" w:line="100" w:lineRule="exact"/>
        <w:rPr>
          <w:rFonts w:ascii="Arial" w:hAnsi="Arial" w:cs="Arial"/>
          <w:sz w:val="10"/>
          <w:szCs w:val="10"/>
          <w:lang w:val="fr-FR"/>
        </w:rPr>
      </w:pPr>
    </w:p>
    <w:p w:rsidR="00F54D43" w:rsidRPr="00CF2B66" w:rsidRDefault="0048724B">
      <w:pPr>
        <w:tabs>
          <w:tab w:val="left" w:pos="960"/>
        </w:tabs>
        <w:spacing w:after="0" w:line="240" w:lineRule="auto"/>
        <w:ind w:left="127" w:right="-20"/>
        <w:rPr>
          <w:rFonts w:ascii="Arial" w:eastAsia="Times New Roman" w:hAnsi="Arial" w:cs="Arial"/>
          <w:sz w:val="20"/>
          <w:szCs w:val="20"/>
          <w:lang w:val="fr-FR"/>
        </w:rPr>
      </w:pPr>
      <w:r w:rsidRPr="00CF2B66">
        <w:rPr>
          <w:rFonts w:ascii="Arial" w:eastAsia="Times New Roman" w:hAnsi="Arial" w:cs="Arial"/>
          <w:sz w:val="20"/>
          <w:szCs w:val="20"/>
          <w:lang w:val="fr-FR"/>
        </w:rPr>
        <w:t xml:space="preserve">II.1.3) </w:t>
      </w:r>
      <w:r w:rsidRPr="00CF2B66">
        <w:rPr>
          <w:rFonts w:ascii="Arial" w:eastAsia="Times New Roman" w:hAnsi="Arial" w:cs="Arial"/>
          <w:sz w:val="20"/>
          <w:szCs w:val="20"/>
          <w:lang w:val="fr-FR"/>
        </w:rPr>
        <w:tab/>
      </w:r>
      <w:r w:rsidRPr="00CF2B66">
        <w:rPr>
          <w:rFonts w:ascii="Arial" w:eastAsia="Times New Roman" w:hAnsi="Arial" w:cs="Arial"/>
          <w:b/>
          <w:bCs/>
          <w:sz w:val="20"/>
          <w:szCs w:val="20"/>
          <w:lang w:val="fr-FR"/>
        </w:rPr>
        <w:t xml:space="preserve">Type de </w:t>
      </w:r>
      <w:r w:rsidRPr="00CF2B66">
        <w:rPr>
          <w:rFonts w:ascii="Arial" w:eastAsia="Times New Roman" w:hAnsi="Arial" w:cs="Arial"/>
          <w:b/>
          <w:bCs/>
          <w:w w:val="110"/>
          <w:sz w:val="20"/>
          <w:szCs w:val="20"/>
          <w:lang w:val="fr-FR"/>
        </w:rPr>
        <w:t>marché</w:t>
      </w:r>
    </w:p>
    <w:p w:rsidR="00F54D43" w:rsidRPr="00CF2B66" w:rsidRDefault="00F216C2">
      <w:pPr>
        <w:spacing w:before="50" w:after="0" w:line="240" w:lineRule="auto"/>
        <w:ind w:left="977" w:right="-20"/>
        <w:rPr>
          <w:rFonts w:ascii="Arial" w:eastAsia="Times New Roman" w:hAnsi="Arial" w:cs="Arial"/>
          <w:sz w:val="20"/>
          <w:szCs w:val="20"/>
          <w:lang w:val="fr-FR"/>
        </w:rPr>
      </w:pPr>
      <w:r w:rsidRPr="00CF2B66">
        <w:rPr>
          <w:rFonts w:ascii="Arial" w:eastAsia="Times New Roman" w:hAnsi="Arial" w:cs="Arial"/>
          <w:w w:val="99"/>
          <w:sz w:val="20"/>
          <w:szCs w:val="20"/>
          <w:lang w:val="fr-FR"/>
        </w:rPr>
        <w:t>Marché de t</w:t>
      </w:r>
      <w:r w:rsidR="0048724B" w:rsidRPr="00CF2B66">
        <w:rPr>
          <w:rFonts w:ascii="Arial" w:eastAsia="Times New Roman" w:hAnsi="Arial" w:cs="Arial"/>
          <w:w w:val="110"/>
          <w:sz w:val="20"/>
          <w:szCs w:val="20"/>
          <w:lang w:val="fr-FR"/>
        </w:rPr>
        <w:t>ravaux</w:t>
      </w:r>
      <w:r w:rsidR="00B94C53" w:rsidRPr="00CF2B66">
        <w:rPr>
          <w:rFonts w:ascii="Arial" w:eastAsia="Times New Roman" w:hAnsi="Arial" w:cs="Arial"/>
          <w:w w:val="110"/>
          <w:sz w:val="20"/>
          <w:szCs w:val="20"/>
          <w:lang w:val="fr-FR"/>
        </w:rPr>
        <w:t xml:space="preserve"> </w:t>
      </w:r>
    </w:p>
    <w:p w:rsidR="00F54D43" w:rsidRPr="00CF2B66" w:rsidRDefault="00F54D43">
      <w:pPr>
        <w:spacing w:before="7" w:after="0" w:line="100" w:lineRule="exact"/>
        <w:rPr>
          <w:rFonts w:ascii="Arial" w:hAnsi="Arial" w:cs="Arial"/>
          <w:sz w:val="10"/>
          <w:szCs w:val="10"/>
          <w:lang w:val="fr-FR"/>
        </w:rPr>
      </w:pPr>
    </w:p>
    <w:p w:rsidR="00F54D43" w:rsidRPr="00CF2B66" w:rsidRDefault="0048724B">
      <w:pPr>
        <w:tabs>
          <w:tab w:val="left" w:pos="960"/>
        </w:tabs>
        <w:spacing w:after="0" w:line="240" w:lineRule="auto"/>
        <w:ind w:left="127" w:right="-20"/>
        <w:rPr>
          <w:rFonts w:ascii="Arial" w:eastAsia="Times New Roman" w:hAnsi="Arial" w:cs="Arial"/>
          <w:b/>
          <w:bCs/>
          <w:sz w:val="20"/>
          <w:szCs w:val="20"/>
          <w:lang w:val="fr-FR"/>
        </w:rPr>
      </w:pPr>
      <w:r w:rsidRPr="00CF2B66">
        <w:rPr>
          <w:rFonts w:ascii="Arial" w:eastAsia="Times New Roman" w:hAnsi="Arial" w:cs="Arial"/>
          <w:sz w:val="20"/>
          <w:szCs w:val="20"/>
          <w:lang w:val="fr-FR"/>
        </w:rPr>
        <w:t xml:space="preserve">II.1.4) </w:t>
      </w:r>
      <w:r w:rsidRPr="00CF2B66">
        <w:rPr>
          <w:rFonts w:ascii="Arial" w:eastAsia="Times New Roman" w:hAnsi="Arial" w:cs="Arial"/>
          <w:sz w:val="20"/>
          <w:szCs w:val="20"/>
          <w:lang w:val="fr-FR"/>
        </w:rPr>
        <w:tab/>
      </w:r>
      <w:r w:rsidRPr="00CF2B66">
        <w:rPr>
          <w:rFonts w:ascii="Arial" w:eastAsia="Times New Roman" w:hAnsi="Arial" w:cs="Arial"/>
          <w:b/>
          <w:bCs/>
          <w:sz w:val="20"/>
          <w:szCs w:val="20"/>
          <w:lang w:val="fr-FR"/>
        </w:rPr>
        <w:t xml:space="preserve">Description </w:t>
      </w:r>
      <w:r w:rsidR="00C86063" w:rsidRPr="00CF2B66">
        <w:rPr>
          <w:rFonts w:ascii="Arial" w:eastAsia="Times New Roman" w:hAnsi="Arial" w:cs="Arial"/>
          <w:b/>
          <w:bCs/>
          <w:sz w:val="20"/>
          <w:szCs w:val="20"/>
          <w:lang w:val="fr-FR"/>
        </w:rPr>
        <w:t>succincte</w:t>
      </w:r>
    </w:p>
    <w:p w:rsidR="006728FE" w:rsidRPr="00CF2B66" w:rsidRDefault="006728FE" w:rsidP="00BD4CC8">
      <w:pPr>
        <w:spacing w:before="50" w:after="0" w:line="240" w:lineRule="auto"/>
        <w:ind w:left="977" w:right="-20"/>
        <w:jc w:val="both"/>
        <w:rPr>
          <w:rFonts w:ascii="Arial" w:eastAsia="Times New Roman" w:hAnsi="Arial" w:cs="Arial"/>
          <w:w w:val="109"/>
          <w:sz w:val="20"/>
          <w:szCs w:val="20"/>
          <w:lang w:val="fr-FR"/>
        </w:rPr>
      </w:pPr>
      <w:r w:rsidRPr="00CF2B66">
        <w:rPr>
          <w:rFonts w:ascii="Arial" w:eastAsia="Times New Roman" w:hAnsi="Arial" w:cs="Arial"/>
          <w:w w:val="109"/>
          <w:sz w:val="20"/>
          <w:szCs w:val="20"/>
          <w:lang w:val="fr-FR"/>
        </w:rPr>
        <w:t>Le présent marché porte sur la relocalisation de la section consulaire</w:t>
      </w:r>
      <w:r w:rsidR="00BD4CC8" w:rsidRPr="00CF2B66">
        <w:rPr>
          <w:rFonts w:ascii="Arial" w:eastAsia="Times New Roman" w:hAnsi="Arial" w:cs="Arial"/>
          <w:w w:val="109"/>
          <w:sz w:val="20"/>
          <w:szCs w:val="20"/>
          <w:lang w:val="fr-FR"/>
        </w:rPr>
        <w:t xml:space="preserve"> </w:t>
      </w:r>
      <w:r w:rsidRPr="00CF2B66">
        <w:rPr>
          <w:rFonts w:ascii="Arial" w:eastAsia="Times New Roman" w:hAnsi="Arial" w:cs="Arial"/>
          <w:w w:val="109"/>
          <w:sz w:val="20"/>
          <w:szCs w:val="20"/>
          <w:lang w:val="fr-FR"/>
        </w:rPr>
        <w:t>et de la RPOSCE</w:t>
      </w:r>
      <w:r w:rsidR="00BD4CC8" w:rsidRPr="00CF2B66">
        <w:rPr>
          <w:rFonts w:ascii="Arial" w:eastAsia="Times New Roman" w:hAnsi="Arial" w:cs="Arial"/>
          <w:w w:val="109"/>
          <w:sz w:val="20"/>
          <w:szCs w:val="20"/>
          <w:lang w:val="fr-FR"/>
        </w:rPr>
        <w:t xml:space="preserve"> </w:t>
      </w:r>
      <w:r w:rsidRPr="00CF2B66">
        <w:rPr>
          <w:rFonts w:ascii="Arial" w:eastAsia="Times New Roman" w:hAnsi="Arial" w:cs="Arial"/>
          <w:w w:val="109"/>
          <w:sz w:val="20"/>
          <w:szCs w:val="20"/>
          <w:lang w:val="fr-FR"/>
        </w:rPr>
        <w:t xml:space="preserve">au sein des bâtiments de l’ambassade de </w:t>
      </w:r>
      <w:r w:rsidR="00BD4CC8" w:rsidRPr="00CF2B66">
        <w:rPr>
          <w:rFonts w:ascii="Arial" w:eastAsia="Times New Roman" w:hAnsi="Arial" w:cs="Arial"/>
          <w:w w:val="109"/>
          <w:sz w:val="20"/>
          <w:szCs w:val="20"/>
          <w:lang w:val="fr-FR"/>
        </w:rPr>
        <w:t xml:space="preserve">France, sise au 2 Technikerstraße, </w:t>
      </w:r>
      <w:r w:rsidRPr="00CF2B66">
        <w:rPr>
          <w:rFonts w:ascii="Arial" w:eastAsia="Times New Roman" w:hAnsi="Arial" w:cs="Arial"/>
          <w:w w:val="109"/>
          <w:sz w:val="20"/>
          <w:szCs w:val="20"/>
          <w:lang w:val="fr-FR"/>
        </w:rPr>
        <w:t>par  le réaménagement et la surélévation partielle de bâtiments existants pour une surface totale de 1100 m².</w:t>
      </w:r>
    </w:p>
    <w:p w:rsidR="00BD4CC8" w:rsidRPr="00CF2B66" w:rsidRDefault="00BD4CC8" w:rsidP="00BD4CC8">
      <w:pPr>
        <w:spacing w:before="50" w:after="0" w:line="240" w:lineRule="auto"/>
        <w:ind w:left="977" w:right="-20"/>
        <w:jc w:val="both"/>
        <w:rPr>
          <w:rFonts w:ascii="Arial" w:eastAsia="Times New Roman" w:hAnsi="Arial" w:cs="Arial"/>
          <w:w w:val="109"/>
          <w:sz w:val="20"/>
          <w:szCs w:val="20"/>
          <w:lang w:val="fr-FR"/>
        </w:rPr>
      </w:pPr>
    </w:p>
    <w:p w:rsidR="00F216C2" w:rsidRPr="00CF2B66" w:rsidRDefault="00F216C2" w:rsidP="00BD4CC8">
      <w:pPr>
        <w:spacing w:before="50" w:after="0" w:line="240" w:lineRule="auto"/>
        <w:ind w:left="977" w:right="-20"/>
        <w:jc w:val="both"/>
        <w:rPr>
          <w:rFonts w:ascii="Arial" w:eastAsia="Times New Roman" w:hAnsi="Arial" w:cs="Arial"/>
          <w:w w:val="109"/>
          <w:sz w:val="20"/>
          <w:szCs w:val="20"/>
          <w:lang w:val="fr-FR"/>
        </w:rPr>
      </w:pPr>
      <w:r w:rsidRPr="00CF2B66">
        <w:rPr>
          <w:rFonts w:ascii="Arial" w:eastAsia="Times New Roman" w:hAnsi="Arial" w:cs="Arial"/>
          <w:w w:val="109"/>
          <w:sz w:val="20"/>
          <w:szCs w:val="20"/>
          <w:lang w:val="fr-FR"/>
        </w:rPr>
        <w:t>L</w:t>
      </w:r>
      <w:r w:rsidR="00BD4CC8" w:rsidRPr="00CF2B66">
        <w:rPr>
          <w:rFonts w:ascii="Arial" w:eastAsia="Times New Roman" w:hAnsi="Arial" w:cs="Arial"/>
          <w:w w:val="109"/>
          <w:sz w:val="20"/>
          <w:szCs w:val="20"/>
          <w:lang w:val="fr-FR"/>
        </w:rPr>
        <w:t xml:space="preserve">es locaux </w:t>
      </w:r>
      <w:r w:rsidRPr="00CF2B66">
        <w:rPr>
          <w:rFonts w:ascii="Arial" w:eastAsia="Times New Roman" w:hAnsi="Arial" w:cs="Arial"/>
          <w:w w:val="109"/>
          <w:sz w:val="20"/>
          <w:szCs w:val="20"/>
          <w:lang w:val="fr-FR"/>
        </w:rPr>
        <w:t xml:space="preserve">actuels </w:t>
      </w:r>
      <w:r w:rsidR="00CB16B0" w:rsidRPr="00CF2B66">
        <w:rPr>
          <w:rFonts w:ascii="Arial" w:eastAsia="Times New Roman" w:hAnsi="Arial" w:cs="Arial"/>
          <w:w w:val="109"/>
          <w:sz w:val="20"/>
          <w:szCs w:val="20"/>
          <w:lang w:val="fr-FR"/>
        </w:rPr>
        <w:t>de la section consulaire</w:t>
      </w:r>
      <w:r w:rsidR="00BD4CC8" w:rsidRPr="00CF2B66">
        <w:rPr>
          <w:rFonts w:ascii="Arial" w:eastAsia="Times New Roman" w:hAnsi="Arial" w:cs="Arial"/>
          <w:w w:val="109"/>
          <w:sz w:val="20"/>
          <w:szCs w:val="20"/>
          <w:lang w:val="fr-FR"/>
        </w:rPr>
        <w:t xml:space="preserve"> sont </w:t>
      </w:r>
      <w:r w:rsidR="00CB16B0" w:rsidRPr="00CF2B66">
        <w:rPr>
          <w:rFonts w:ascii="Arial" w:eastAsia="Times New Roman" w:hAnsi="Arial" w:cs="Arial"/>
          <w:w w:val="109"/>
          <w:sz w:val="20"/>
          <w:szCs w:val="20"/>
          <w:lang w:val="fr-FR"/>
        </w:rPr>
        <w:t xml:space="preserve">installés </w:t>
      </w:r>
      <w:r w:rsidR="00BD4CC8" w:rsidRPr="00CF2B66">
        <w:rPr>
          <w:rFonts w:ascii="Arial" w:eastAsia="Times New Roman" w:hAnsi="Arial" w:cs="Arial"/>
          <w:w w:val="109"/>
          <w:sz w:val="20"/>
          <w:szCs w:val="20"/>
          <w:lang w:val="fr-FR"/>
        </w:rPr>
        <w:t>en centre-ville au 24-26 Wipplingerstraße, en rez-de-chaussée d’un immeuble de cinq étages</w:t>
      </w:r>
      <w:r w:rsidR="00CB16B0" w:rsidRPr="00CF2B66">
        <w:rPr>
          <w:rFonts w:ascii="Arial" w:eastAsia="Times New Roman" w:hAnsi="Arial" w:cs="Arial"/>
          <w:w w:val="109"/>
          <w:sz w:val="20"/>
          <w:szCs w:val="20"/>
          <w:lang w:val="fr-FR"/>
        </w:rPr>
        <w:t xml:space="preserve">, </w:t>
      </w:r>
      <w:r w:rsidRPr="00CF2B66">
        <w:rPr>
          <w:rFonts w:ascii="Arial" w:eastAsia="Times New Roman" w:hAnsi="Arial" w:cs="Arial"/>
          <w:w w:val="109"/>
          <w:sz w:val="20"/>
          <w:szCs w:val="20"/>
          <w:lang w:val="fr-FR"/>
        </w:rPr>
        <w:t>d’une superficie de 410 m².</w:t>
      </w:r>
    </w:p>
    <w:p w:rsidR="00BD344E" w:rsidRPr="00CF2B66" w:rsidRDefault="00BD344E" w:rsidP="00BD4CC8">
      <w:pPr>
        <w:spacing w:before="50" w:after="0" w:line="240" w:lineRule="auto"/>
        <w:ind w:left="977" w:right="-20"/>
        <w:jc w:val="both"/>
        <w:rPr>
          <w:rFonts w:ascii="Arial" w:eastAsia="Times New Roman" w:hAnsi="Arial" w:cs="Arial"/>
          <w:w w:val="109"/>
          <w:sz w:val="20"/>
          <w:szCs w:val="20"/>
          <w:lang w:val="fr-FR"/>
        </w:rPr>
      </w:pPr>
    </w:p>
    <w:p w:rsidR="00BD4CC8" w:rsidRPr="00CF2B66" w:rsidRDefault="00BD4CC8" w:rsidP="00BD4CC8">
      <w:pPr>
        <w:spacing w:before="50" w:after="0" w:line="240" w:lineRule="auto"/>
        <w:ind w:left="977" w:right="-20"/>
        <w:jc w:val="both"/>
        <w:rPr>
          <w:rFonts w:ascii="Arial" w:eastAsia="Times New Roman" w:hAnsi="Arial" w:cs="Arial"/>
          <w:w w:val="109"/>
          <w:sz w:val="20"/>
          <w:szCs w:val="20"/>
          <w:lang w:val="fr-FR"/>
        </w:rPr>
      </w:pPr>
      <w:r w:rsidRPr="00CF2B66">
        <w:rPr>
          <w:rFonts w:ascii="Arial" w:eastAsia="Times New Roman" w:hAnsi="Arial" w:cs="Arial"/>
          <w:w w:val="109"/>
          <w:sz w:val="20"/>
          <w:szCs w:val="20"/>
          <w:lang w:val="fr-FR"/>
        </w:rPr>
        <w:t>La</w:t>
      </w:r>
      <w:r w:rsidR="00BD344E" w:rsidRPr="00CF2B66">
        <w:rPr>
          <w:rFonts w:ascii="Arial" w:eastAsia="Times New Roman" w:hAnsi="Arial" w:cs="Arial"/>
          <w:w w:val="109"/>
          <w:sz w:val="20"/>
          <w:szCs w:val="20"/>
          <w:lang w:val="fr-FR"/>
        </w:rPr>
        <w:t xml:space="preserve"> RP</w:t>
      </w:r>
      <w:r w:rsidRPr="00CF2B66">
        <w:rPr>
          <w:rFonts w:ascii="Arial" w:eastAsia="Times New Roman" w:hAnsi="Arial" w:cs="Arial"/>
          <w:w w:val="109"/>
          <w:sz w:val="20"/>
          <w:szCs w:val="20"/>
          <w:lang w:val="fr-FR"/>
        </w:rPr>
        <w:t>OSCE est co-localisée avec la RP ONU sur un plateau de bureaux d’une surface de 1680 m².</w:t>
      </w:r>
    </w:p>
    <w:p w:rsidR="00BD344E" w:rsidRPr="00CF2B66" w:rsidRDefault="00BD344E" w:rsidP="00BD4CC8">
      <w:pPr>
        <w:spacing w:before="50" w:after="0" w:line="240" w:lineRule="auto"/>
        <w:ind w:left="977" w:right="-20"/>
        <w:jc w:val="both"/>
        <w:rPr>
          <w:rFonts w:ascii="Arial" w:eastAsia="Times New Roman" w:hAnsi="Arial" w:cs="Arial"/>
          <w:w w:val="109"/>
          <w:sz w:val="20"/>
          <w:szCs w:val="20"/>
          <w:lang w:val="fr-FR"/>
        </w:rPr>
      </w:pPr>
    </w:p>
    <w:p w:rsidR="00BD344E" w:rsidRDefault="00BD344E" w:rsidP="00BD4CC8">
      <w:pPr>
        <w:spacing w:before="50" w:after="0" w:line="240" w:lineRule="auto"/>
        <w:ind w:left="977" w:right="-20"/>
        <w:jc w:val="both"/>
        <w:rPr>
          <w:rFonts w:ascii="Arial" w:eastAsia="Times New Roman" w:hAnsi="Arial" w:cs="Arial"/>
          <w:w w:val="109"/>
          <w:sz w:val="20"/>
          <w:szCs w:val="20"/>
          <w:lang w:val="fr-FR"/>
        </w:rPr>
      </w:pPr>
      <w:r w:rsidRPr="00CF2B66">
        <w:rPr>
          <w:rFonts w:ascii="Arial" w:eastAsia="Times New Roman" w:hAnsi="Arial" w:cs="Arial"/>
          <w:w w:val="109"/>
          <w:sz w:val="20"/>
          <w:szCs w:val="20"/>
          <w:lang w:val="fr-FR"/>
        </w:rPr>
        <w:t xml:space="preserve">Le réaménagement de l’ambassade </w:t>
      </w:r>
      <w:r w:rsidR="00B4264E">
        <w:rPr>
          <w:rFonts w:ascii="Arial" w:eastAsia="Times New Roman" w:hAnsi="Arial" w:cs="Arial"/>
          <w:w w:val="109"/>
          <w:sz w:val="20"/>
          <w:szCs w:val="20"/>
          <w:lang w:val="fr-FR"/>
        </w:rPr>
        <w:t xml:space="preserve">fera appel à </w:t>
      </w:r>
      <w:r w:rsidRPr="00CF2B66">
        <w:rPr>
          <w:rFonts w:ascii="Arial" w:eastAsia="Times New Roman" w:hAnsi="Arial" w:cs="Arial"/>
          <w:w w:val="109"/>
          <w:sz w:val="20"/>
          <w:szCs w:val="20"/>
          <w:lang w:val="fr-FR"/>
        </w:rPr>
        <w:t>tous les corps d’état</w:t>
      </w:r>
      <w:r w:rsidR="00B4264E">
        <w:rPr>
          <w:rFonts w:ascii="Arial" w:eastAsia="Times New Roman" w:hAnsi="Arial" w:cs="Arial"/>
          <w:w w:val="109"/>
          <w:sz w:val="20"/>
          <w:szCs w:val="20"/>
          <w:lang w:val="fr-FR"/>
        </w:rPr>
        <w:t xml:space="preserve"> et prendra en compte les </w:t>
      </w:r>
      <w:r w:rsidRPr="00CF2B66">
        <w:rPr>
          <w:rFonts w:ascii="Arial" w:eastAsia="Times New Roman" w:hAnsi="Arial" w:cs="Arial"/>
          <w:w w:val="109"/>
          <w:sz w:val="20"/>
          <w:szCs w:val="20"/>
          <w:lang w:val="fr-FR"/>
        </w:rPr>
        <w:t>trav</w:t>
      </w:r>
      <w:r w:rsidR="00B4264E">
        <w:rPr>
          <w:rFonts w:ascii="Arial" w:eastAsia="Times New Roman" w:hAnsi="Arial" w:cs="Arial"/>
          <w:w w:val="109"/>
          <w:sz w:val="20"/>
          <w:szCs w:val="20"/>
          <w:lang w:val="fr-FR"/>
        </w:rPr>
        <w:t>aux liés à la sécurité incendie ainsi qu’à l</w:t>
      </w:r>
      <w:r w:rsidR="00B4264E" w:rsidRPr="00CF2B66">
        <w:rPr>
          <w:rFonts w:ascii="Arial" w:eastAsia="Times New Roman" w:hAnsi="Arial" w:cs="Arial"/>
          <w:w w:val="109"/>
          <w:sz w:val="20"/>
          <w:szCs w:val="20"/>
          <w:lang w:val="fr-FR"/>
        </w:rPr>
        <w:t>’</w:t>
      </w:r>
      <w:r w:rsidR="00B4264E">
        <w:rPr>
          <w:rFonts w:ascii="Arial" w:eastAsia="Times New Roman" w:hAnsi="Arial" w:cs="Arial"/>
          <w:w w:val="109"/>
          <w:sz w:val="20"/>
          <w:szCs w:val="20"/>
          <w:lang w:val="fr-FR"/>
        </w:rPr>
        <w:t>accessibilité aux PMR.</w:t>
      </w:r>
    </w:p>
    <w:p w:rsidR="004520B6" w:rsidRPr="00CF2B66" w:rsidRDefault="004520B6" w:rsidP="00BD4CC8">
      <w:pPr>
        <w:spacing w:before="50" w:after="0" w:line="240" w:lineRule="auto"/>
        <w:ind w:left="977" w:right="-20"/>
        <w:jc w:val="both"/>
        <w:rPr>
          <w:rFonts w:ascii="Arial" w:eastAsia="Times New Roman" w:hAnsi="Arial" w:cs="Arial"/>
          <w:w w:val="109"/>
          <w:sz w:val="20"/>
          <w:szCs w:val="20"/>
          <w:lang w:val="fr-FR"/>
        </w:rPr>
      </w:pPr>
    </w:p>
    <w:p w:rsidR="00BD344E" w:rsidRPr="00CF2B66" w:rsidRDefault="00BD344E" w:rsidP="00BD4CC8">
      <w:pPr>
        <w:spacing w:before="50" w:after="0" w:line="240" w:lineRule="auto"/>
        <w:ind w:left="977" w:right="-20"/>
        <w:jc w:val="both"/>
        <w:rPr>
          <w:rFonts w:ascii="Arial" w:eastAsia="Times New Roman" w:hAnsi="Arial" w:cs="Arial"/>
          <w:w w:val="109"/>
          <w:sz w:val="20"/>
          <w:szCs w:val="20"/>
          <w:lang w:val="fr-FR"/>
        </w:rPr>
      </w:pPr>
      <w:r w:rsidRPr="00CF2B66">
        <w:rPr>
          <w:rFonts w:ascii="Arial" w:eastAsia="Times New Roman" w:hAnsi="Arial" w:cs="Arial"/>
          <w:w w:val="109"/>
          <w:sz w:val="20"/>
          <w:szCs w:val="20"/>
          <w:lang w:val="fr-FR"/>
        </w:rPr>
        <w:t>Les travaux se réaliseront en site occupé avec une durée estimée</w:t>
      </w:r>
      <w:r w:rsidR="000767D2">
        <w:rPr>
          <w:rFonts w:ascii="Arial" w:eastAsia="Times New Roman" w:hAnsi="Arial" w:cs="Arial"/>
          <w:w w:val="109"/>
          <w:sz w:val="20"/>
          <w:szCs w:val="20"/>
          <w:lang w:val="fr-FR"/>
        </w:rPr>
        <w:t xml:space="preserve"> de travaux</w:t>
      </w:r>
      <w:r w:rsidR="004520B6">
        <w:rPr>
          <w:rFonts w:ascii="Arial" w:eastAsia="Times New Roman" w:hAnsi="Arial" w:cs="Arial"/>
          <w:w w:val="109"/>
          <w:sz w:val="20"/>
          <w:szCs w:val="20"/>
          <w:lang w:val="fr-FR"/>
        </w:rPr>
        <w:t xml:space="preserve"> à 24</w:t>
      </w:r>
      <w:r w:rsidRPr="00CF2B66">
        <w:rPr>
          <w:rFonts w:ascii="Arial" w:eastAsia="Times New Roman" w:hAnsi="Arial" w:cs="Arial"/>
          <w:w w:val="109"/>
          <w:sz w:val="20"/>
          <w:szCs w:val="20"/>
          <w:lang w:val="fr-FR"/>
        </w:rPr>
        <w:t xml:space="preserve"> mois.</w:t>
      </w:r>
    </w:p>
    <w:p w:rsidR="006728FE" w:rsidRPr="00CF2B66" w:rsidRDefault="006728FE" w:rsidP="00DE506E">
      <w:pPr>
        <w:spacing w:before="50" w:after="0" w:line="240" w:lineRule="auto"/>
        <w:ind w:left="977" w:right="-20"/>
        <w:rPr>
          <w:rFonts w:ascii="Arial" w:eastAsia="Times New Roman" w:hAnsi="Arial" w:cs="Arial"/>
          <w:w w:val="113"/>
          <w:sz w:val="20"/>
          <w:szCs w:val="20"/>
          <w:lang w:val="fr-FR"/>
        </w:rPr>
      </w:pPr>
    </w:p>
    <w:p w:rsidR="00F54D43" w:rsidRPr="00CF2B66" w:rsidRDefault="00CB16B0">
      <w:pPr>
        <w:tabs>
          <w:tab w:val="left" w:pos="960"/>
        </w:tabs>
        <w:spacing w:before="35" w:after="0" w:line="240" w:lineRule="auto"/>
        <w:ind w:left="127" w:right="-20"/>
        <w:rPr>
          <w:rFonts w:ascii="Arial" w:eastAsia="Times New Roman" w:hAnsi="Arial" w:cs="Arial"/>
          <w:sz w:val="20"/>
          <w:szCs w:val="20"/>
          <w:lang w:val="fr-FR"/>
        </w:rPr>
      </w:pPr>
      <w:r w:rsidRPr="00CF2B66">
        <w:rPr>
          <w:rFonts w:ascii="Arial" w:eastAsia="Times New Roman" w:hAnsi="Arial" w:cs="Arial"/>
          <w:sz w:val="20"/>
          <w:szCs w:val="20"/>
          <w:lang w:val="fr-FR"/>
        </w:rPr>
        <w:t>II.1.5</w:t>
      </w:r>
      <w:r w:rsidR="0048724B" w:rsidRPr="00CF2B66">
        <w:rPr>
          <w:rFonts w:ascii="Arial" w:eastAsia="Times New Roman" w:hAnsi="Arial" w:cs="Arial"/>
          <w:sz w:val="20"/>
          <w:szCs w:val="20"/>
          <w:lang w:val="fr-FR"/>
        </w:rPr>
        <w:t xml:space="preserve">) </w:t>
      </w:r>
      <w:r w:rsidR="0048724B" w:rsidRPr="00CF2B66">
        <w:rPr>
          <w:rFonts w:ascii="Arial" w:eastAsia="Times New Roman" w:hAnsi="Arial" w:cs="Arial"/>
          <w:sz w:val="20"/>
          <w:szCs w:val="20"/>
          <w:lang w:val="fr-FR"/>
        </w:rPr>
        <w:tab/>
      </w:r>
      <w:r w:rsidR="0048724B" w:rsidRPr="00CF2B66">
        <w:rPr>
          <w:rFonts w:ascii="Arial" w:eastAsia="Times New Roman" w:hAnsi="Arial" w:cs="Arial"/>
          <w:b/>
          <w:bCs/>
          <w:sz w:val="20"/>
          <w:szCs w:val="20"/>
          <w:lang w:val="fr-FR"/>
        </w:rPr>
        <w:t xml:space="preserve">Information sur les </w:t>
      </w:r>
      <w:r w:rsidR="0048724B" w:rsidRPr="00CF2B66">
        <w:rPr>
          <w:rFonts w:ascii="Arial" w:eastAsia="Times New Roman" w:hAnsi="Arial" w:cs="Arial"/>
          <w:b/>
          <w:bCs/>
          <w:w w:val="118"/>
          <w:sz w:val="20"/>
          <w:szCs w:val="20"/>
          <w:lang w:val="fr-FR"/>
        </w:rPr>
        <w:t>lots</w:t>
      </w:r>
    </w:p>
    <w:p w:rsidR="00F54D43" w:rsidRPr="00CF2B66" w:rsidRDefault="0048724B">
      <w:pPr>
        <w:spacing w:before="50" w:after="0" w:line="240" w:lineRule="auto"/>
        <w:ind w:left="977" w:right="-20"/>
        <w:rPr>
          <w:rFonts w:ascii="Arial" w:eastAsia="Times New Roman" w:hAnsi="Arial" w:cs="Arial"/>
          <w:w w:val="111"/>
          <w:sz w:val="20"/>
          <w:szCs w:val="20"/>
          <w:lang w:val="fr-FR"/>
        </w:rPr>
      </w:pPr>
      <w:r w:rsidRPr="00CF2B66">
        <w:rPr>
          <w:rFonts w:ascii="Arial" w:eastAsia="Times New Roman" w:hAnsi="Arial" w:cs="Arial"/>
          <w:sz w:val="20"/>
          <w:szCs w:val="20"/>
          <w:lang w:val="fr-FR"/>
        </w:rPr>
        <w:t xml:space="preserve">Ce </w:t>
      </w:r>
      <w:r w:rsidRPr="00CF2B66">
        <w:rPr>
          <w:rFonts w:ascii="Arial" w:eastAsia="Times New Roman" w:hAnsi="Arial" w:cs="Arial"/>
          <w:w w:val="113"/>
          <w:sz w:val="20"/>
          <w:szCs w:val="20"/>
          <w:lang w:val="fr-FR"/>
        </w:rPr>
        <w:t xml:space="preserve">marché </w:t>
      </w:r>
      <w:r w:rsidRPr="00CF2B66">
        <w:rPr>
          <w:rFonts w:ascii="Arial" w:eastAsia="Times New Roman" w:hAnsi="Arial" w:cs="Arial"/>
          <w:sz w:val="20"/>
          <w:szCs w:val="20"/>
          <w:lang w:val="fr-FR"/>
        </w:rPr>
        <w:t>est divisé en lots</w:t>
      </w:r>
      <w:r w:rsidR="00C86063" w:rsidRPr="00CF2B66">
        <w:rPr>
          <w:rFonts w:ascii="Arial" w:eastAsia="Times New Roman" w:hAnsi="Arial" w:cs="Arial"/>
          <w:sz w:val="20"/>
          <w:szCs w:val="20"/>
          <w:lang w:val="fr-FR"/>
        </w:rPr>
        <w:t xml:space="preserve"> </w:t>
      </w:r>
      <w:r w:rsidRPr="00CF2B66">
        <w:rPr>
          <w:rFonts w:ascii="Arial" w:eastAsia="Times New Roman" w:hAnsi="Arial" w:cs="Arial"/>
          <w:sz w:val="20"/>
          <w:szCs w:val="20"/>
          <w:lang w:val="fr-FR"/>
        </w:rPr>
        <w:t xml:space="preserve">: </w:t>
      </w:r>
      <w:r w:rsidRPr="00CF2B66">
        <w:rPr>
          <w:rFonts w:ascii="Arial" w:eastAsia="Times New Roman" w:hAnsi="Arial" w:cs="Arial"/>
          <w:w w:val="111"/>
          <w:sz w:val="20"/>
          <w:szCs w:val="20"/>
          <w:lang w:val="fr-FR"/>
        </w:rPr>
        <w:t>non</w:t>
      </w:r>
    </w:p>
    <w:p w:rsidR="00CB16B0" w:rsidRPr="00CF2B66" w:rsidRDefault="00CB16B0">
      <w:pPr>
        <w:spacing w:before="50" w:after="0" w:line="240" w:lineRule="auto"/>
        <w:ind w:left="977" w:right="-20"/>
        <w:rPr>
          <w:rFonts w:ascii="Arial" w:eastAsia="Times New Roman" w:hAnsi="Arial" w:cs="Arial"/>
          <w:sz w:val="20"/>
          <w:szCs w:val="20"/>
          <w:lang w:val="fr-FR"/>
        </w:rPr>
      </w:pPr>
    </w:p>
    <w:p w:rsidR="00F54D43" w:rsidRPr="00CF2B66" w:rsidRDefault="00F54D43">
      <w:pPr>
        <w:spacing w:before="7" w:after="0" w:line="100" w:lineRule="exact"/>
        <w:rPr>
          <w:rFonts w:ascii="Arial" w:hAnsi="Arial" w:cs="Arial"/>
          <w:sz w:val="10"/>
          <w:szCs w:val="10"/>
          <w:lang w:val="fr-FR"/>
        </w:rPr>
      </w:pPr>
    </w:p>
    <w:p w:rsidR="00F54D43" w:rsidRPr="00CF2B66" w:rsidRDefault="00CB16B0">
      <w:pPr>
        <w:tabs>
          <w:tab w:val="left" w:pos="960"/>
        </w:tabs>
        <w:spacing w:after="0" w:line="240" w:lineRule="auto"/>
        <w:ind w:left="127" w:right="-20"/>
        <w:rPr>
          <w:rFonts w:ascii="Arial" w:eastAsia="Times New Roman" w:hAnsi="Arial" w:cs="Arial"/>
          <w:sz w:val="20"/>
          <w:szCs w:val="20"/>
          <w:lang w:val="fr-FR"/>
        </w:rPr>
      </w:pPr>
      <w:r w:rsidRPr="00CF2B66">
        <w:rPr>
          <w:rFonts w:ascii="Arial" w:eastAsia="Times New Roman" w:hAnsi="Arial" w:cs="Arial"/>
          <w:sz w:val="20"/>
          <w:szCs w:val="20"/>
          <w:lang w:val="fr-FR"/>
        </w:rPr>
        <w:t>II.1.6</w:t>
      </w:r>
      <w:r w:rsidR="0048724B" w:rsidRPr="00CF2B66">
        <w:rPr>
          <w:rFonts w:ascii="Arial" w:eastAsia="Times New Roman" w:hAnsi="Arial" w:cs="Arial"/>
          <w:sz w:val="20"/>
          <w:szCs w:val="20"/>
          <w:lang w:val="fr-FR"/>
        </w:rPr>
        <w:t xml:space="preserve">) </w:t>
      </w:r>
      <w:r w:rsidR="0048724B" w:rsidRPr="00CF2B66">
        <w:rPr>
          <w:rFonts w:ascii="Arial" w:eastAsia="Times New Roman" w:hAnsi="Arial" w:cs="Arial"/>
          <w:sz w:val="20"/>
          <w:szCs w:val="20"/>
          <w:lang w:val="fr-FR"/>
        </w:rPr>
        <w:tab/>
      </w:r>
      <w:r w:rsidR="0048724B" w:rsidRPr="00CF2B66">
        <w:rPr>
          <w:rFonts w:ascii="Arial" w:eastAsia="Times New Roman" w:hAnsi="Arial" w:cs="Arial"/>
          <w:b/>
          <w:bCs/>
          <w:sz w:val="20"/>
          <w:szCs w:val="20"/>
          <w:lang w:val="fr-FR"/>
        </w:rPr>
        <w:t>Valeur totale du marché (hors TVA)</w:t>
      </w:r>
    </w:p>
    <w:p w:rsidR="008F4507" w:rsidRPr="00CF2B66" w:rsidRDefault="0048724B" w:rsidP="00CB16B0">
      <w:pPr>
        <w:tabs>
          <w:tab w:val="left" w:pos="960"/>
        </w:tabs>
        <w:spacing w:before="50" w:after="0" w:line="351" w:lineRule="auto"/>
        <w:ind w:left="127" w:right="6802" w:firstLine="850"/>
        <w:rPr>
          <w:rFonts w:ascii="Arial" w:eastAsia="Times New Roman" w:hAnsi="Arial" w:cs="Arial"/>
          <w:color w:val="FF0000"/>
          <w:w w:val="104"/>
          <w:sz w:val="20"/>
          <w:szCs w:val="20"/>
          <w:lang w:val="fr-FR"/>
        </w:rPr>
      </w:pPr>
      <w:r w:rsidRPr="00CF2B66">
        <w:rPr>
          <w:rFonts w:ascii="Arial" w:eastAsia="Times New Roman" w:hAnsi="Arial" w:cs="Arial"/>
          <w:sz w:val="20"/>
          <w:szCs w:val="20"/>
          <w:lang w:val="fr-FR"/>
        </w:rPr>
        <w:t xml:space="preserve">Valeur hors </w:t>
      </w:r>
      <w:r w:rsidRPr="00CF2B66">
        <w:rPr>
          <w:rFonts w:ascii="Arial" w:eastAsia="Times New Roman" w:hAnsi="Arial" w:cs="Arial"/>
          <w:w w:val="94"/>
          <w:sz w:val="20"/>
          <w:szCs w:val="20"/>
          <w:lang w:val="fr-FR"/>
        </w:rPr>
        <w:t>TVA</w:t>
      </w:r>
      <w:r w:rsidR="00C86063" w:rsidRPr="00CF2B66">
        <w:rPr>
          <w:rFonts w:ascii="Arial" w:eastAsia="Times New Roman" w:hAnsi="Arial" w:cs="Arial"/>
          <w:w w:val="94"/>
          <w:sz w:val="20"/>
          <w:szCs w:val="20"/>
          <w:lang w:val="fr-FR"/>
        </w:rPr>
        <w:t xml:space="preserve"> </w:t>
      </w:r>
      <w:r w:rsidRPr="00CF2B66">
        <w:rPr>
          <w:rFonts w:ascii="Arial" w:eastAsia="Times New Roman" w:hAnsi="Arial" w:cs="Arial"/>
          <w:w w:val="94"/>
          <w:sz w:val="20"/>
          <w:szCs w:val="20"/>
          <w:lang w:val="fr-FR"/>
        </w:rPr>
        <w:t xml:space="preserve">: </w:t>
      </w:r>
      <w:r w:rsidR="00072D97" w:rsidRPr="00B4264E">
        <w:rPr>
          <w:rFonts w:ascii="Arial" w:eastAsia="Times New Roman" w:hAnsi="Arial" w:cs="Arial"/>
          <w:w w:val="104"/>
          <w:sz w:val="20"/>
          <w:szCs w:val="20"/>
          <w:lang w:val="fr-FR"/>
        </w:rPr>
        <w:t xml:space="preserve">3 M€ </w:t>
      </w:r>
    </w:p>
    <w:p w:rsidR="00CB16B0" w:rsidRDefault="00CB16B0" w:rsidP="00CB16B0">
      <w:pPr>
        <w:tabs>
          <w:tab w:val="left" w:pos="960"/>
        </w:tabs>
        <w:spacing w:before="50" w:after="0" w:line="351" w:lineRule="auto"/>
        <w:ind w:left="127" w:right="6802" w:firstLine="850"/>
        <w:rPr>
          <w:rFonts w:ascii="Arial" w:eastAsia="Times New Roman" w:hAnsi="Arial" w:cs="Arial"/>
          <w:w w:val="108"/>
          <w:sz w:val="20"/>
          <w:szCs w:val="20"/>
          <w:lang w:val="fr-FR"/>
        </w:rPr>
      </w:pPr>
    </w:p>
    <w:p w:rsidR="00796AB5" w:rsidRPr="00CF2B66" w:rsidRDefault="00796AB5" w:rsidP="00CB16B0">
      <w:pPr>
        <w:tabs>
          <w:tab w:val="left" w:pos="960"/>
        </w:tabs>
        <w:spacing w:before="50" w:after="0" w:line="351" w:lineRule="auto"/>
        <w:ind w:left="127" w:right="6802" w:firstLine="850"/>
        <w:rPr>
          <w:rFonts w:ascii="Arial" w:eastAsia="Times New Roman" w:hAnsi="Arial" w:cs="Arial"/>
          <w:w w:val="108"/>
          <w:sz w:val="20"/>
          <w:szCs w:val="20"/>
          <w:lang w:val="fr-FR"/>
        </w:rPr>
      </w:pPr>
    </w:p>
    <w:p w:rsidR="00F54D43" w:rsidRPr="00CF2B66" w:rsidRDefault="009A0857" w:rsidP="00805C95">
      <w:pPr>
        <w:tabs>
          <w:tab w:val="left" w:pos="960"/>
        </w:tabs>
        <w:spacing w:before="50" w:after="0" w:line="351" w:lineRule="auto"/>
        <w:ind w:left="993" w:right="6802" w:hanging="851"/>
        <w:rPr>
          <w:rFonts w:ascii="Arial" w:eastAsia="Times New Roman" w:hAnsi="Arial" w:cs="Arial"/>
          <w:sz w:val="20"/>
          <w:szCs w:val="20"/>
          <w:lang w:val="fr-FR"/>
        </w:rPr>
      </w:pPr>
      <w:r w:rsidRPr="00CF2B66">
        <w:rPr>
          <w:rFonts w:ascii="Arial" w:eastAsia="Times New Roman" w:hAnsi="Arial" w:cs="Arial"/>
          <w:sz w:val="20"/>
          <w:szCs w:val="20"/>
          <w:lang w:val="fr-FR"/>
        </w:rPr>
        <w:t>II.2)</w:t>
      </w:r>
      <w:r w:rsidR="00CB16B0" w:rsidRPr="00CF2B66">
        <w:rPr>
          <w:rFonts w:ascii="Arial" w:eastAsia="Times New Roman" w:hAnsi="Arial" w:cs="Arial"/>
          <w:sz w:val="20"/>
          <w:szCs w:val="20"/>
          <w:lang w:val="fr-FR"/>
        </w:rPr>
        <w:t xml:space="preserve"> </w:t>
      </w:r>
      <w:r w:rsidR="00805C95" w:rsidRPr="00CF2B66">
        <w:rPr>
          <w:rFonts w:ascii="Arial" w:eastAsia="Times New Roman" w:hAnsi="Arial" w:cs="Arial"/>
          <w:sz w:val="20"/>
          <w:szCs w:val="20"/>
          <w:lang w:val="fr-FR"/>
        </w:rPr>
        <w:tab/>
      </w:r>
      <w:r w:rsidR="0048724B" w:rsidRPr="00CF2B66">
        <w:rPr>
          <w:rFonts w:ascii="Arial" w:eastAsia="Times New Roman" w:hAnsi="Arial" w:cs="Arial"/>
          <w:b/>
          <w:bCs/>
          <w:w w:val="111"/>
          <w:sz w:val="20"/>
          <w:szCs w:val="20"/>
          <w:lang w:val="fr-FR"/>
        </w:rPr>
        <w:t>Description</w:t>
      </w:r>
    </w:p>
    <w:p w:rsidR="00F54D43" w:rsidRPr="00CF2B66" w:rsidRDefault="0048724B">
      <w:pPr>
        <w:tabs>
          <w:tab w:val="left" w:pos="960"/>
        </w:tabs>
        <w:spacing w:before="4" w:after="0" w:line="240" w:lineRule="auto"/>
        <w:ind w:left="127" w:right="-20"/>
        <w:rPr>
          <w:rFonts w:ascii="Arial" w:eastAsia="Times New Roman" w:hAnsi="Arial" w:cs="Arial"/>
          <w:sz w:val="20"/>
          <w:szCs w:val="20"/>
          <w:lang w:val="fr-FR"/>
        </w:rPr>
      </w:pPr>
      <w:r w:rsidRPr="00CF2B66">
        <w:rPr>
          <w:rFonts w:ascii="Arial" w:eastAsia="Times New Roman" w:hAnsi="Arial" w:cs="Arial"/>
          <w:sz w:val="20"/>
          <w:szCs w:val="20"/>
          <w:lang w:val="fr-FR"/>
        </w:rPr>
        <w:t>II.2.</w:t>
      </w:r>
      <w:r w:rsidR="00CB16B0" w:rsidRPr="00CF2B66">
        <w:rPr>
          <w:rFonts w:ascii="Arial" w:eastAsia="Times New Roman" w:hAnsi="Arial" w:cs="Arial"/>
          <w:sz w:val="20"/>
          <w:szCs w:val="20"/>
          <w:lang w:val="fr-FR"/>
        </w:rPr>
        <w:t>1</w:t>
      </w:r>
      <w:r w:rsidRPr="00CF2B66">
        <w:rPr>
          <w:rFonts w:ascii="Arial" w:eastAsia="Times New Roman" w:hAnsi="Arial" w:cs="Arial"/>
          <w:sz w:val="20"/>
          <w:szCs w:val="20"/>
          <w:lang w:val="fr-FR"/>
        </w:rPr>
        <w:t xml:space="preserve">) </w:t>
      </w:r>
      <w:r w:rsidRPr="00CF2B66">
        <w:rPr>
          <w:rFonts w:ascii="Arial" w:eastAsia="Times New Roman" w:hAnsi="Arial" w:cs="Arial"/>
          <w:sz w:val="20"/>
          <w:szCs w:val="20"/>
          <w:lang w:val="fr-FR"/>
        </w:rPr>
        <w:tab/>
      </w:r>
      <w:r w:rsidRPr="00CF2B66">
        <w:rPr>
          <w:rFonts w:ascii="Arial" w:eastAsia="Times New Roman" w:hAnsi="Arial" w:cs="Arial"/>
          <w:b/>
          <w:bCs/>
          <w:sz w:val="20"/>
          <w:szCs w:val="20"/>
          <w:lang w:val="fr-FR"/>
        </w:rPr>
        <w:t xml:space="preserve">Lieu </w:t>
      </w:r>
      <w:r w:rsidRPr="00CF2B66">
        <w:rPr>
          <w:rFonts w:ascii="Arial" w:eastAsia="Times New Roman" w:hAnsi="Arial" w:cs="Arial"/>
          <w:b/>
          <w:bCs/>
          <w:w w:val="112"/>
          <w:sz w:val="20"/>
          <w:szCs w:val="20"/>
          <w:lang w:val="fr-FR"/>
        </w:rPr>
        <w:t>d'exécution</w:t>
      </w:r>
    </w:p>
    <w:p w:rsidR="009A0857" w:rsidRPr="00CF2B66" w:rsidRDefault="009A0857" w:rsidP="009A0857">
      <w:pPr>
        <w:spacing w:before="2" w:after="0" w:line="240" w:lineRule="auto"/>
        <w:ind w:left="977" w:right="-20"/>
        <w:rPr>
          <w:rFonts w:ascii="Arial" w:eastAsia="Times New Roman" w:hAnsi="Arial" w:cs="Arial"/>
          <w:sz w:val="20"/>
          <w:szCs w:val="20"/>
          <w:lang w:val="fr-FR"/>
        </w:rPr>
      </w:pPr>
      <w:r w:rsidRPr="00CF2B66">
        <w:rPr>
          <w:rFonts w:ascii="Arial" w:eastAsia="Times New Roman" w:hAnsi="Arial" w:cs="Arial"/>
          <w:w w:val="112"/>
          <w:sz w:val="20"/>
          <w:szCs w:val="20"/>
          <w:lang w:val="fr-FR"/>
        </w:rPr>
        <w:t>Adresse postale: Technikerstrasse 2</w:t>
      </w:r>
    </w:p>
    <w:p w:rsidR="009A0857" w:rsidRPr="00CF2B66" w:rsidRDefault="009A0857" w:rsidP="009A0857">
      <w:pPr>
        <w:spacing w:before="50" w:after="0" w:line="240" w:lineRule="auto"/>
        <w:ind w:left="977" w:right="-20"/>
        <w:rPr>
          <w:rFonts w:ascii="Arial" w:eastAsia="Times New Roman" w:hAnsi="Arial" w:cs="Arial"/>
          <w:sz w:val="20"/>
          <w:szCs w:val="20"/>
          <w:lang w:val="fr-FR"/>
        </w:rPr>
      </w:pPr>
      <w:r w:rsidRPr="00CF2B66">
        <w:rPr>
          <w:rFonts w:ascii="Arial" w:eastAsia="Times New Roman" w:hAnsi="Arial" w:cs="Arial"/>
          <w:sz w:val="20"/>
          <w:szCs w:val="20"/>
          <w:lang w:val="fr-FR"/>
        </w:rPr>
        <w:t>Ville</w:t>
      </w:r>
      <w:r w:rsidR="00C86063" w:rsidRPr="00CF2B66">
        <w:rPr>
          <w:rFonts w:ascii="Arial" w:eastAsia="Times New Roman" w:hAnsi="Arial" w:cs="Arial"/>
          <w:sz w:val="20"/>
          <w:szCs w:val="20"/>
          <w:lang w:val="fr-FR"/>
        </w:rPr>
        <w:t xml:space="preserve"> </w:t>
      </w:r>
      <w:r w:rsidRPr="00CF2B66">
        <w:rPr>
          <w:rFonts w:ascii="Arial" w:eastAsia="Times New Roman" w:hAnsi="Arial" w:cs="Arial"/>
          <w:sz w:val="20"/>
          <w:szCs w:val="20"/>
          <w:lang w:val="fr-FR"/>
        </w:rPr>
        <w:t xml:space="preserve">: </w:t>
      </w:r>
      <w:r w:rsidRPr="00CF2B66">
        <w:rPr>
          <w:rFonts w:ascii="Arial" w:eastAsia="Times New Roman" w:hAnsi="Arial" w:cs="Arial"/>
          <w:w w:val="105"/>
          <w:sz w:val="20"/>
          <w:szCs w:val="20"/>
          <w:lang w:val="fr-FR"/>
        </w:rPr>
        <w:t>Wien</w:t>
      </w:r>
    </w:p>
    <w:p w:rsidR="009A0857" w:rsidRPr="00CF2B66" w:rsidRDefault="009A0857" w:rsidP="009A0857">
      <w:pPr>
        <w:spacing w:before="50" w:after="0" w:line="240" w:lineRule="auto"/>
        <w:ind w:left="977" w:right="-20"/>
        <w:rPr>
          <w:rFonts w:ascii="Arial" w:eastAsia="Times New Roman" w:hAnsi="Arial" w:cs="Arial"/>
          <w:color w:val="000000" w:themeColor="text1"/>
          <w:sz w:val="20"/>
          <w:szCs w:val="20"/>
          <w:lang w:val="fr-FR"/>
        </w:rPr>
      </w:pPr>
      <w:r w:rsidRPr="00CF2B66">
        <w:rPr>
          <w:rFonts w:ascii="Arial" w:eastAsia="Times New Roman" w:hAnsi="Arial" w:cs="Arial"/>
          <w:color w:val="000000" w:themeColor="text1"/>
          <w:sz w:val="20"/>
          <w:szCs w:val="20"/>
          <w:lang w:val="fr-FR"/>
        </w:rPr>
        <w:t>Code NUTS</w:t>
      </w:r>
      <w:r w:rsidR="00C86063" w:rsidRPr="00CF2B66">
        <w:rPr>
          <w:rFonts w:ascii="Arial" w:eastAsia="Times New Roman" w:hAnsi="Arial" w:cs="Arial"/>
          <w:color w:val="000000" w:themeColor="text1"/>
          <w:sz w:val="20"/>
          <w:szCs w:val="20"/>
          <w:lang w:val="fr-FR"/>
        </w:rPr>
        <w:t xml:space="preserve"> </w:t>
      </w:r>
      <w:r w:rsidRPr="00CF2B66">
        <w:rPr>
          <w:rFonts w:ascii="Arial" w:eastAsia="Times New Roman" w:hAnsi="Arial" w:cs="Arial"/>
          <w:color w:val="000000" w:themeColor="text1"/>
          <w:sz w:val="20"/>
          <w:szCs w:val="20"/>
          <w:lang w:val="fr-FR"/>
        </w:rPr>
        <w:t xml:space="preserve">: </w:t>
      </w:r>
      <w:r w:rsidR="00F94CE8" w:rsidRPr="00CF2B66">
        <w:rPr>
          <w:rFonts w:ascii="Arial" w:eastAsia="Times New Roman" w:hAnsi="Arial" w:cs="Arial"/>
          <w:color w:val="000000" w:themeColor="text1"/>
          <w:w w:val="104"/>
          <w:sz w:val="20"/>
          <w:szCs w:val="20"/>
          <w:lang w:val="fr-FR"/>
        </w:rPr>
        <w:t>AT130</w:t>
      </w:r>
    </w:p>
    <w:p w:rsidR="009A0857" w:rsidRPr="00CF2B66" w:rsidRDefault="009A0857" w:rsidP="009A0857">
      <w:pPr>
        <w:spacing w:before="50" w:after="0" w:line="240" w:lineRule="auto"/>
        <w:ind w:left="977" w:right="-20"/>
        <w:rPr>
          <w:rFonts w:ascii="Arial" w:eastAsia="Times New Roman" w:hAnsi="Arial" w:cs="Arial"/>
          <w:sz w:val="20"/>
          <w:szCs w:val="20"/>
          <w:lang w:val="fr-FR"/>
        </w:rPr>
      </w:pPr>
      <w:r w:rsidRPr="00CF2B66">
        <w:rPr>
          <w:rFonts w:ascii="Arial" w:eastAsia="Times New Roman" w:hAnsi="Arial" w:cs="Arial"/>
          <w:sz w:val="20"/>
          <w:szCs w:val="20"/>
          <w:lang w:val="fr-FR"/>
        </w:rPr>
        <w:t>Code postal</w:t>
      </w:r>
      <w:r w:rsidR="00C86063" w:rsidRPr="00CF2B66">
        <w:rPr>
          <w:rFonts w:ascii="Arial" w:eastAsia="Times New Roman" w:hAnsi="Arial" w:cs="Arial"/>
          <w:sz w:val="20"/>
          <w:szCs w:val="20"/>
          <w:lang w:val="fr-FR"/>
        </w:rPr>
        <w:t xml:space="preserve"> </w:t>
      </w:r>
      <w:r w:rsidRPr="00CF2B66">
        <w:rPr>
          <w:rFonts w:ascii="Arial" w:eastAsia="Times New Roman" w:hAnsi="Arial" w:cs="Arial"/>
          <w:sz w:val="20"/>
          <w:szCs w:val="20"/>
          <w:lang w:val="fr-FR"/>
        </w:rPr>
        <w:t xml:space="preserve">: </w:t>
      </w:r>
      <w:r w:rsidRPr="00CF2B66">
        <w:rPr>
          <w:rFonts w:ascii="Arial" w:eastAsia="Times New Roman" w:hAnsi="Arial" w:cs="Arial"/>
          <w:w w:val="111"/>
          <w:sz w:val="20"/>
          <w:szCs w:val="20"/>
          <w:lang w:val="fr-FR"/>
        </w:rPr>
        <w:t>10</w:t>
      </w:r>
      <w:r w:rsidR="00B94C53" w:rsidRPr="00CF2B66">
        <w:rPr>
          <w:rFonts w:ascii="Arial" w:eastAsia="Times New Roman" w:hAnsi="Arial" w:cs="Arial"/>
          <w:w w:val="111"/>
          <w:sz w:val="20"/>
          <w:szCs w:val="20"/>
          <w:lang w:val="fr-FR"/>
        </w:rPr>
        <w:t>40</w:t>
      </w:r>
    </w:p>
    <w:p w:rsidR="009A0857" w:rsidRPr="00CF2B66" w:rsidRDefault="009A0857" w:rsidP="009A0857">
      <w:pPr>
        <w:spacing w:before="50" w:after="0" w:line="240" w:lineRule="auto"/>
        <w:ind w:left="977" w:right="-20"/>
        <w:rPr>
          <w:rFonts w:ascii="Arial" w:eastAsia="Times New Roman" w:hAnsi="Arial" w:cs="Arial"/>
          <w:w w:val="109"/>
          <w:sz w:val="20"/>
          <w:szCs w:val="20"/>
          <w:lang w:val="fr-FR"/>
        </w:rPr>
      </w:pPr>
      <w:r w:rsidRPr="00CF2B66">
        <w:rPr>
          <w:rFonts w:ascii="Arial" w:eastAsia="Times New Roman" w:hAnsi="Arial" w:cs="Arial"/>
          <w:w w:val="109"/>
          <w:sz w:val="20"/>
          <w:szCs w:val="20"/>
          <w:lang w:val="fr-FR"/>
        </w:rPr>
        <w:t>Pays</w:t>
      </w:r>
      <w:r w:rsidR="00C86063" w:rsidRPr="00CF2B66">
        <w:rPr>
          <w:rFonts w:ascii="Arial" w:eastAsia="Times New Roman" w:hAnsi="Arial" w:cs="Arial"/>
          <w:w w:val="109"/>
          <w:sz w:val="20"/>
          <w:szCs w:val="20"/>
          <w:lang w:val="fr-FR"/>
        </w:rPr>
        <w:t xml:space="preserve"> </w:t>
      </w:r>
      <w:r w:rsidRPr="00CF2B66">
        <w:rPr>
          <w:rFonts w:ascii="Arial" w:eastAsia="Times New Roman" w:hAnsi="Arial" w:cs="Arial"/>
          <w:w w:val="109"/>
          <w:sz w:val="20"/>
          <w:szCs w:val="20"/>
          <w:lang w:val="fr-FR"/>
        </w:rPr>
        <w:t xml:space="preserve">: </w:t>
      </w:r>
      <w:r w:rsidR="00CB16B0" w:rsidRPr="00CF2B66">
        <w:rPr>
          <w:rFonts w:ascii="Arial" w:eastAsia="Times New Roman" w:hAnsi="Arial" w:cs="Arial"/>
          <w:w w:val="109"/>
          <w:sz w:val="20"/>
          <w:szCs w:val="20"/>
          <w:lang w:val="fr-FR"/>
        </w:rPr>
        <w:t>Autriche</w:t>
      </w:r>
    </w:p>
    <w:p w:rsidR="00CB16B0" w:rsidRPr="00CF2B66" w:rsidRDefault="00CB16B0" w:rsidP="009A0857">
      <w:pPr>
        <w:spacing w:before="50" w:after="0" w:line="240" w:lineRule="auto"/>
        <w:ind w:left="977" w:right="-20"/>
        <w:rPr>
          <w:rFonts w:ascii="Arial" w:eastAsia="Times New Roman" w:hAnsi="Arial" w:cs="Arial"/>
          <w:sz w:val="20"/>
          <w:szCs w:val="20"/>
          <w:lang w:val="fr-FR"/>
        </w:rPr>
      </w:pPr>
    </w:p>
    <w:p w:rsidR="00F54D43" w:rsidRPr="00CF2B66" w:rsidRDefault="00CB16B0">
      <w:pPr>
        <w:tabs>
          <w:tab w:val="left" w:pos="960"/>
        </w:tabs>
        <w:spacing w:before="58" w:after="0" w:line="240" w:lineRule="auto"/>
        <w:ind w:left="127" w:right="-20"/>
        <w:rPr>
          <w:rFonts w:ascii="Arial" w:eastAsia="Times New Roman" w:hAnsi="Arial" w:cs="Arial"/>
          <w:sz w:val="20"/>
          <w:szCs w:val="20"/>
          <w:lang w:val="fr-FR"/>
        </w:rPr>
      </w:pPr>
      <w:r w:rsidRPr="00CF2B66">
        <w:rPr>
          <w:rFonts w:ascii="Arial" w:eastAsia="Times New Roman" w:hAnsi="Arial" w:cs="Arial"/>
          <w:sz w:val="20"/>
          <w:szCs w:val="20"/>
          <w:lang w:val="fr-FR"/>
        </w:rPr>
        <w:t>II.2.2</w:t>
      </w:r>
      <w:r w:rsidR="0048724B" w:rsidRPr="00CF2B66">
        <w:rPr>
          <w:rFonts w:ascii="Arial" w:eastAsia="Times New Roman" w:hAnsi="Arial" w:cs="Arial"/>
          <w:sz w:val="20"/>
          <w:szCs w:val="20"/>
          <w:lang w:val="fr-FR"/>
        </w:rPr>
        <w:t xml:space="preserve">) </w:t>
      </w:r>
      <w:r w:rsidR="0048724B" w:rsidRPr="00CF2B66">
        <w:rPr>
          <w:rFonts w:ascii="Arial" w:eastAsia="Times New Roman" w:hAnsi="Arial" w:cs="Arial"/>
          <w:sz w:val="20"/>
          <w:szCs w:val="20"/>
          <w:lang w:val="fr-FR"/>
        </w:rPr>
        <w:tab/>
      </w:r>
      <w:r w:rsidR="0048724B" w:rsidRPr="00CF2B66">
        <w:rPr>
          <w:rFonts w:ascii="Arial" w:eastAsia="Times New Roman" w:hAnsi="Arial" w:cs="Arial"/>
          <w:b/>
          <w:bCs/>
          <w:sz w:val="20"/>
          <w:szCs w:val="20"/>
          <w:lang w:val="fr-FR"/>
        </w:rPr>
        <w:t xml:space="preserve">Description des </w:t>
      </w:r>
      <w:r w:rsidR="00C86063" w:rsidRPr="00CF2B66">
        <w:rPr>
          <w:rFonts w:ascii="Arial" w:eastAsia="Times New Roman" w:hAnsi="Arial" w:cs="Arial"/>
          <w:b/>
          <w:bCs/>
          <w:sz w:val="20"/>
          <w:szCs w:val="20"/>
          <w:lang w:val="fr-FR"/>
        </w:rPr>
        <w:t>prestations</w:t>
      </w:r>
    </w:p>
    <w:p w:rsidR="00F54D43" w:rsidRPr="00CF2B66" w:rsidRDefault="009A0857" w:rsidP="000767D2">
      <w:pPr>
        <w:spacing w:before="50" w:after="0" w:line="292" w:lineRule="auto"/>
        <w:ind w:left="977" w:right="628"/>
        <w:jc w:val="both"/>
        <w:rPr>
          <w:rFonts w:ascii="Arial" w:eastAsia="Times New Roman" w:hAnsi="Arial" w:cs="Arial"/>
          <w:sz w:val="20"/>
          <w:szCs w:val="20"/>
          <w:lang w:val="fr-FR"/>
        </w:rPr>
      </w:pPr>
      <w:r w:rsidRPr="00CF2B66">
        <w:rPr>
          <w:rFonts w:ascii="Arial" w:eastAsia="Times New Roman" w:hAnsi="Arial" w:cs="Arial"/>
          <w:sz w:val="20"/>
          <w:szCs w:val="20"/>
          <w:lang w:val="fr-FR"/>
        </w:rPr>
        <w:t>Le présent marché porte sur des prestations de travaux en entreprise générale dans le cadre du regroupement des services sur le campus diplomatique français à Vienne (Autriche).</w:t>
      </w:r>
    </w:p>
    <w:p w:rsidR="00CB16B0" w:rsidRPr="00CF2B66" w:rsidRDefault="00CB16B0" w:rsidP="00CB16B0">
      <w:pPr>
        <w:spacing w:before="50" w:after="0" w:line="292" w:lineRule="auto"/>
        <w:ind w:right="628" w:firstLine="720"/>
        <w:rPr>
          <w:rFonts w:ascii="Arial" w:eastAsia="Times New Roman" w:hAnsi="Arial" w:cs="Arial"/>
          <w:sz w:val="20"/>
          <w:szCs w:val="20"/>
          <w:lang w:val="fr-FR"/>
        </w:rPr>
      </w:pPr>
      <w:r w:rsidRPr="00CF2B66">
        <w:rPr>
          <w:rFonts w:ascii="Arial" w:eastAsia="Times New Roman" w:hAnsi="Arial" w:cs="Arial"/>
          <w:sz w:val="20"/>
          <w:szCs w:val="20"/>
          <w:lang w:val="fr-FR"/>
        </w:rPr>
        <w:t xml:space="preserve">     Les compétences de l’entreprise générale sont requises dans les domaines suivants :</w:t>
      </w:r>
    </w:p>
    <w:p w:rsidR="00CB16B0" w:rsidRPr="00CF2B66" w:rsidRDefault="00CB16B0" w:rsidP="00CB16B0">
      <w:pPr>
        <w:pStyle w:val="Paragraphedeliste"/>
        <w:numPr>
          <w:ilvl w:val="0"/>
          <w:numId w:val="2"/>
        </w:numPr>
        <w:spacing w:before="50" w:after="0" w:line="292" w:lineRule="auto"/>
        <w:ind w:left="1418" w:right="628"/>
        <w:rPr>
          <w:rFonts w:ascii="Arial" w:eastAsia="Times New Roman" w:hAnsi="Arial" w:cs="Arial"/>
          <w:sz w:val="20"/>
          <w:szCs w:val="20"/>
          <w:lang w:val="fr-FR"/>
        </w:rPr>
      </w:pPr>
      <w:r w:rsidRPr="00CF2B66">
        <w:rPr>
          <w:rFonts w:ascii="Arial" w:eastAsia="Times New Roman" w:hAnsi="Arial" w:cs="Arial"/>
          <w:sz w:val="20"/>
          <w:szCs w:val="20"/>
          <w:lang w:val="fr-FR"/>
        </w:rPr>
        <w:t>Démolition - Gros Œuvre - Ravalement</w:t>
      </w:r>
    </w:p>
    <w:p w:rsidR="00CB16B0" w:rsidRPr="00CF2B66" w:rsidRDefault="00CB16B0" w:rsidP="00CB16B0">
      <w:pPr>
        <w:pStyle w:val="Paragraphedeliste"/>
        <w:numPr>
          <w:ilvl w:val="0"/>
          <w:numId w:val="2"/>
        </w:numPr>
        <w:spacing w:before="50" w:after="0" w:line="292" w:lineRule="auto"/>
        <w:ind w:left="1418" w:right="628"/>
        <w:rPr>
          <w:rFonts w:ascii="Arial" w:eastAsia="Times New Roman" w:hAnsi="Arial" w:cs="Arial"/>
          <w:sz w:val="20"/>
          <w:szCs w:val="20"/>
          <w:lang w:val="fr-FR"/>
        </w:rPr>
      </w:pPr>
      <w:r w:rsidRPr="00CF2B66">
        <w:rPr>
          <w:rFonts w:ascii="Arial" w:eastAsia="Times New Roman" w:hAnsi="Arial" w:cs="Arial"/>
          <w:sz w:val="20"/>
          <w:szCs w:val="20"/>
          <w:lang w:val="fr-FR"/>
        </w:rPr>
        <w:t>Menuiserie métallique et serrurerie</w:t>
      </w:r>
    </w:p>
    <w:p w:rsidR="00CB16B0" w:rsidRPr="00CF2B66" w:rsidRDefault="00CB16B0" w:rsidP="00CB16B0">
      <w:pPr>
        <w:pStyle w:val="Paragraphedeliste"/>
        <w:numPr>
          <w:ilvl w:val="0"/>
          <w:numId w:val="2"/>
        </w:numPr>
        <w:spacing w:before="50" w:after="0" w:line="292" w:lineRule="auto"/>
        <w:ind w:left="1418" w:right="628"/>
        <w:rPr>
          <w:rFonts w:ascii="Arial" w:eastAsia="Times New Roman" w:hAnsi="Arial" w:cs="Arial"/>
          <w:sz w:val="20"/>
          <w:szCs w:val="20"/>
          <w:lang w:val="fr-FR"/>
        </w:rPr>
      </w:pPr>
      <w:r w:rsidRPr="00CF2B66">
        <w:rPr>
          <w:rFonts w:ascii="Arial" w:eastAsia="Times New Roman" w:hAnsi="Arial" w:cs="Arial"/>
          <w:sz w:val="20"/>
          <w:szCs w:val="20"/>
          <w:lang w:val="fr-FR"/>
        </w:rPr>
        <w:t>Menuiserie bois</w:t>
      </w:r>
    </w:p>
    <w:p w:rsidR="00CB16B0" w:rsidRPr="00CF2B66" w:rsidRDefault="00CB16B0" w:rsidP="00CB16B0">
      <w:pPr>
        <w:pStyle w:val="Paragraphedeliste"/>
        <w:numPr>
          <w:ilvl w:val="0"/>
          <w:numId w:val="2"/>
        </w:numPr>
        <w:spacing w:before="50" w:after="0" w:line="292" w:lineRule="auto"/>
        <w:ind w:left="1418" w:right="628"/>
        <w:rPr>
          <w:rFonts w:ascii="Arial" w:eastAsia="Times New Roman" w:hAnsi="Arial" w:cs="Arial"/>
          <w:sz w:val="20"/>
          <w:szCs w:val="20"/>
          <w:lang w:val="fr-FR"/>
        </w:rPr>
      </w:pPr>
      <w:r w:rsidRPr="00CF2B66">
        <w:rPr>
          <w:rFonts w:ascii="Arial" w:eastAsia="Times New Roman" w:hAnsi="Arial" w:cs="Arial"/>
          <w:sz w:val="20"/>
          <w:szCs w:val="20"/>
          <w:lang w:val="fr-FR"/>
        </w:rPr>
        <w:t>Plâtrerie - Isolation - Plafonds amovibles</w:t>
      </w:r>
    </w:p>
    <w:p w:rsidR="00CB16B0" w:rsidRPr="00CF2B66" w:rsidRDefault="00CB16B0" w:rsidP="00CB16B0">
      <w:pPr>
        <w:pStyle w:val="Paragraphedeliste"/>
        <w:numPr>
          <w:ilvl w:val="0"/>
          <w:numId w:val="2"/>
        </w:numPr>
        <w:spacing w:before="50" w:after="0" w:line="292" w:lineRule="auto"/>
        <w:ind w:left="1418" w:right="628"/>
        <w:rPr>
          <w:rFonts w:ascii="Arial" w:eastAsia="Times New Roman" w:hAnsi="Arial" w:cs="Arial"/>
          <w:sz w:val="20"/>
          <w:szCs w:val="20"/>
          <w:lang w:val="fr-FR"/>
        </w:rPr>
      </w:pPr>
      <w:r w:rsidRPr="00CF2B66">
        <w:rPr>
          <w:rFonts w:ascii="Arial" w:eastAsia="Times New Roman" w:hAnsi="Arial" w:cs="Arial"/>
          <w:sz w:val="20"/>
          <w:szCs w:val="20"/>
          <w:lang w:val="fr-FR"/>
        </w:rPr>
        <w:t>Electricité</w:t>
      </w:r>
    </w:p>
    <w:p w:rsidR="00CB16B0" w:rsidRPr="00CF2B66" w:rsidRDefault="00CB16B0" w:rsidP="00CB16B0">
      <w:pPr>
        <w:pStyle w:val="Paragraphedeliste"/>
        <w:numPr>
          <w:ilvl w:val="0"/>
          <w:numId w:val="2"/>
        </w:numPr>
        <w:spacing w:before="50" w:after="0" w:line="292" w:lineRule="auto"/>
        <w:ind w:left="1418" w:right="628"/>
        <w:rPr>
          <w:rFonts w:ascii="Arial" w:eastAsia="Times New Roman" w:hAnsi="Arial" w:cs="Arial"/>
          <w:sz w:val="20"/>
          <w:szCs w:val="20"/>
          <w:lang w:val="fr-FR"/>
        </w:rPr>
      </w:pPr>
      <w:r w:rsidRPr="00CF2B66">
        <w:rPr>
          <w:rFonts w:ascii="Arial" w:eastAsia="Times New Roman" w:hAnsi="Arial" w:cs="Arial"/>
          <w:sz w:val="20"/>
          <w:szCs w:val="20"/>
          <w:lang w:val="fr-FR"/>
        </w:rPr>
        <w:t>Plomberie - Sanitaire - CVC</w:t>
      </w:r>
    </w:p>
    <w:p w:rsidR="00CB16B0" w:rsidRPr="00CF2B66" w:rsidRDefault="00CB16B0" w:rsidP="00CB16B0">
      <w:pPr>
        <w:pStyle w:val="Paragraphedeliste"/>
        <w:numPr>
          <w:ilvl w:val="0"/>
          <w:numId w:val="2"/>
        </w:numPr>
        <w:spacing w:before="50" w:after="0" w:line="292" w:lineRule="auto"/>
        <w:ind w:left="1418" w:right="628"/>
        <w:rPr>
          <w:rFonts w:ascii="Arial" w:eastAsia="Times New Roman" w:hAnsi="Arial" w:cs="Arial"/>
          <w:sz w:val="20"/>
          <w:szCs w:val="20"/>
          <w:lang w:val="fr-FR"/>
        </w:rPr>
      </w:pPr>
      <w:r w:rsidRPr="00CF2B66">
        <w:rPr>
          <w:rFonts w:ascii="Arial" w:eastAsia="Times New Roman" w:hAnsi="Arial" w:cs="Arial"/>
          <w:sz w:val="20"/>
          <w:szCs w:val="20"/>
          <w:lang w:val="fr-FR"/>
        </w:rPr>
        <w:t>Carrelage - Faïence</w:t>
      </w:r>
      <w:r w:rsidRPr="00CF2B66">
        <w:rPr>
          <w:rFonts w:ascii="Arial" w:eastAsia="Times New Roman" w:hAnsi="Arial" w:cs="Arial"/>
          <w:sz w:val="20"/>
          <w:szCs w:val="20"/>
          <w:lang w:val="fr-FR"/>
        </w:rPr>
        <w:tab/>
      </w:r>
    </w:p>
    <w:p w:rsidR="00CB16B0" w:rsidRPr="00CF2B66" w:rsidRDefault="00CB16B0" w:rsidP="00CB16B0">
      <w:pPr>
        <w:pStyle w:val="Paragraphedeliste"/>
        <w:numPr>
          <w:ilvl w:val="0"/>
          <w:numId w:val="2"/>
        </w:numPr>
        <w:spacing w:before="50" w:after="0" w:line="292" w:lineRule="auto"/>
        <w:ind w:left="1418" w:right="628"/>
        <w:rPr>
          <w:rFonts w:ascii="Arial" w:eastAsia="Times New Roman" w:hAnsi="Arial" w:cs="Arial"/>
          <w:sz w:val="20"/>
          <w:szCs w:val="20"/>
          <w:lang w:val="fr-FR"/>
        </w:rPr>
      </w:pPr>
      <w:r w:rsidRPr="00CF2B66">
        <w:rPr>
          <w:rFonts w:ascii="Arial" w:eastAsia="Times New Roman" w:hAnsi="Arial" w:cs="Arial"/>
          <w:sz w:val="20"/>
          <w:szCs w:val="20"/>
          <w:lang w:val="fr-FR"/>
        </w:rPr>
        <w:t>Peinture</w:t>
      </w:r>
    </w:p>
    <w:p w:rsidR="00CB16B0" w:rsidRPr="00CF2B66" w:rsidRDefault="00CB16B0" w:rsidP="00CB16B0">
      <w:pPr>
        <w:pStyle w:val="Paragraphedeliste"/>
        <w:numPr>
          <w:ilvl w:val="0"/>
          <w:numId w:val="2"/>
        </w:numPr>
        <w:spacing w:before="50" w:after="0" w:line="292" w:lineRule="auto"/>
        <w:ind w:left="1418" w:right="628"/>
        <w:rPr>
          <w:rFonts w:ascii="Arial" w:eastAsia="Times New Roman" w:hAnsi="Arial" w:cs="Arial"/>
          <w:sz w:val="20"/>
          <w:szCs w:val="20"/>
          <w:lang w:val="fr-FR"/>
        </w:rPr>
      </w:pPr>
      <w:r w:rsidRPr="00CF2B66">
        <w:rPr>
          <w:rFonts w:ascii="Arial" w:eastAsia="Times New Roman" w:hAnsi="Arial" w:cs="Arial"/>
          <w:sz w:val="20"/>
          <w:szCs w:val="20"/>
          <w:lang w:val="fr-FR"/>
        </w:rPr>
        <w:t>Ascenseur</w:t>
      </w:r>
    </w:p>
    <w:p w:rsidR="00CB16B0" w:rsidRPr="00CF2B66" w:rsidRDefault="00CB16B0">
      <w:pPr>
        <w:spacing w:before="50" w:after="0" w:line="292" w:lineRule="auto"/>
        <w:ind w:left="977" w:right="628"/>
        <w:rPr>
          <w:rFonts w:ascii="Arial" w:eastAsia="Times New Roman" w:hAnsi="Arial" w:cs="Arial"/>
          <w:sz w:val="20"/>
          <w:szCs w:val="20"/>
          <w:lang w:val="fr-FR"/>
        </w:rPr>
      </w:pPr>
    </w:p>
    <w:p w:rsidR="00924EA5" w:rsidRPr="00CF2B66" w:rsidRDefault="00924EA5" w:rsidP="00924EA5">
      <w:pPr>
        <w:spacing w:before="50" w:after="0" w:line="292" w:lineRule="auto"/>
        <w:ind w:left="720" w:right="628" w:hanging="720"/>
        <w:rPr>
          <w:rFonts w:ascii="Arial" w:eastAsia="Times New Roman" w:hAnsi="Arial" w:cs="Arial"/>
          <w:b/>
          <w:sz w:val="20"/>
          <w:szCs w:val="20"/>
          <w:lang w:val="fr-FR"/>
        </w:rPr>
      </w:pPr>
      <w:r w:rsidRPr="00CF2B66">
        <w:rPr>
          <w:rFonts w:ascii="Arial" w:eastAsia="Times New Roman" w:hAnsi="Arial" w:cs="Arial"/>
          <w:sz w:val="20"/>
          <w:szCs w:val="20"/>
          <w:lang w:val="fr-FR"/>
        </w:rPr>
        <w:t>II.2.</w:t>
      </w:r>
      <w:r w:rsidR="00CB16B0" w:rsidRPr="00CF2B66">
        <w:rPr>
          <w:rFonts w:ascii="Arial" w:eastAsia="Times New Roman" w:hAnsi="Arial" w:cs="Arial"/>
          <w:sz w:val="20"/>
          <w:szCs w:val="20"/>
          <w:lang w:val="fr-FR"/>
        </w:rPr>
        <w:t>3</w:t>
      </w:r>
      <w:r w:rsidRPr="00CF2B66">
        <w:rPr>
          <w:rFonts w:ascii="Arial" w:eastAsia="Times New Roman" w:hAnsi="Arial" w:cs="Arial"/>
          <w:sz w:val="20"/>
          <w:szCs w:val="20"/>
          <w:lang w:val="fr-FR"/>
        </w:rPr>
        <w:t xml:space="preserve">) </w:t>
      </w:r>
      <w:r w:rsidRPr="00CF2B66">
        <w:rPr>
          <w:rFonts w:ascii="Arial" w:eastAsia="Times New Roman" w:hAnsi="Arial" w:cs="Arial"/>
          <w:sz w:val="20"/>
          <w:szCs w:val="20"/>
          <w:lang w:val="fr-FR"/>
        </w:rPr>
        <w:tab/>
      </w:r>
      <w:r w:rsidRPr="00CF2B66">
        <w:rPr>
          <w:rFonts w:ascii="Arial" w:eastAsia="Times New Roman" w:hAnsi="Arial" w:cs="Arial"/>
          <w:b/>
          <w:sz w:val="20"/>
          <w:szCs w:val="20"/>
          <w:lang w:val="fr-FR"/>
        </w:rPr>
        <w:t>Documents à produire à l'appui des candidatures par le c</w:t>
      </w:r>
      <w:r w:rsidR="00CB16B0" w:rsidRPr="00CF2B66">
        <w:rPr>
          <w:rFonts w:ascii="Arial" w:eastAsia="Times New Roman" w:hAnsi="Arial" w:cs="Arial"/>
          <w:b/>
          <w:sz w:val="20"/>
          <w:szCs w:val="20"/>
          <w:lang w:val="fr-FR"/>
        </w:rPr>
        <w:t>andidat, au choix de l'acheteur p</w:t>
      </w:r>
      <w:r w:rsidRPr="00CF2B66">
        <w:rPr>
          <w:rFonts w:ascii="Arial" w:eastAsia="Times New Roman" w:hAnsi="Arial" w:cs="Arial"/>
          <w:b/>
          <w:sz w:val="20"/>
          <w:szCs w:val="20"/>
          <w:lang w:val="fr-FR"/>
        </w:rPr>
        <w:t>ublic :</w:t>
      </w:r>
    </w:p>
    <w:p w:rsidR="00924EA5" w:rsidRDefault="00924EA5" w:rsidP="00796AB5">
      <w:pPr>
        <w:pStyle w:val="Paragraphedeliste"/>
        <w:numPr>
          <w:ilvl w:val="0"/>
          <w:numId w:val="3"/>
        </w:numPr>
        <w:spacing w:after="0" w:line="240" w:lineRule="auto"/>
        <w:ind w:right="629"/>
        <w:jc w:val="both"/>
        <w:rPr>
          <w:rFonts w:ascii="Arial" w:eastAsia="Times New Roman" w:hAnsi="Arial" w:cs="Arial"/>
          <w:sz w:val="20"/>
          <w:szCs w:val="20"/>
          <w:lang w:val="fr-FR"/>
        </w:rPr>
      </w:pPr>
      <w:r w:rsidRPr="00CF2B66">
        <w:rPr>
          <w:rFonts w:ascii="Arial" w:eastAsia="Times New Roman" w:hAnsi="Arial" w:cs="Arial"/>
          <w:sz w:val="20"/>
          <w:szCs w:val="20"/>
          <w:lang w:val="fr-FR"/>
        </w:rPr>
        <w:t>Déclaration concernant le chiffre d'affaires global et le chiffre d'affaires en adéquation ave</w:t>
      </w:r>
      <w:r w:rsidR="000767D2">
        <w:rPr>
          <w:rFonts w:ascii="Arial" w:eastAsia="Times New Roman" w:hAnsi="Arial" w:cs="Arial"/>
          <w:sz w:val="20"/>
          <w:szCs w:val="20"/>
          <w:lang w:val="fr-FR"/>
        </w:rPr>
        <w:t>c le type d’opération envisagée, réalisé</w:t>
      </w:r>
      <w:r w:rsidRPr="00CF2B66">
        <w:rPr>
          <w:rFonts w:ascii="Arial" w:eastAsia="Times New Roman" w:hAnsi="Arial" w:cs="Arial"/>
          <w:sz w:val="20"/>
          <w:szCs w:val="20"/>
          <w:lang w:val="fr-FR"/>
        </w:rPr>
        <w:t xml:space="preserve"> au cours des trois derniers exercices disponibles.</w:t>
      </w:r>
    </w:p>
    <w:p w:rsidR="00796AB5" w:rsidRPr="00CF2B66" w:rsidRDefault="00796AB5" w:rsidP="00796AB5">
      <w:pPr>
        <w:pStyle w:val="Paragraphedeliste"/>
        <w:spacing w:after="0" w:line="240" w:lineRule="auto"/>
        <w:ind w:left="1080" w:right="629"/>
        <w:jc w:val="both"/>
        <w:rPr>
          <w:rFonts w:ascii="Arial" w:eastAsia="Times New Roman" w:hAnsi="Arial" w:cs="Arial"/>
          <w:sz w:val="20"/>
          <w:szCs w:val="20"/>
          <w:lang w:val="fr-FR"/>
        </w:rPr>
      </w:pPr>
    </w:p>
    <w:p w:rsidR="00796AB5" w:rsidRDefault="00924EA5" w:rsidP="00796AB5">
      <w:pPr>
        <w:pStyle w:val="Paragraphedeliste"/>
        <w:numPr>
          <w:ilvl w:val="0"/>
          <w:numId w:val="3"/>
        </w:numPr>
        <w:spacing w:after="0" w:line="240" w:lineRule="auto"/>
        <w:ind w:right="629"/>
        <w:jc w:val="both"/>
        <w:rPr>
          <w:rFonts w:ascii="Arial" w:eastAsia="Times New Roman" w:hAnsi="Arial" w:cs="Arial"/>
          <w:sz w:val="20"/>
          <w:szCs w:val="20"/>
          <w:lang w:val="fr-FR"/>
        </w:rPr>
      </w:pPr>
      <w:r w:rsidRPr="00CF2B66">
        <w:rPr>
          <w:rFonts w:ascii="Arial" w:eastAsia="Times New Roman" w:hAnsi="Arial" w:cs="Arial"/>
          <w:sz w:val="20"/>
          <w:szCs w:val="20"/>
          <w:lang w:val="fr-FR"/>
        </w:rPr>
        <w:t>Déclaration appropriée de banques ou preuve d'une assurance pour les risques professionnels.</w:t>
      </w:r>
    </w:p>
    <w:p w:rsidR="00796AB5" w:rsidRPr="00796AB5" w:rsidRDefault="00796AB5" w:rsidP="00796AB5">
      <w:pPr>
        <w:spacing w:after="0" w:line="240" w:lineRule="auto"/>
        <w:ind w:right="629"/>
        <w:jc w:val="both"/>
        <w:rPr>
          <w:rFonts w:ascii="Arial" w:eastAsia="Times New Roman" w:hAnsi="Arial" w:cs="Arial"/>
          <w:sz w:val="20"/>
          <w:szCs w:val="20"/>
          <w:lang w:val="fr-FR"/>
        </w:rPr>
      </w:pPr>
    </w:p>
    <w:p w:rsidR="00924EA5" w:rsidRDefault="00924EA5" w:rsidP="00796AB5">
      <w:pPr>
        <w:pStyle w:val="Paragraphedeliste"/>
        <w:numPr>
          <w:ilvl w:val="0"/>
          <w:numId w:val="3"/>
        </w:numPr>
        <w:spacing w:after="0" w:line="240" w:lineRule="auto"/>
        <w:ind w:right="629"/>
        <w:jc w:val="both"/>
        <w:rPr>
          <w:rFonts w:ascii="Arial" w:eastAsia="Times New Roman" w:hAnsi="Arial" w:cs="Arial"/>
          <w:sz w:val="20"/>
          <w:szCs w:val="20"/>
          <w:lang w:val="fr-FR"/>
        </w:rPr>
      </w:pPr>
      <w:r w:rsidRPr="00CF2B66">
        <w:rPr>
          <w:rFonts w:ascii="Arial" w:eastAsia="Times New Roman" w:hAnsi="Arial" w:cs="Arial"/>
          <w:sz w:val="20"/>
          <w:szCs w:val="20"/>
          <w:lang w:val="fr-FR"/>
        </w:rPr>
        <w:t xml:space="preserve">Déclaration indiquant les effectifs moyens annuels du candidat et l'importance du personnel d'encadrement </w:t>
      </w:r>
      <w:r w:rsidR="000767D2">
        <w:rPr>
          <w:rFonts w:ascii="Arial" w:eastAsia="Times New Roman" w:hAnsi="Arial" w:cs="Arial"/>
          <w:sz w:val="20"/>
          <w:szCs w:val="20"/>
          <w:lang w:val="fr-FR"/>
        </w:rPr>
        <w:t>sur ces</w:t>
      </w:r>
      <w:r w:rsidRPr="00CF2B66">
        <w:rPr>
          <w:rFonts w:ascii="Arial" w:eastAsia="Times New Roman" w:hAnsi="Arial" w:cs="Arial"/>
          <w:sz w:val="20"/>
          <w:szCs w:val="20"/>
          <w:lang w:val="fr-FR"/>
        </w:rPr>
        <w:t xml:space="preserve"> trois dernières années.</w:t>
      </w:r>
    </w:p>
    <w:p w:rsidR="00796AB5" w:rsidRPr="00796AB5" w:rsidRDefault="00796AB5" w:rsidP="00796AB5">
      <w:pPr>
        <w:spacing w:after="0" w:line="240" w:lineRule="auto"/>
        <w:ind w:right="629"/>
        <w:jc w:val="both"/>
        <w:rPr>
          <w:rFonts w:ascii="Arial" w:eastAsia="Times New Roman" w:hAnsi="Arial" w:cs="Arial"/>
          <w:sz w:val="20"/>
          <w:szCs w:val="20"/>
          <w:lang w:val="fr-FR"/>
        </w:rPr>
      </w:pPr>
    </w:p>
    <w:p w:rsidR="00CB16B0" w:rsidRDefault="00924EA5" w:rsidP="00796AB5">
      <w:pPr>
        <w:pStyle w:val="Paragraphedeliste"/>
        <w:numPr>
          <w:ilvl w:val="0"/>
          <w:numId w:val="3"/>
        </w:numPr>
        <w:spacing w:after="0" w:line="240" w:lineRule="auto"/>
        <w:ind w:right="629"/>
        <w:jc w:val="both"/>
        <w:rPr>
          <w:rFonts w:ascii="Arial" w:eastAsia="Times New Roman" w:hAnsi="Arial" w:cs="Arial"/>
          <w:sz w:val="20"/>
          <w:szCs w:val="20"/>
          <w:lang w:val="fr-FR"/>
        </w:rPr>
      </w:pPr>
      <w:r w:rsidRPr="00CF2B66">
        <w:rPr>
          <w:rFonts w:ascii="Arial" w:eastAsia="Times New Roman" w:hAnsi="Arial" w:cs="Arial"/>
          <w:sz w:val="20"/>
          <w:szCs w:val="20"/>
          <w:lang w:val="fr-FR"/>
        </w:rPr>
        <w:t>Présentation d'une liste des travaux exécutés au cours des cinq dernières années, appuyée d'attestations de bonne exécution pour les travaux les plus importants</w:t>
      </w:r>
      <w:r w:rsidR="000767D2">
        <w:rPr>
          <w:rFonts w:ascii="Arial" w:eastAsia="Times New Roman" w:hAnsi="Arial" w:cs="Arial"/>
          <w:sz w:val="20"/>
          <w:szCs w:val="20"/>
          <w:lang w:val="fr-FR"/>
        </w:rPr>
        <w:t xml:space="preserve"> dans la mesure du possible</w:t>
      </w:r>
      <w:r w:rsidRPr="00CF2B66">
        <w:rPr>
          <w:rFonts w:ascii="Arial" w:eastAsia="Times New Roman" w:hAnsi="Arial" w:cs="Arial"/>
          <w:sz w:val="20"/>
          <w:szCs w:val="20"/>
          <w:lang w:val="fr-FR"/>
        </w:rPr>
        <w:t xml:space="preserve">. </w:t>
      </w:r>
    </w:p>
    <w:p w:rsidR="00924EA5" w:rsidRDefault="00924EA5" w:rsidP="00796AB5">
      <w:pPr>
        <w:pStyle w:val="Paragraphedeliste"/>
        <w:spacing w:after="0" w:line="240" w:lineRule="auto"/>
        <w:ind w:left="1080" w:right="629"/>
        <w:jc w:val="both"/>
        <w:rPr>
          <w:rFonts w:ascii="Arial" w:eastAsia="Times New Roman" w:hAnsi="Arial" w:cs="Arial"/>
          <w:sz w:val="20"/>
          <w:szCs w:val="20"/>
          <w:lang w:val="fr-FR"/>
        </w:rPr>
      </w:pPr>
      <w:r w:rsidRPr="00CF2B66">
        <w:rPr>
          <w:rFonts w:ascii="Arial" w:eastAsia="Times New Roman" w:hAnsi="Arial" w:cs="Arial"/>
          <w:sz w:val="20"/>
          <w:szCs w:val="20"/>
          <w:lang w:val="fr-FR"/>
        </w:rPr>
        <w:t>Ces attesta</w:t>
      </w:r>
      <w:r w:rsidR="000767D2">
        <w:rPr>
          <w:rFonts w:ascii="Arial" w:eastAsia="Times New Roman" w:hAnsi="Arial" w:cs="Arial"/>
          <w:sz w:val="20"/>
          <w:szCs w:val="20"/>
          <w:lang w:val="fr-FR"/>
        </w:rPr>
        <w:t>tions indiquent le montant, les dates</w:t>
      </w:r>
      <w:r w:rsidRPr="00CF2B66">
        <w:rPr>
          <w:rFonts w:ascii="Arial" w:eastAsia="Times New Roman" w:hAnsi="Arial" w:cs="Arial"/>
          <w:sz w:val="20"/>
          <w:szCs w:val="20"/>
          <w:lang w:val="fr-FR"/>
        </w:rPr>
        <w:t xml:space="preserve"> et le lieu d'exécution des travaux et précisent s'ils ont été menés régulièrement à bonne fin</w:t>
      </w:r>
      <w:r w:rsidR="00CB16B0" w:rsidRPr="00CF2B66">
        <w:rPr>
          <w:rFonts w:ascii="Arial" w:eastAsia="Times New Roman" w:hAnsi="Arial" w:cs="Arial"/>
          <w:sz w:val="20"/>
          <w:szCs w:val="20"/>
          <w:lang w:val="fr-FR"/>
        </w:rPr>
        <w:t>.</w:t>
      </w:r>
    </w:p>
    <w:p w:rsidR="00796AB5" w:rsidRPr="00CF2B66" w:rsidRDefault="00796AB5" w:rsidP="00796AB5">
      <w:pPr>
        <w:pStyle w:val="Paragraphedeliste"/>
        <w:spacing w:after="0" w:line="240" w:lineRule="auto"/>
        <w:ind w:left="1080" w:right="629"/>
        <w:jc w:val="both"/>
        <w:rPr>
          <w:rFonts w:ascii="Arial" w:eastAsia="Times New Roman" w:hAnsi="Arial" w:cs="Arial"/>
          <w:sz w:val="20"/>
          <w:szCs w:val="20"/>
          <w:lang w:val="fr-FR"/>
        </w:rPr>
      </w:pPr>
    </w:p>
    <w:p w:rsidR="00924EA5" w:rsidRDefault="00924EA5" w:rsidP="00796AB5">
      <w:pPr>
        <w:pStyle w:val="Paragraphedeliste"/>
        <w:numPr>
          <w:ilvl w:val="0"/>
          <w:numId w:val="3"/>
        </w:numPr>
        <w:spacing w:after="0" w:line="240" w:lineRule="auto"/>
        <w:ind w:right="629"/>
        <w:jc w:val="both"/>
        <w:rPr>
          <w:rFonts w:ascii="Arial" w:eastAsia="Times New Roman" w:hAnsi="Arial" w:cs="Arial"/>
          <w:sz w:val="20"/>
          <w:szCs w:val="20"/>
          <w:lang w:val="fr-FR"/>
        </w:rPr>
      </w:pPr>
      <w:r w:rsidRPr="00CF2B66">
        <w:rPr>
          <w:rFonts w:ascii="Arial" w:eastAsia="Times New Roman" w:hAnsi="Arial" w:cs="Arial"/>
          <w:sz w:val="20"/>
          <w:szCs w:val="20"/>
          <w:lang w:val="fr-FR"/>
        </w:rPr>
        <w:t>Déclaration indiquant l'outillage, le matériel et l'équipement technique dont le candidat dispose pour la réalisation de marchés de même nature.</w:t>
      </w:r>
    </w:p>
    <w:p w:rsidR="00796AB5" w:rsidRPr="00CF2B66" w:rsidRDefault="00796AB5" w:rsidP="00796AB5">
      <w:pPr>
        <w:pStyle w:val="Paragraphedeliste"/>
        <w:spacing w:after="0" w:line="240" w:lineRule="auto"/>
        <w:ind w:left="1080" w:right="629"/>
        <w:jc w:val="both"/>
        <w:rPr>
          <w:rFonts w:ascii="Arial" w:eastAsia="Times New Roman" w:hAnsi="Arial" w:cs="Arial"/>
          <w:sz w:val="20"/>
          <w:szCs w:val="20"/>
          <w:lang w:val="fr-FR"/>
        </w:rPr>
      </w:pPr>
    </w:p>
    <w:p w:rsidR="00924EA5" w:rsidRDefault="00924EA5" w:rsidP="00796AB5">
      <w:pPr>
        <w:pStyle w:val="Paragraphedeliste"/>
        <w:numPr>
          <w:ilvl w:val="0"/>
          <w:numId w:val="3"/>
        </w:numPr>
        <w:spacing w:after="0" w:line="240" w:lineRule="auto"/>
        <w:ind w:right="629"/>
        <w:jc w:val="both"/>
        <w:rPr>
          <w:rFonts w:ascii="Arial" w:eastAsia="Times New Roman" w:hAnsi="Arial" w:cs="Arial"/>
          <w:sz w:val="20"/>
          <w:szCs w:val="20"/>
          <w:lang w:val="fr-FR"/>
        </w:rPr>
      </w:pPr>
      <w:r w:rsidRPr="00CF2B66">
        <w:rPr>
          <w:rFonts w:ascii="Arial" w:eastAsia="Times New Roman" w:hAnsi="Arial" w:cs="Arial"/>
          <w:sz w:val="20"/>
          <w:szCs w:val="20"/>
          <w:lang w:val="fr-FR"/>
        </w:rPr>
        <w:t>Certificats de qualifications professionnelles. La preuve de la capacité du candidat peut être apportée par tout moyen, notamment par des certificats d'identité professionnelle ou des références de travaux attestant de la compétence de l'opérateur économique à réaliser la prestation pour laquelle il se porte candidat</w:t>
      </w:r>
    </w:p>
    <w:p w:rsidR="00796AB5" w:rsidRPr="00796AB5" w:rsidRDefault="00796AB5" w:rsidP="00796AB5">
      <w:pPr>
        <w:spacing w:after="0" w:line="240" w:lineRule="auto"/>
        <w:ind w:right="629"/>
        <w:jc w:val="both"/>
        <w:rPr>
          <w:rFonts w:ascii="Arial" w:eastAsia="Times New Roman" w:hAnsi="Arial" w:cs="Arial"/>
          <w:sz w:val="20"/>
          <w:szCs w:val="20"/>
          <w:lang w:val="fr-FR"/>
        </w:rPr>
      </w:pPr>
    </w:p>
    <w:p w:rsidR="00924EA5" w:rsidRPr="00CF2B66" w:rsidRDefault="000767D2" w:rsidP="00796AB5">
      <w:pPr>
        <w:pStyle w:val="Paragraphedeliste"/>
        <w:numPr>
          <w:ilvl w:val="0"/>
          <w:numId w:val="3"/>
        </w:numPr>
        <w:spacing w:after="0" w:line="240" w:lineRule="auto"/>
        <w:ind w:right="629"/>
        <w:jc w:val="both"/>
        <w:rPr>
          <w:rFonts w:ascii="Arial" w:eastAsia="Times New Roman" w:hAnsi="Arial" w:cs="Arial"/>
          <w:sz w:val="20"/>
          <w:szCs w:val="20"/>
          <w:lang w:val="fr-FR"/>
        </w:rPr>
      </w:pPr>
      <w:r w:rsidRPr="00CF2B66">
        <w:rPr>
          <w:rFonts w:ascii="Arial" w:eastAsia="Times New Roman" w:hAnsi="Arial" w:cs="Arial"/>
          <w:sz w:val="20"/>
          <w:szCs w:val="20"/>
          <w:lang w:val="fr-FR"/>
        </w:rPr>
        <w:t>Lettre de candidature</w:t>
      </w:r>
      <w:r>
        <w:rPr>
          <w:rFonts w:ascii="Arial" w:eastAsia="Times New Roman" w:hAnsi="Arial" w:cs="Arial"/>
          <w:sz w:val="20"/>
          <w:szCs w:val="20"/>
          <w:lang w:val="fr-FR"/>
        </w:rPr>
        <w:t xml:space="preserve"> ou</w:t>
      </w:r>
      <w:r w:rsidRPr="00CF2B66">
        <w:rPr>
          <w:rFonts w:ascii="Arial" w:eastAsia="Times New Roman" w:hAnsi="Arial" w:cs="Arial"/>
          <w:sz w:val="20"/>
          <w:szCs w:val="20"/>
          <w:lang w:val="fr-FR"/>
        </w:rPr>
        <w:t xml:space="preserve"> </w:t>
      </w:r>
      <w:r w:rsidR="00924EA5" w:rsidRPr="00CF2B66">
        <w:rPr>
          <w:rFonts w:ascii="Arial" w:eastAsia="Times New Roman" w:hAnsi="Arial" w:cs="Arial"/>
          <w:sz w:val="20"/>
          <w:szCs w:val="20"/>
          <w:lang w:val="fr-FR"/>
        </w:rPr>
        <w:t xml:space="preserve">Formulaire DC1 - Habilitation du mandataire par ses co-traitants. (disponible à l'adresse suivante : </w:t>
      </w:r>
      <w:hyperlink r:id="rId7" w:tgtFrame="_blank" w:history="1">
        <w:r w:rsidR="00924EA5" w:rsidRPr="00CF2B66">
          <w:rPr>
            <w:rFonts w:ascii="Arial" w:eastAsia="Times New Roman" w:hAnsi="Arial" w:cs="Arial"/>
            <w:sz w:val="20"/>
            <w:szCs w:val="20"/>
            <w:lang w:val="fr-FR"/>
          </w:rPr>
          <w:t>http://www.economie.gouv.fr/daj/formulaires-declaration-candidat-dc1-dc2-dc3-dc4</w:t>
        </w:r>
      </w:hyperlink>
      <w:r w:rsidR="00924EA5" w:rsidRPr="00CF2B66">
        <w:rPr>
          <w:rFonts w:ascii="Arial" w:eastAsia="Times New Roman" w:hAnsi="Arial" w:cs="Arial"/>
          <w:sz w:val="20"/>
          <w:szCs w:val="20"/>
          <w:lang w:val="fr-FR"/>
        </w:rPr>
        <w:t>)</w:t>
      </w:r>
    </w:p>
    <w:p w:rsidR="00924EA5" w:rsidRPr="00CF2B66" w:rsidRDefault="000767D2" w:rsidP="00796AB5">
      <w:pPr>
        <w:pStyle w:val="Paragraphedeliste"/>
        <w:numPr>
          <w:ilvl w:val="0"/>
          <w:numId w:val="3"/>
        </w:numPr>
        <w:spacing w:after="0" w:line="240" w:lineRule="auto"/>
        <w:ind w:right="629"/>
        <w:rPr>
          <w:rFonts w:ascii="Arial" w:eastAsia="Times New Roman" w:hAnsi="Arial" w:cs="Arial"/>
          <w:sz w:val="20"/>
          <w:szCs w:val="20"/>
          <w:lang w:val="fr-FR"/>
        </w:rPr>
      </w:pPr>
      <w:r w:rsidRPr="00CF2B66">
        <w:rPr>
          <w:rFonts w:ascii="Arial" w:eastAsia="Times New Roman" w:hAnsi="Arial" w:cs="Arial"/>
          <w:sz w:val="20"/>
          <w:szCs w:val="20"/>
          <w:lang w:val="fr-FR"/>
        </w:rPr>
        <w:t xml:space="preserve">Déclaration du candidat individuel ou du membre du </w:t>
      </w:r>
      <w:r>
        <w:rPr>
          <w:rFonts w:ascii="Arial" w:eastAsia="Times New Roman" w:hAnsi="Arial" w:cs="Arial"/>
          <w:sz w:val="20"/>
          <w:szCs w:val="20"/>
          <w:lang w:val="fr-FR"/>
        </w:rPr>
        <w:t>groupement ou</w:t>
      </w:r>
      <w:r w:rsidRPr="00CF2B66">
        <w:rPr>
          <w:rFonts w:ascii="Arial" w:eastAsia="Times New Roman" w:hAnsi="Arial" w:cs="Arial"/>
          <w:sz w:val="20"/>
          <w:szCs w:val="20"/>
          <w:lang w:val="fr-FR"/>
        </w:rPr>
        <w:t xml:space="preserve"> </w:t>
      </w:r>
      <w:r w:rsidR="00924EA5" w:rsidRPr="00CF2B66">
        <w:rPr>
          <w:rFonts w:ascii="Arial" w:eastAsia="Times New Roman" w:hAnsi="Arial" w:cs="Arial"/>
          <w:sz w:val="20"/>
          <w:szCs w:val="20"/>
          <w:lang w:val="fr-FR"/>
        </w:rPr>
        <w:t xml:space="preserve">Formulaire DC2 OU (disponible à l'adresse suivante : </w:t>
      </w:r>
      <w:hyperlink r:id="rId8" w:history="1">
        <w:r w:rsidR="00777D45" w:rsidRPr="00A201BE">
          <w:rPr>
            <w:rStyle w:val="Lienhypertexte"/>
            <w:rFonts w:ascii="Arial" w:eastAsia="Times New Roman" w:hAnsi="Arial" w:cs="Arial"/>
            <w:sz w:val="20"/>
            <w:szCs w:val="20"/>
            <w:lang w:val="fr-FR"/>
          </w:rPr>
          <w:t>http://www.economie.gouv.fr/daj/formulaires-declaration-candidat- dc1- dc2- dc3-dc4</w:t>
        </w:r>
      </w:hyperlink>
      <w:r w:rsidR="00924EA5" w:rsidRPr="00CF2B66">
        <w:rPr>
          <w:rFonts w:ascii="Arial" w:eastAsia="Times New Roman" w:hAnsi="Arial" w:cs="Arial"/>
          <w:sz w:val="20"/>
          <w:szCs w:val="20"/>
          <w:lang w:val="fr-FR"/>
        </w:rPr>
        <w:t>)</w:t>
      </w:r>
      <w:r w:rsidR="00924EA5" w:rsidRPr="00CF2B66">
        <w:rPr>
          <w:rFonts w:ascii="Arial" w:hAnsi="Arial" w:cs="Arial"/>
        </w:rPr>
        <w:br/>
      </w:r>
    </w:p>
    <w:p w:rsidR="00CB16B0" w:rsidRPr="00CF2B66" w:rsidRDefault="00CB16B0" w:rsidP="00F72AE1">
      <w:pPr>
        <w:tabs>
          <w:tab w:val="left" w:pos="960"/>
        </w:tabs>
        <w:spacing w:before="58" w:after="0" w:line="240" w:lineRule="auto"/>
        <w:ind w:left="993" w:right="-20" w:hanging="851"/>
        <w:rPr>
          <w:rFonts w:ascii="Arial" w:eastAsia="Times New Roman" w:hAnsi="Arial" w:cs="Arial"/>
          <w:sz w:val="20"/>
          <w:szCs w:val="20"/>
          <w:lang w:val="fr-FR"/>
        </w:rPr>
      </w:pPr>
      <w:r w:rsidRPr="00CF2B66">
        <w:rPr>
          <w:rFonts w:ascii="Arial" w:eastAsia="Times New Roman" w:hAnsi="Arial" w:cs="Arial"/>
          <w:sz w:val="20"/>
          <w:szCs w:val="20"/>
          <w:lang w:val="fr-FR"/>
        </w:rPr>
        <w:t xml:space="preserve">II.2.4) </w:t>
      </w:r>
      <w:r w:rsidR="00F72AE1" w:rsidRPr="00CF2B66">
        <w:rPr>
          <w:rFonts w:ascii="Arial" w:eastAsia="Times New Roman" w:hAnsi="Arial" w:cs="Arial"/>
          <w:sz w:val="20"/>
          <w:szCs w:val="20"/>
          <w:lang w:val="fr-FR"/>
        </w:rPr>
        <w:t xml:space="preserve"> </w:t>
      </w:r>
      <w:r w:rsidR="00F72AE1" w:rsidRPr="00CF2B66">
        <w:rPr>
          <w:rFonts w:ascii="Arial" w:eastAsia="Times New Roman" w:hAnsi="Arial" w:cs="Arial"/>
          <w:sz w:val="20"/>
          <w:szCs w:val="20"/>
          <w:lang w:val="fr-FR"/>
        </w:rPr>
        <w:tab/>
        <w:t xml:space="preserve"> </w:t>
      </w:r>
      <w:r w:rsidRPr="00CF2B66">
        <w:rPr>
          <w:rFonts w:ascii="Arial" w:eastAsia="Times New Roman" w:hAnsi="Arial" w:cs="Arial"/>
          <w:b/>
          <w:bCs/>
          <w:sz w:val="20"/>
          <w:szCs w:val="20"/>
          <w:lang w:val="fr-FR"/>
        </w:rPr>
        <w:t>Candidatures</w:t>
      </w:r>
    </w:p>
    <w:p w:rsidR="00CB16B0" w:rsidRPr="00CF2B66" w:rsidRDefault="00CB16B0" w:rsidP="00CB16B0">
      <w:pPr>
        <w:pStyle w:val="Paragraphedeliste"/>
        <w:spacing w:before="50" w:after="0" w:line="292" w:lineRule="auto"/>
        <w:ind w:left="1080" w:right="628"/>
        <w:rPr>
          <w:rFonts w:ascii="Arial" w:eastAsia="Times New Roman" w:hAnsi="Arial" w:cs="Arial"/>
          <w:sz w:val="20"/>
          <w:szCs w:val="20"/>
          <w:lang w:val="fr-FR"/>
        </w:rPr>
      </w:pPr>
      <w:r w:rsidRPr="00CF2B66">
        <w:rPr>
          <w:rFonts w:ascii="Arial" w:eastAsia="Times New Roman" w:hAnsi="Arial" w:cs="Arial"/>
          <w:sz w:val="20"/>
          <w:szCs w:val="20"/>
          <w:lang w:val="fr-FR"/>
        </w:rPr>
        <w:t>Nombre de candidats : 5 candidats maximum seront retenus.</w:t>
      </w:r>
    </w:p>
    <w:p w:rsidR="00CB16B0" w:rsidRPr="00CF2B66" w:rsidRDefault="00CB16B0" w:rsidP="00CB16B0">
      <w:pPr>
        <w:tabs>
          <w:tab w:val="left" w:pos="960"/>
        </w:tabs>
        <w:spacing w:before="58" w:after="0" w:line="240" w:lineRule="auto"/>
        <w:ind w:left="127" w:right="-20"/>
        <w:rPr>
          <w:rFonts w:ascii="Arial" w:eastAsia="Times New Roman" w:hAnsi="Arial" w:cs="Arial"/>
          <w:sz w:val="20"/>
          <w:szCs w:val="20"/>
          <w:lang w:val="fr-FR"/>
        </w:rPr>
      </w:pPr>
      <w:r w:rsidRPr="00CF2B66">
        <w:rPr>
          <w:rFonts w:ascii="Arial" w:eastAsia="Times New Roman" w:hAnsi="Arial" w:cs="Arial"/>
          <w:sz w:val="20"/>
          <w:szCs w:val="20"/>
          <w:lang w:val="fr-FR"/>
        </w:rPr>
        <w:lastRenderedPageBreak/>
        <w:t>II.2.</w:t>
      </w:r>
      <w:r w:rsidR="00F72AE1" w:rsidRPr="00CF2B66">
        <w:rPr>
          <w:rFonts w:ascii="Arial" w:eastAsia="Times New Roman" w:hAnsi="Arial" w:cs="Arial"/>
          <w:sz w:val="20"/>
          <w:szCs w:val="20"/>
          <w:lang w:val="fr-FR"/>
        </w:rPr>
        <w:t>5</w:t>
      </w:r>
      <w:r w:rsidRPr="00CF2B66">
        <w:rPr>
          <w:rFonts w:ascii="Arial" w:eastAsia="Times New Roman" w:hAnsi="Arial" w:cs="Arial"/>
          <w:sz w:val="20"/>
          <w:szCs w:val="20"/>
          <w:lang w:val="fr-FR"/>
        </w:rPr>
        <w:t xml:space="preserve">) </w:t>
      </w:r>
      <w:r w:rsidRPr="00CF2B66">
        <w:rPr>
          <w:rFonts w:ascii="Arial" w:eastAsia="Times New Roman" w:hAnsi="Arial" w:cs="Arial"/>
          <w:sz w:val="20"/>
          <w:szCs w:val="20"/>
          <w:lang w:val="fr-FR"/>
        </w:rPr>
        <w:tab/>
      </w:r>
      <w:r w:rsidRPr="00CF2B66">
        <w:rPr>
          <w:rFonts w:ascii="Arial" w:eastAsia="Times New Roman" w:hAnsi="Arial" w:cs="Arial"/>
          <w:b/>
          <w:bCs/>
          <w:sz w:val="20"/>
          <w:szCs w:val="20"/>
          <w:lang w:val="fr-FR"/>
        </w:rPr>
        <w:t xml:space="preserve">Critères </w:t>
      </w:r>
      <w:r w:rsidRPr="00CF2B66">
        <w:rPr>
          <w:rFonts w:ascii="Arial" w:eastAsia="Times New Roman" w:hAnsi="Arial" w:cs="Arial"/>
          <w:b/>
          <w:bCs/>
          <w:w w:val="104"/>
          <w:sz w:val="20"/>
          <w:szCs w:val="20"/>
          <w:lang w:val="fr-FR"/>
        </w:rPr>
        <w:t>d’attribution</w:t>
      </w:r>
    </w:p>
    <w:p w:rsidR="00A106C9" w:rsidRPr="00CF2B66" w:rsidRDefault="00A106C9" w:rsidP="00A106C9">
      <w:pPr>
        <w:pStyle w:val="Paragraphe"/>
        <w:spacing w:before="60" w:after="120"/>
        <w:ind w:left="993"/>
        <w:rPr>
          <w:rFonts w:ascii="Arial" w:hAnsi="Arial" w:cs="Arial"/>
          <w:w w:val="106"/>
          <w:sz w:val="20"/>
          <w:lang w:eastAsia="en-US"/>
        </w:rPr>
      </w:pPr>
      <w:r w:rsidRPr="00CF2B66">
        <w:rPr>
          <w:rFonts w:ascii="Arial" w:hAnsi="Arial" w:cs="Arial"/>
          <w:w w:val="106"/>
          <w:sz w:val="20"/>
          <w:lang w:eastAsia="en-US"/>
        </w:rPr>
        <w:t>Les candidatures seront examinées au regard des garanties et capacités techniques et financières des candidats, appréciées au vu des justifications produites par les candidats dans leur dossier de candidatures.</w:t>
      </w:r>
    </w:p>
    <w:p w:rsidR="000208CF" w:rsidRPr="00CF2B66" w:rsidRDefault="000767D2" w:rsidP="000208CF">
      <w:pPr>
        <w:spacing w:before="50" w:after="0" w:line="292" w:lineRule="auto"/>
        <w:ind w:left="993" w:right="628"/>
        <w:rPr>
          <w:rFonts w:ascii="Arial" w:eastAsia="Times New Roman" w:hAnsi="Arial" w:cs="Arial"/>
          <w:w w:val="106"/>
          <w:sz w:val="20"/>
          <w:szCs w:val="20"/>
          <w:lang w:val="fr-FR"/>
        </w:rPr>
      </w:pPr>
      <w:r>
        <w:rPr>
          <w:rFonts w:ascii="Arial" w:eastAsia="Times New Roman" w:hAnsi="Arial" w:cs="Arial"/>
          <w:w w:val="106"/>
          <w:sz w:val="20"/>
          <w:szCs w:val="20"/>
          <w:lang w:val="fr-FR"/>
        </w:rPr>
        <w:t>Il sera retenu au final l’o</w:t>
      </w:r>
      <w:r w:rsidR="000208CF" w:rsidRPr="00CF2B66">
        <w:rPr>
          <w:rFonts w:ascii="Arial" w:eastAsia="Times New Roman" w:hAnsi="Arial" w:cs="Arial"/>
          <w:w w:val="106"/>
          <w:sz w:val="20"/>
          <w:szCs w:val="20"/>
          <w:lang w:val="fr-FR"/>
        </w:rPr>
        <w:t xml:space="preserve">ffre économiquement la plus avantageuse appréciée en fonction des critères énoncés dans le présent </w:t>
      </w:r>
      <w:r w:rsidR="00BD344E" w:rsidRPr="00CF2B66">
        <w:rPr>
          <w:rFonts w:ascii="Arial" w:eastAsia="Times New Roman" w:hAnsi="Arial" w:cs="Arial"/>
          <w:w w:val="106"/>
          <w:sz w:val="20"/>
          <w:szCs w:val="20"/>
          <w:lang w:val="fr-FR"/>
        </w:rPr>
        <w:t>avis.</w:t>
      </w:r>
      <w:r>
        <w:rPr>
          <w:rFonts w:ascii="Arial" w:eastAsia="Times New Roman" w:hAnsi="Arial" w:cs="Arial"/>
          <w:w w:val="106"/>
          <w:sz w:val="20"/>
          <w:szCs w:val="20"/>
          <w:lang w:val="fr-FR"/>
        </w:rPr>
        <w:t>²</w:t>
      </w:r>
    </w:p>
    <w:p w:rsidR="00A106C9" w:rsidRPr="00CF2B66" w:rsidRDefault="00A106C9" w:rsidP="00A106C9">
      <w:pPr>
        <w:pStyle w:val="Paragraphe"/>
        <w:spacing w:before="60" w:after="120"/>
        <w:ind w:left="993"/>
        <w:rPr>
          <w:rFonts w:ascii="Arial" w:hAnsi="Arial" w:cs="Arial"/>
          <w:w w:val="106"/>
          <w:sz w:val="20"/>
          <w:lang w:eastAsia="en-US"/>
        </w:rPr>
      </w:pPr>
      <w:r w:rsidRPr="00CF2B66">
        <w:rPr>
          <w:rFonts w:ascii="Arial" w:hAnsi="Arial" w:cs="Arial"/>
          <w:w w:val="106"/>
          <w:sz w:val="20"/>
          <w:lang w:eastAsia="en-US"/>
        </w:rPr>
        <w:t>La candidature de chaque candidat sera analysée de la manière suivante :</w:t>
      </w:r>
    </w:p>
    <w:p w:rsidR="000208CF" w:rsidRPr="00CF2B66" w:rsidRDefault="000208CF" w:rsidP="000208CF">
      <w:pPr>
        <w:pStyle w:val="Paragraphe"/>
        <w:ind w:left="1080"/>
        <w:rPr>
          <w:rFonts w:ascii="Arial" w:hAnsi="Arial" w:cs="Arial"/>
          <w:w w:val="106"/>
          <w:sz w:val="20"/>
          <w:lang w:eastAsia="en-US"/>
        </w:rPr>
      </w:pPr>
    </w:p>
    <w:p w:rsidR="000208CF" w:rsidRPr="00CF2B66" w:rsidRDefault="000208CF" w:rsidP="000208CF">
      <w:pPr>
        <w:pStyle w:val="Paragraphe"/>
        <w:ind w:left="1080"/>
        <w:rPr>
          <w:rFonts w:ascii="Arial" w:hAnsi="Arial" w:cs="Arial"/>
          <w:w w:val="106"/>
          <w:sz w:val="20"/>
          <w:lang w:eastAsia="en-US"/>
        </w:rPr>
      </w:pPr>
      <w:r w:rsidRPr="00B4264E">
        <w:rPr>
          <w:rFonts w:ascii="Arial" w:hAnsi="Arial" w:cs="Arial"/>
          <w:w w:val="106"/>
          <w:sz w:val="20"/>
          <w:u w:val="single"/>
          <w:lang w:eastAsia="en-US"/>
        </w:rPr>
        <w:t xml:space="preserve">Capacités </w:t>
      </w:r>
      <w:r w:rsidR="008F54C1" w:rsidRPr="00B4264E">
        <w:rPr>
          <w:rFonts w:ascii="Arial" w:hAnsi="Arial" w:cs="Arial"/>
          <w:w w:val="106"/>
          <w:sz w:val="20"/>
          <w:u w:val="single"/>
          <w:lang w:eastAsia="en-US"/>
        </w:rPr>
        <w:t xml:space="preserve">économique et </w:t>
      </w:r>
      <w:r w:rsidRPr="00B4264E">
        <w:rPr>
          <w:rFonts w:ascii="Arial" w:hAnsi="Arial" w:cs="Arial"/>
          <w:w w:val="106"/>
          <w:sz w:val="20"/>
          <w:u w:val="single"/>
          <w:lang w:eastAsia="en-US"/>
        </w:rPr>
        <w:t>financières, au regard du chiffre d'affaires</w:t>
      </w:r>
      <w:r w:rsidR="008F54C1">
        <w:rPr>
          <w:rFonts w:ascii="Arial" w:hAnsi="Arial" w:cs="Arial"/>
          <w:w w:val="106"/>
          <w:sz w:val="20"/>
          <w:lang w:eastAsia="en-US"/>
        </w:rPr>
        <w:t> : 50 %</w:t>
      </w:r>
    </w:p>
    <w:p w:rsidR="000208CF" w:rsidRPr="00CF2B66" w:rsidRDefault="000208CF" w:rsidP="000208CF">
      <w:pPr>
        <w:pStyle w:val="Paragraphe"/>
        <w:numPr>
          <w:ilvl w:val="1"/>
          <w:numId w:val="9"/>
        </w:numPr>
        <w:rPr>
          <w:rFonts w:ascii="Arial" w:hAnsi="Arial" w:cs="Arial"/>
          <w:w w:val="106"/>
          <w:sz w:val="20"/>
          <w:lang w:eastAsia="en-US"/>
        </w:rPr>
      </w:pPr>
      <w:r w:rsidRPr="00CF2B66">
        <w:rPr>
          <w:rFonts w:ascii="Arial" w:hAnsi="Arial" w:cs="Arial"/>
          <w:w w:val="106"/>
          <w:sz w:val="20"/>
          <w:lang w:eastAsia="en-US"/>
        </w:rPr>
        <w:t>Pour chaque co-traitant, une déclaration concernant le chiffre d'affaires global et le chiffre d'affaires lié aux prestations similaires à la mission, pour les trois dernières années</w:t>
      </w:r>
      <w:r w:rsidR="000767D2">
        <w:rPr>
          <w:rFonts w:ascii="Arial" w:hAnsi="Arial" w:cs="Arial"/>
          <w:w w:val="106"/>
          <w:sz w:val="20"/>
          <w:lang w:eastAsia="en-US"/>
        </w:rPr>
        <w:t> :</w:t>
      </w:r>
      <w:r w:rsidRPr="00CF2B66">
        <w:rPr>
          <w:rFonts w:ascii="Arial" w:hAnsi="Arial" w:cs="Arial"/>
          <w:w w:val="106"/>
          <w:sz w:val="20"/>
          <w:lang w:eastAsia="en-US"/>
        </w:rPr>
        <w:t xml:space="preserve"> 25%</w:t>
      </w:r>
    </w:p>
    <w:p w:rsidR="000208CF" w:rsidRPr="00CF2B66" w:rsidRDefault="000208CF" w:rsidP="000208CF">
      <w:pPr>
        <w:pStyle w:val="Paragraphe"/>
        <w:numPr>
          <w:ilvl w:val="1"/>
          <w:numId w:val="9"/>
        </w:numPr>
        <w:rPr>
          <w:rFonts w:ascii="Arial" w:hAnsi="Arial" w:cs="Arial"/>
          <w:w w:val="106"/>
          <w:sz w:val="20"/>
          <w:lang w:eastAsia="en-US"/>
        </w:rPr>
      </w:pPr>
      <w:r w:rsidRPr="00CF2B66">
        <w:rPr>
          <w:rFonts w:ascii="Arial" w:hAnsi="Arial" w:cs="Arial"/>
          <w:w w:val="106"/>
          <w:sz w:val="20"/>
          <w:lang w:eastAsia="en-US"/>
        </w:rPr>
        <w:t>Une déclaration appropriée d'une banque ou d'une assurance prouvant la couverture face aux risques professionnels. Le candidat ou l'équipe candidate peut prouver sa capacité par tout autre document considéré comme équival</w:t>
      </w:r>
      <w:r w:rsidR="000767D2">
        <w:rPr>
          <w:rFonts w:ascii="Arial" w:hAnsi="Arial" w:cs="Arial"/>
          <w:w w:val="106"/>
          <w:sz w:val="20"/>
          <w:lang w:eastAsia="en-US"/>
        </w:rPr>
        <w:t>ent par le pouvoir adjudicateur :</w:t>
      </w:r>
      <w:r w:rsidRPr="00CF2B66">
        <w:rPr>
          <w:rFonts w:ascii="Arial" w:hAnsi="Arial" w:cs="Arial"/>
          <w:w w:val="106"/>
          <w:sz w:val="20"/>
          <w:lang w:eastAsia="en-US"/>
        </w:rPr>
        <w:t xml:space="preserve"> 25 %</w:t>
      </w:r>
    </w:p>
    <w:p w:rsidR="000208CF" w:rsidRPr="00CF2B66" w:rsidRDefault="000208CF" w:rsidP="000208CF">
      <w:pPr>
        <w:pStyle w:val="Paragraphe"/>
        <w:ind w:left="1440"/>
        <w:rPr>
          <w:rFonts w:ascii="Arial" w:hAnsi="Arial" w:cs="Arial"/>
          <w:w w:val="106"/>
          <w:sz w:val="20"/>
          <w:lang w:eastAsia="en-US"/>
        </w:rPr>
      </w:pPr>
    </w:p>
    <w:p w:rsidR="000208CF" w:rsidRPr="00CF2B66" w:rsidRDefault="008F54C1" w:rsidP="000208CF">
      <w:pPr>
        <w:pStyle w:val="Paragraphe"/>
        <w:ind w:left="1080"/>
        <w:rPr>
          <w:rFonts w:ascii="Arial" w:hAnsi="Arial" w:cs="Arial"/>
          <w:w w:val="106"/>
          <w:sz w:val="20"/>
          <w:lang w:eastAsia="en-US"/>
        </w:rPr>
      </w:pPr>
      <w:r w:rsidRPr="00B4264E">
        <w:rPr>
          <w:rFonts w:ascii="Arial" w:hAnsi="Arial" w:cs="Arial"/>
          <w:w w:val="106"/>
          <w:sz w:val="20"/>
          <w:u w:val="single"/>
          <w:lang w:eastAsia="en-US"/>
        </w:rPr>
        <w:t>Capacités professionnelles et techniques</w:t>
      </w:r>
      <w:r>
        <w:rPr>
          <w:rFonts w:ascii="Arial" w:hAnsi="Arial" w:cs="Arial"/>
          <w:sz w:val="28"/>
          <w:szCs w:val="28"/>
        </w:rPr>
        <w:t xml:space="preserve"> </w:t>
      </w:r>
      <w:r w:rsidR="000208CF" w:rsidRPr="00CF2B66">
        <w:rPr>
          <w:rFonts w:ascii="Arial" w:hAnsi="Arial" w:cs="Arial"/>
          <w:w w:val="106"/>
          <w:sz w:val="20"/>
          <w:lang w:eastAsia="en-US"/>
        </w:rPr>
        <w:t>: 50 %</w:t>
      </w:r>
    </w:p>
    <w:p w:rsidR="008F54C1" w:rsidRDefault="000208CF" w:rsidP="008F54C1">
      <w:pPr>
        <w:pStyle w:val="Paragraphe"/>
        <w:numPr>
          <w:ilvl w:val="1"/>
          <w:numId w:val="9"/>
        </w:numPr>
        <w:rPr>
          <w:rFonts w:ascii="Arial" w:hAnsi="Arial" w:cs="Arial"/>
          <w:w w:val="106"/>
          <w:sz w:val="20"/>
          <w:lang w:eastAsia="en-US"/>
        </w:rPr>
      </w:pPr>
      <w:r w:rsidRPr="00CF2B66">
        <w:rPr>
          <w:rFonts w:ascii="Arial" w:hAnsi="Arial" w:cs="Arial"/>
          <w:w w:val="106"/>
          <w:sz w:val="20"/>
          <w:lang w:eastAsia="en-US"/>
        </w:rPr>
        <w:t>Une liste de 3 références significatives récentes portant sur des prestations similaires réalisées au cours des 3 dernières années, et notamment à l'étranger, si possible dans le pays concerné ou prése</w:t>
      </w:r>
      <w:r w:rsidR="000767D2">
        <w:rPr>
          <w:rFonts w:ascii="Arial" w:hAnsi="Arial" w:cs="Arial"/>
          <w:w w:val="106"/>
          <w:sz w:val="20"/>
          <w:lang w:eastAsia="en-US"/>
        </w:rPr>
        <w:t>ntant des conditions similaires :</w:t>
      </w:r>
      <w:r w:rsidRPr="00CF2B66">
        <w:rPr>
          <w:rFonts w:ascii="Arial" w:hAnsi="Arial" w:cs="Arial"/>
          <w:w w:val="106"/>
          <w:sz w:val="20"/>
          <w:lang w:eastAsia="en-US"/>
        </w:rPr>
        <w:t xml:space="preserve"> </w:t>
      </w:r>
      <w:r w:rsidR="00B4264E">
        <w:rPr>
          <w:rFonts w:ascii="Arial" w:hAnsi="Arial" w:cs="Arial"/>
          <w:w w:val="106"/>
          <w:sz w:val="20"/>
          <w:lang w:eastAsia="en-US"/>
        </w:rPr>
        <w:t>12.5 %</w:t>
      </w:r>
    </w:p>
    <w:p w:rsidR="000208CF" w:rsidRDefault="000208CF" w:rsidP="008F54C1">
      <w:pPr>
        <w:pStyle w:val="Paragraphe"/>
        <w:ind w:left="1440"/>
        <w:rPr>
          <w:rFonts w:ascii="Arial" w:hAnsi="Arial" w:cs="Arial"/>
          <w:w w:val="106"/>
          <w:sz w:val="20"/>
          <w:lang w:eastAsia="en-US"/>
        </w:rPr>
      </w:pPr>
      <w:r w:rsidRPr="008F54C1">
        <w:rPr>
          <w:rFonts w:ascii="Arial" w:hAnsi="Arial" w:cs="Arial"/>
          <w:w w:val="106"/>
          <w:sz w:val="20"/>
          <w:lang w:eastAsia="en-US"/>
        </w:rPr>
        <w:t>Ces références devront préciser le type de missions, la localisation, les surfaces, le rôle exact du candidat, les montants, la date d'exécution, les bénéficiaires publics ou privés et noms des maî</w:t>
      </w:r>
      <w:r w:rsidR="000767D2">
        <w:rPr>
          <w:rFonts w:ascii="Arial" w:hAnsi="Arial" w:cs="Arial"/>
          <w:w w:val="106"/>
          <w:sz w:val="20"/>
          <w:lang w:eastAsia="en-US"/>
        </w:rPr>
        <w:t>tres d’ouvrages de l’opération :</w:t>
      </w:r>
      <w:r w:rsidRPr="008F54C1">
        <w:rPr>
          <w:rFonts w:ascii="Arial" w:hAnsi="Arial" w:cs="Arial"/>
          <w:w w:val="106"/>
          <w:sz w:val="20"/>
          <w:lang w:eastAsia="en-US"/>
        </w:rPr>
        <w:t xml:space="preserve"> </w:t>
      </w:r>
      <w:r w:rsidR="00B4264E">
        <w:rPr>
          <w:rFonts w:ascii="Arial" w:hAnsi="Arial" w:cs="Arial"/>
          <w:w w:val="106"/>
          <w:sz w:val="20"/>
          <w:lang w:eastAsia="en-US"/>
        </w:rPr>
        <w:t>12.5 %</w:t>
      </w:r>
    </w:p>
    <w:p w:rsidR="000767D2" w:rsidRPr="008F54C1" w:rsidRDefault="000767D2" w:rsidP="008F54C1">
      <w:pPr>
        <w:pStyle w:val="Paragraphe"/>
        <w:ind w:left="1440"/>
        <w:rPr>
          <w:rFonts w:ascii="Arial" w:hAnsi="Arial" w:cs="Arial"/>
          <w:w w:val="106"/>
          <w:sz w:val="20"/>
          <w:lang w:eastAsia="en-US"/>
        </w:rPr>
      </w:pPr>
    </w:p>
    <w:p w:rsidR="000208CF" w:rsidRDefault="000208CF" w:rsidP="00B4264E">
      <w:pPr>
        <w:pStyle w:val="Paragraphe"/>
        <w:numPr>
          <w:ilvl w:val="1"/>
          <w:numId w:val="9"/>
        </w:numPr>
        <w:spacing w:before="0"/>
        <w:rPr>
          <w:rFonts w:ascii="Arial" w:hAnsi="Arial" w:cs="Arial"/>
          <w:w w:val="106"/>
          <w:sz w:val="20"/>
          <w:lang w:eastAsia="en-US"/>
        </w:rPr>
      </w:pPr>
      <w:r w:rsidRPr="00CF2B66">
        <w:rPr>
          <w:rFonts w:ascii="Arial" w:hAnsi="Arial" w:cs="Arial"/>
          <w:w w:val="106"/>
          <w:sz w:val="20"/>
          <w:lang w:eastAsia="en-US"/>
        </w:rPr>
        <w:t>L'indication des moyens humains du candidat, et notamment le volume des personnels d'encadrement pour chac</w:t>
      </w:r>
      <w:r w:rsidR="000767D2">
        <w:rPr>
          <w:rFonts w:ascii="Arial" w:hAnsi="Arial" w:cs="Arial"/>
          <w:w w:val="106"/>
          <w:sz w:val="20"/>
          <w:lang w:eastAsia="en-US"/>
        </w:rPr>
        <w:t xml:space="preserve">une des trois dernières années : </w:t>
      </w:r>
      <w:r w:rsidR="00B4264E">
        <w:rPr>
          <w:rFonts w:ascii="Arial" w:hAnsi="Arial" w:cs="Arial"/>
          <w:w w:val="106"/>
          <w:sz w:val="20"/>
          <w:lang w:eastAsia="en-US"/>
        </w:rPr>
        <w:t>12.5 %</w:t>
      </w:r>
    </w:p>
    <w:p w:rsidR="00B4264E" w:rsidRDefault="00B4264E" w:rsidP="00B4264E">
      <w:pPr>
        <w:pStyle w:val="Paragraphe"/>
        <w:spacing w:before="0"/>
        <w:ind w:left="1440"/>
        <w:rPr>
          <w:rFonts w:ascii="Arial" w:hAnsi="Arial" w:cs="Arial"/>
          <w:w w:val="106"/>
          <w:sz w:val="20"/>
          <w:lang w:eastAsia="en-US"/>
        </w:rPr>
      </w:pPr>
    </w:p>
    <w:p w:rsidR="00F72AE1" w:rsidRDefault="008F54C1" w:rsidP="00B4264E">
      <w:pPr>
        <w:pStyle w:val="Paragraphedeliste"/>
        <w:numPr>
          <w:ilvl w:val="0"/>
          <w:numId w:val="10"/>
        </w:numPr>
        <w:spacing w:after="0" w:line="240" w:lineRule="auto"/>
        <w:ind w:left="1418" w:right="-20"/>
        <w:rPr>
          <w:rFonts w:ascii="Arial" w:eastAsia="Times New Roman" w:hAnsi="Arial" w:cs="Arial"/>
          <w:w w:val="106"/>
          <w:sz w:val="20"/>
          <w:szCs w:val="20"/>
          <w:lang w:val="fr-FR"/>
        </w:rPr>
      </w:pPr>
      <w:r w:rsidRPr="008F54C1">
        <w:rPr>
          <w:rFonts w:ascii="Arial" w:eastAsia="Times New Roman" w:hAnsi="Arial" w:cs="Arial"/>
          <w:w w:val="106"/>
          <w:sz w:val="20"/>
          <w:szCs w:val="20"/>
          <w:lang w:val="fr-FR"/>
        </w:rPr>
        <w:t>Qualifications professionnelles</w:t>
      </w:r>
      <w:r w:rsidR="000767D2">
        <w:rPr>
          <w:rFonts w:ascii="Arial" w:eastAsia="Times New Roman" w:hAnsi="Arial" w:cs="Arial"/>
          <w:w w:val="106"/>
          <w:sz w:val="20"/>
          <w:szCs w:val="20"/>
          <w:lang w:val="fr-FR"/>
        </w:rPr>
        <w:t> :</w:t>
      </w:r>
      <w:r w:rsidR="00B4264E">
        <w:rPr>
          <w:rFonts w:ascii="Arial" w:eastAsia="Times New Roman" w:hAnsi="Arial" w:cs="Arial"/>
          <w:w w:val="106"/>
          <w:sz w:val="20"/>
          <w:szCs w:val="20"/>
          <w:lang w:val="fr-FR"/>
        </w:rPr>
        <w:t xml:space="preserve"> </w:t>
      </w:r>
      <w:r w:rsidR="00B4264E">
        <w:rPr>
          <w:rFonts w:ascii="Arial" w:hAnsi="Arial" w:cs="Arial"/>
          <w:w w:val="106"/>
          <w:sz w:val="20"/>
        </w:rPr>
        <w:t>12.5 %</w:t>
      </w:r>
    </w:p>
    <w:p w:rsidR="008F54C1" w:rsidRPr="008F54C1" w:rsidRDefault="008F54C1" w:rsidP="008F54C1">
      <w:pPr>
        <w:pStyle w:val="Paragraphedeliste"/>
        <w:spacing w:before="50" w:after="0" w:line="240" w:lineRule="auto"/>
        <w:ind w:left="1418" w:right="-20"/>
        <w:rPr>
          <w:rFonts w:ascii="Arial" w:eastAsia="Times New Roman" w:hAnsi="Arial" w:cs="Arial"/>
          <w:w w:val="106"/>
          <w:sz w:val="20"/>
          <w:szCs w:val="20"/>
          <w:lang w:val="fr-FR"/>
        </w:rPr>
      </w:pPr>
    </w:p>
    <w:p w:rsidR="008F54C1" w:rsidRPr="008F54C1" w:rsidRDefault="008F54C1" w:rsidP="008F54C1">
      <w:pPr>
        <w:pStyle w:val="Paragraphedeliste"/>
        <w:numPr>
          <w:ilvl w:val="0"/>
          <w:numId w:val="10"/>
        </w:numPr>
        <w:spacing w:before="50" w:after="0" w:line="240" w:lineRule="auto"/>
        <w:ind w:left="1418" w:right="-20"/>
        <w:rPr>
          <w:rFonts w:ascii="Arial" w:eastAsia="Times New Roman" w:hAnsi="Arial" w:cs="Arial"/>
          <w:w w:val="106"/>
          <w:sz w:val="20"/>
          <w:szCs w:val="20"/>
          <w:lang w:val="fr-FR"/>
        </w:rPr>
      </w:pPr>
      <w:r w:rsidRPr="008F54C1">
        <w:rPr>
          <w:rFonts w:ascii="Arial" w:eastAsia="Times New Roman" w:hAnsi="Arial" w:cs="Arial"/>
          <w:w w:val="106"/>
          <w:sz w:val="20"/>
          <w:szCs w:val="20"/>
          <w:lang w:val="fr-FR"/>
        </w:rPr>
        <w:t>Moyens matériels (outillage, matériels et équipements techniques...)</w:t>
      </w:r>
      <w:r w:rsidR="000767D2">
        <w:rPr>
          <w:rFonts w:ascii="Arial" w:eastAsia="Times New Roman" w:hAnsi="Arial" w:cs="Arial"/>
          <w:w w:val="106"/>
          <w:sz w:val="20"/>
          <w:szCs w:val="20"/>
          <w:lang w:val="fr-FR"/>
        </w:rPr>
        <w:t> :</w:t>
      </w:r>
      <w:r w:rsidR="00B4264E">
        <w:rPr>
          <w:rFonts w:ascii="Arial" w:eastAsia="Times New Roman" w:hAnsi="Arial" w:cs="Arial"/>
          <w:w w:val="106"/>
          <w:sz w:val="20"/>
          <w:szCs w:val="20"/>
          <w:lang w:val="fr-FR"/>
        </w:rPr>
        <w:t xml:space="preserve"> </w:t>
      </w:r>
      <w:r w:rsidR="00B4264E">
        <w:rPr>
          <w:rFonts w:ascii="Arial" w:hAnsi="Arial" w:cs="Arial"/>
          <w:w w:val="106"/>
          <w:sz w:val="20"/>
        </w:rPr>
        <w:t>12.5 %</w:t>
      </w:r>
    </w:p>
    <w:p w:rsidR="008F54C1" w:rsidRPr="00CF2B66" w:rsidRDefault="008F54C1" w:rsidP="000208CF">
      <w:pPr>
        <w:spacing w:before="50" w:after="0" w:line="240" w:lineRule="auto"/>
        <w:ind w:right="-20"/>
        <w:rPr>
          <w:rFonts w:ascii="Arial" w:eastAsia="Times New Roman" w:hAnsi="Arial" w:cs="Arial"/>
          <w:w w:val="111"/>
          <w:sz w:val="20"/>
          <w:szCs w:val="20"/>
          <w:lang w:val="fr-FR"/>
        </w:rPr>
      </w:pPr>
    </w:p>
    <w:p w:rsidR="000208CF" w:rsidRPr="00CF2B66" w:rsidRDefault="000208CF" w:rsidP="000208CF">
      <w:pPr>
        <w:pStyle w:val="Paragraphe"/>
        <w:ind w:left="993"/>
        <w:rPr>
          <w:rFonts w:ascii="Arial" w:hAnsi="Arial" w:cs="Arial"/>
          <w:w w:val="106"/>
          <w:sz w:val="20"/>
          <w:lang w:eastAsia="en-US"/>
        </w:rPr>
      </w:pPr>
      <w:r w:rsidRPr="00CF2B66">
        <w:rPr>
          <w:rFonts w:ascii="Arial" w:hAnsi="Arial" w:cs="Arial"/>
          <w:w w:val="106"/>
          <w:sz w:val="20"/>
          <w:lang w:eastAsia="en-US"/>
        </w:rPr>
        <w:t>Le pouvoir adjudicateur, à l’issue de son analyse des candidatures, éliminera les candidats dont la candidature ne respecte pas les conditions de participation à la présente consultation ou si la candidature ne démontre pas la capacité du candidat à exécuter les prestations du marché</w:t>
      </w:r>
      <w:r w:rsidR="000767D2">
        <w:rPr>
          <w:rFonts w:ascii="Arial" w:hAnsi="Arial" w:cs="Arial"/>
          <w:w w:val="106"/>
          <w:sz w:val="20"/>
          <w:lang w:eastAsia="en-US"/>
        </w:rPr>
        <w:t xml:space="preserve"> de travaux</w:t>
      </w:r>
      <w:r w:rsidRPr="00CF2B66">
        <w:rPr>
          <w:rFonts w:ascii="Arial" w:hAnsi="Arial" w:cs="Arial"/>
          <w:w w:val="106"/>
          <w:sz w:val="20"/>
          <w:lang w:eastAsia="en-US"/>
        </w:rPr>
        <w:t xml:space="preserve">. </w:t>
      </w:r>
    </w:p>
    <w:p w:rsidR="000208CF" w:rsidRPr="00CF2B66" w:rsidRDefault="000208CF" w:rsidP="000208CF">
      <w:pPr>
        <w:pStyle w:val="Paragraphe"/>
        <w:spacing w:before="60" w:after="60"/>
        <w:ind w:left="993"/>
        <w:rPr>
          <w:rFonts w:ascii="Arial" w:hAnsi="Arial" w:cs="Arial"/>
          <w:w w:val="106"/>
          <w:sz w:val="20"/>
          <w:lang w:eastAsia="en-US"/>
        </w:rPr>
      </w:pPr>
      <w:r w:rsidRPr="00CF2B66">
        <w:rPr>
          <w:rFonts w:ascii="Arial" w:hAnsi="Arial" w:cs="Arial"/>
          <w:w w:val="106"/>
          <w:sz w:val="20"/>
          <w:lang w:eastAsia="en-US"/>
        </w:rPr>
        <w:t xml:space="preserve">Le pouvoir adjudicateur éliminera les candidatures reçues après la date limite fixée ou celles non conformes </w:t>
      </w:r>
      <w:r w:rsidR="000767D2">
        <w:rPr>
          <w:rFonts w:ascii="Arial" w:hAnsi="Arial" w:cs="Arial"/>
          <w:w w:val="106"/>
          <w:sz w:val="20"/>
          <w:lang w:eastAsia="en-US"/>
        </w:rPr>
        <w:t>au présent avis d’appel public à concurrence.</w:t>
      </w:r>
    </w:p>
    <w:p w:rsidR="000208CF" w:rsidRPr="00CF2B66" w:rsidRDefault="000208CF" w:rsidP="000208CF">
      <w:pPr>
        <w:spacing w:before="50" w:after="0" w:line="240" w:lineRule="auto"/>
        <w:ind w:right="-20"/>
        <w:rPr>
          <w:rFonts w:ascii="Arial" w:eastAsia="Times New Roman" w:hAnsi="Arial" w:cs="Arial"/>
          <w:w w:val="111"/>
          <w:sz w:val="20"/>
          <w:szCs w:val="20"/>
          <w:lang w:val="fr-FR"/>
        </w:rPr>
      </w:pPr>
    </w:p>
    <w:p w:rsidR="00072D97" w:rsidRPr="00CF2B66" w:rsidRDefault="00072D97" w:rsidP="001B24CB">
      <w:pPr>
        <w:spacing w:before="50" w:after="0" w:line="240" w:lineRule="auto"/>
        <w:ind w:left="142" w:right="-20"/>
        <w:rPr>
          <w:rFonts w:ascii="Arial" w:eastAsia="Times New Roman" w:hAnsi="Arial" w:cs="Arial"/>
          <w:b/>
          <w:w w:val="111"/>
          <w:sz w:val="20"/>
          <w:szCs w:val="20"/>
          <w:lang w:val="fr-FR"/>
        </w:rPr>
      </w:pPr>
      <w:r w:rsidRPr="00CF2B66">
        <w:rPr>
          <w:rFonts w:ascii="Arial" w:eastAsia="Times New Roman" w:hAnsi="Arial" w:cs="Arial"/>
          <w:w w:val="111"/>
          <w:sz w:val="20"/>
          <w:szCs w:val="20"/>
          <w:lang w:val="fr-FR"/>
        </w:rPr>
        <w:t>II.2.</w:t>
      </w:r>
      <w:r w:rsidR="001B24CB" w:rsidRPr="00CF2B66">
        <w:rPr>
          <w:rFonts w:ascii="Arial" w:eastAsia="Times New Roman" w:hAnsi="Arial" w:cs="Arial"/>
          <w:w w:val="111"/>
          <w:sz w:val="20"/>
          <w:szCs w:val="20"/>
          <w:lang w:val="fr-FR"/>
        </w:rPr>
        <w:t xml:space="preserve">6)    </w:t>
      </w:r>
      <w:r w:rsidRPr="00CF2B66">
        <w:rPr>
          <w:rFonts w:ascii="Arial" w:eastAsia="Times New Roman" w:hAnsi="Arial" w:cs="Arial"/>
          <w:b/>
          <w:w w:val="111"/>
          <w:sz w:val="20"/>
          <w:szCs w:val="20"/>
          <w:lang w:val="fr-FR"/>
        </w:rPr>
        <w:t>Type de procédure</w:t>
      </w:r>
    </w:p>
    <w:p w:rsidR="00072D97" w:rsidRPr="00CF2B66" w:rsidRDefault="00072D97" w:rsidP="00072D97">
      <w:pPr>
        <w:spacing w:before="50" w:after="0" w:line="240" w:lineRule="auto"/>
        <w:ind w:right="-20"/>
        <w:rPr>
          <w:rFonts w:ascii="Arial" w:eastAsia="Times New Roman" w:hAnsi="Arial" w:cs="Arial"/>
          <w:w w:val="111"/>
          <w:sz w:val="20"/>
          <w:szCs w:val="20"/>
          <w:lang w:val="fr-FR"/>
        </w:rPr>
      </w:pPr>
      <w:r w:rsidRPr="00CF2B66">
        <w:rPr>
          <w:rFonts w:ascii="Arial" w:eastAsia="Times New Roman" w:hAnsi="Arial" w:cs="Arial"/>
          <w:b/>
          <w:w w:val="111"/>
          <w:sz w:val="20"/>
          <w:szCs w:val="20"/>
          <w:lang w:val="fr-FR"/>
        </w:rPr>
        <w:tab/>
      </w:r>
      <w:r w:rsidRPr="00CF2B66">
        <w:rPr>
          <w:rFonts w:ascii="Arial" w:eastAsia="Times New Roman" w:hAnsi="Arial" w:cs="Arial"/>
          <w:w w:val="111"/>
          <w:sz w:val="20"/>
          <w:szCs w:val="20"/>
          <w:lang w:val="fr-FR"/>
        </w:rPr>
        <w:t xml:space="preserve">    Procédure formalisée - Appel d’offres restreint – Procédure avec négociation</w:t>
      </w:r>
      <w:r w:rsidR="00782140" w:rsidRPr="00CF2B66">
        <w:rPr>
          <w:rFonts w:ascii="Arial" w:eastAsia="Times New Roman" w:hAnsi="Arial" w:cs="Arial"/>
          <w:w w:val="111"/>
          <w:sz w:val="20"/>
          <w:szCs w:val="20"/>
          <w:lang w:val="fr-FR"/>
        </w:rPr>
        <w:t>.</w:t>
      </w:r>
    </w:p>
    <w:p w:rsidR="001B24CB" w:rsidRPr="00CF2B66" w:rsidRDefault="001B24CB" w:rsidP="00072D97">
      <w:pPr>
        <w:spacing w:before="50" w:after="0" w:line="240" w:lineRule="auto"/>
        <w:ind w:right="-20"/>
        <w:rPr>
          <w:rFonts w:ascii="Arial" w:eastAsia="Times New Roman" w:hAnsi="Arial" w:cs="Arial"/>
          <w:sz w:val="20"/>
          <w:szCs w:val="20"/>
          <w:lang w:val="fr-FR"/>
        </w:rPr>
      </w:pPr>
    </w:p>
    <w:p w:rsidR="00F54D43" w:rsidRPr="00CF2B66" w:rsidRDefault="00F54D43">
      <w:pPr>
        <w:spacing w:before="7" w:after="0" w:line="100" w:lineRule="exact"/>
        <w:rPr>
          <w:rFonts w:ascii="Arial" w:hAnsi="Arial" w:cs="Arial"/>
          <w:sz w:val="10"/>
          <w:szCs w:val="10"/>
          <w:lang w:val="fr-FR"/>
        </w:rPr>
      </w:pPr>
    </w:p>
    <w:p w:rsidR="00F54D43" w:rsidRPr="00CF2B66" w:rsidRDefault="0048724B">
      <w:pPr>
        <w:tabs>
          <w:tab w:val="left" w:pos="960"/>
        </w:tabs>
        <w:spacing w:after="0" w:line="240" w:lineRule="auto"/>
        <w:ind w:left="127" w:right="-20"/>
        <w:rPr>
          <w:rFonts w:ascii="Arial" w:eastAsia="Times New Roman" w:hAnsi="Arial" w:cs="Arial"/>
          <w:sz w:val="20"/>
          <w:szCs w:val="20"/>
          <w:lang w:val="fr-FR"/>
        </w:rPr>
      </w:pPr>
      <w:r w:rsidRPr="00CF2B66">
        <w:rPr>
          <w:rFonts w:ascii="Arial" w:eastAsia="Times New Roman" w:hAnsi="Arial" w:cs="Arial"/>
          <w:sz w:val="20"/>
          <w:szCs w:val="20"/>
          <w:lang w:val="fr-FR"/>
        </w:rPr>
        <w:t>II.2.</w:t>
      </w:r>
      <w:r w:rsidR="001B24CB" w:rsidRPr="00CF2B66">
        <w:rPr>
          <w:rFonts w:ascii="Arial" w:eastAsia="Times New Roman" w:hAnsi="Arial" w:cs="Arial"/>
          <w:sz w:val="20"/>
          <w:szCs w:val="20"/>
          <w:lang w:val="fr-FR"/>
        </w:rPr>
        <w:t>7</w:t>
      </w:r>
      <w:r w:rsidRPr="00CF2B66">
        <w:rPr>
          <w:rFonts w:ascii="Arial" w:eastAsia="Times New Roman" w:hAnsi="Arial" w:cs="Arial"/>
          <w:sz w:val="20"/>
          <w:szCs w:val="20"/>
          <w:lang w:val="fr-FR"/>
        </w:rPr>
        <w:t xml:space="preserve">) </w:t>
      </w:r>
      <w:r w:rsidRPr="00CF2B66">
        <w:rPr>
          <w:rFonts w:ascii="Arial" w:eastAsia="Times New Roman" w:hAnsi="Arial" w:cs="Arial"/>
          <w:sz w:val="20"/>
          <w:szCs w:val="20"/>
          <w:lang w:val="fr-FR"/>
        </w:rPr>
        <w:tab/>
      </w:r>
      <w:r w:rsidR="00974A57" w:rsidRPr="00CF2B66">
        <w:rPr>
          <w:rFonts w:ascii="Arial" w:eastAsia="Times New Roman" w:hAnsi="Arial" w:cs="Arial"/>
          <w:b/>
          <w:bCs/>
          <w:sz w:val="20"/>
          <w:szCs w:val="20"/>
          <w:lang w:val="fr-FR"/>
        </w:rPr>
        <w:t>Information</w:t>
      </w:r>
      <w:r w:rsidRPr="00CF2B66">
        <w:rPr>
          <w:rFonts w:ascii="Arial" w:eastAsia="Times New Roman" w:hAnsi="Arial" w:cs="Arial"/>
          <w:b/>
          <w:bCs/>
          <w:sz w:val="20"/>
          <w:szCs w:val="20"/>
          <w:lang w:val="fr-FR"/>
        </w:rPr>
        <w:t xml:space="preserve"> sur les </w:t>
      </w:r>
      <w:r w:rsidRPr="00CF2B66">
        <w:rPr>
          <w:rFonts w:ascii="Arial" w:eastAsia="Times New Roman" w:hAnsi="Arial" w:cs="Arial"/>
          <w:b/>
          <w:bCs/>
          <w:w w:val="115"/>
          <w:sz w:val="20"/>
          <w:szCs w:val="20"/>
          <w:lang w:val="fr-FR"/>
        </w:rPr>
        <w:t>options</w:t>
      </w:r>
    </w:p>
    <w:p w:rsidR="00F54D43" w:rsidRPr="00CF2B66" w:rsidRDefault="0048724B">
      <w:pPr>
        <w:spacing w:before="50" w:after="0" w:line="240" w:lineRule="auto"/>
        <w:ind w:left="977" w:right="-20"/>
        <w:rPr>
          <w:rFonts w:ascii="Arial" w:eastAsia="Times New Roman" w:hAnsi="Arial" w:cs="Arial"/>
          <w:w w:val="104"/>
          <w:sz w:val="20"/>
          <w:szCs w:val="20"/>
          <w:lang w:val="fr-FR"/>
        </w:rPr>
      </w:pPr>
      <w:r w:rsidRPr="00CF2B66">
        <w:rPr>
          <w:rFonts w:ascii="Arial" w:eastAsia="Times New Roman" w:hAnsi="Arial" w:cs="Arial"/>
          <w:sz w:val="20"/>
          <w:szCs w:val="20"/>
          <w:lang w:val="fr-FR"/>
        </w:rPr>
        <w:t>Options</w:t>
      </w:r>
      <w:r w:rsidR="00C86063" w:rsidRPr="00CF2B66">
        <w:rPr>
          <w:rFonts w:ascii="Arial" w:eastAsia="Times New Roman" w:hAnsi="Arial" w:cs="Arial"/>
          <w:sz w:val="20"/>
          <w:szCs w:val="20"/>
          <w:lang w:val="fr-FR"/>
        </w:rPr>
        <w:t xml:space="preserve"> </w:t>
      </w:r>
      <w:r w:rsidRPr="00CF2B66">
        <w:rPr>
          <w:rFonts w:ascii="Arial" w:eastAsia="Times New Roman" w:hAnsi="Arial" w:cs="Arial"/>
          <w:sz w:val="20"/>
          <w:szCs w:val="20"/>
          <w:lang w:val="fr-FR"/>
        </w:rPr>
        <w:t xml:space="preserve">: </w:t>
      </w:r>
      <w:r w:rsidR="00974A57" w:rsidRPr="00CF2B66">
        <w:rPr>
          <w:rFonts w:ascii="Arial" w:eastAsia="Times New Roman" w:hAnsi="Arial" w:cs="Arial"/>
          <w:w w:val="104"/>
          <w:sz w:val="20"/>
          <w:szCs w:val="20"/>
          <w:lang w:val="fr-FR"/>
        </w:rPr>
        <w:t>non</w:t>
      </w:r>
    </w:p>
    <w:p w:rsidR="001B24CB" w:rsidRPr="00CF2B66" w:rsidRDefault="001B24CB">
      <w:pPr>
        <w:spacing w:before="50" w:after="0" w:line="240" w:lineRule="auto"/>
        <w:ind w:left="977" w:right="-20"/>
        <w:rPr>
          <w:rFonts w:ascii="Arial" w:eastAsia="Times New Roman" w:hAnsi="Arial" w:cs="Arial"/>
          <w:sz w:val="20"/>
          <w:szCs w:val="20"/>
          <w:lang w:val="fr-FR"/>
        </w:rPr>
      </w:pPr>
    </w:p>
    <w:p w:rsidR="00F54D43" w:rsidRPr="00CF2B66" w:rsidRDefault="00F54D43">
      <w:pPr>
        <w:spacing w:before="7" w:after="0" w:line="100" w:lineRule="exact"/>
        <w:rPr>
          <w:rFonts w:ascii="Arial" w:hAnsi="Arial" w:cs="Arial"/>
          <w:sz w:val="10"/>
          <w:szCs w:val="10"/>
          <w:lang w:val="fr-FR"/>
        </w:rPr>
      </w:pPr>
    </w:p>
    <w:p w:rsidR="00F54D43" w:rsidRPr="00CF2B66" w:rsidRDefault="0048724B">
      <w:pPr>
        <w:tabs>
          <w:tab w:val="left" w:pos="960"/>
        </w:tabs>
        <w:spacing w:after="0" w:line="240" w:lineRule="auto"/>
        <w:ind w:left="127" w:right="-20"/>
        <w:rPr>
          <w:rFonts w:ascii="Arial" w:eastAsia="Times New Roman" w:hAnsi="Arial" w:cs="Arial"/>
          <w:sz w:val="20"/>
          <w:szCs w:val="20"/>
          <w:lang w:val="fr-FR"/>
        </w:rPr>
      </w:pPr>
      <w:r w:rsidRPr="00CF2B66">
        <w:rPr>
          <w:rFonts w:ascii="Arial" w:eastAsia="Times New Roman" w:hAnsi="Arial" w:cs="Arial"/>
          <w:sz w:val="20"/>
          <w:szCs w:val="20"/>
          <w:lang w:val="fr-FR"/>
        </w:rPr>
        <w:t>II.2.</w:t>
      </w:r>
      <w:r w:rsidR="001B24CB" w:rsidRPr="00CF2B66">
        <w:rPr>
          <w:rFonts w:ascii="Arial" w:eastAsia="Times New Roman" w:hAnsi="Arial" w:cs="Arial"/>
          <w:sz w:val="20"/>
          <w:szCs w:val="20"/>
          <w:lang w:val="fr-FR"/>
        </w:rPr>
        <w:t>8</w:t>
      </w:r>
      <w:r w:rsidRPr="00CF2B66">
        <w:rPr>
          <w:rFonts w:ascii="Arial" w:eastAsia="Times New Roman" w:hAnsi="Arial" w:cs="Arial"/>
          <w:sz w:val="20"/>
          <w:szCs w:val="20"/>
          <w:lang w:val="fr-FR"/>
        </w:rPr>
        <w:t xml:space="preserve">) </w:t>
      </w:r>
      <w:r w:rsidRPr="00CF2B66">
        <w:rPr>
          <w:rFonts w:ascii="Arial" w:eastAsia="Times New Roman" w:hAnsi="Arial" w:cs="Arial"/>
          <w:sz w:val="20"/>
          <w:szCs w:val="20"/>
          <w:lang w:val="fr-FR"/>
        </w:rPr>
        <w:tab/>
      </w:r>
      <w:r w:rsidRPr="00CF2B66">
        <w:rPr>
          <w:rFonts w:ascii="Arial" w:eastAsia="Times New Roman" w:hAnsi="Arial" w:cs="Arial"/>
          <w:b/>
          <w:bCs/>
          <w:sz w:val="20"/>
          <w:szCs w:val="20"/>
          <w:lang w:val="fr-FR"/>
        </w:rPr>
        <w:t xml:space="preserve">Information sur les  </w:t>
      </w:r>
      <w:r w:rsidRPr="00CF2B66">
        <w:rPr>
          <w:rFonts w:ascii="Arial" w:eastAsia="Times New Roman" w:hAnsi="Arial" w:cs="Arial"/>
          <w:b/>
          <w:bCs/>
          <w:w w:val="116"/>
          <w:sz w:val="20"/>
          <w:szCs w:val="20"/>
          <w:lang w:val="fr-FR"/>
        </w:rPr>
        <w:t xml:space="preserve">fonds </w:t>
      </w:r>
      <w:r w:rsidRPr="00CF2B66">
        <w:rPr>
          <w:rFonts w:ascii="Arial" w:eastAsia="Times New Roman" w:hAnsi="Arial" w:cs="Arial"/>
          <w:b/>
          <w:bCs/>
          <w:sz w:val="20"/>
          <w:szCs w:val="20"/>
          <w:lang w:val="fr-FR"/>
        </w:rPr>
        <w:t xml:space="preserve">de l'Union </w:t>
      </w:r>
      <w:r w:rsidRPr="00CF2B66">
        <w:rPr>
          <w:rFonts w:ascii="Arial" w:eastAsia="Times New Roman" w:hAnsi="Arial" w:cs="Arial"/>
          <w:b/>
          <w:bCs/>
          <w:w w:val="114"/>
          <w:sz w:val="20"/>
          <w:szCs w:val="20"/>
          <w:lang w:val="fr-FR"/>
        </w:rPr>
        <w:t>européenne</w:t>
      </w:r>
    </w:p>
    <w:p w:rsidR="00F54D43" w:rsidRPr="00CF2B66" w:rsidRDefault="0048724B">
      <w:pPr>
        <w:spacing w:before="50" w:after="0" w:line="240" w:lineRule="auto"/>
        <w:ind w:left="977" w:right="-20"/>
        <w:rPr>
          <w:rFonts w:ascii="Arial" w:eastAsia="Times New Roman" w:hAnsi="Arial" w:cs="Arial"/>
          <w:w w:val="112"/>
          <w:sz w:val="20"/>
          <w:szCs w:val="20"/>
          <w:lang w:val="fr-FR"/>
        </w:rPr>
      </w:pPr>
      <w:r w:rsidRPr="00CF2B66">
        <w:rPr>
          <w:rFonts w:ascii="Arial" w:eastAsia="Times New Roman" w:hAnsi="Arial" w:cs="Arial"/>
          <w:sz w:val="20"/>
          <w:szCs w:val="20"/>
          <w:lang w:val="fr-FR"/>
        </w:rPr>
        <w:t xml:space="preserve">Le contrat s'inscrit </w:t>
      </w:r>
      <w:r w:rsidRPr="00CF2B66">
        <w:rPr>
          <w:rFonts w:ascii="Arial" w:eastAsia="Times New Roman" w:hAnsi="Arial" w:cs="Arial"/>
          <w:w w:val="118"/>
          <w:sz w:val="20"/>
          <w:szCs w:val="20"/>
          <w:lang w:val="fr-FR"/>
        </w:rPr>
        <w:t xml:space="preserve">dans </w:t>
      </w:r>
      <w:r w:rsidRPr="00CF2B66">
        <w:rPr>
          <w:rFonts w:ascii="Arial" w:eastAsia="Times New Roman" w:hAnsi="Arial" w:cs="Arial"/>
          <w:sz w:val="20"/>
          <w:szCs w:val="20"/>
          <w:lang w:val="fr-FR"/>
        </w:rPr>
        <w:t xml:space="preserve">un </w:t>
      </w:r>
      <w:r w:rsidRPr="00CF2B66">
        <w:rPr>
          <w:rFonts w:ascii="Arial" w:eastAsia="Times New Roman" w:hAnsi="Arial" w:cs="Arial"/>
          <w:w w:val="109"/>
          <w:sz w:val="20"/>
          <w:szCs w:val="20"/>
          <w:lang w:val="fr-FR"/>
        </w:rPr>
        <w:t xml:space="preserve">projet/programme </w:t>
      </w:r>
      <w:r w:rsidRPr="00CF2B66">
        <w:rPr>
          <w:rFonts w:ascii="Arial" w:eastAsia="Times New Roman" w:hAnsi="Arial" w:cs="Arial"/>
          <w:sz w:val="20"/>
          <w:szCs w:val="20"/>
          <w:lang w:val="fr-FR"/>
        </w:rPr>
        <w:t xml:space="preserve">financé par des fonds de l'Union </w:t>
      </w:r>
      <w:r w:rsidRPr="00CF2B66">
        <w:rPr>
          <w:rFonts w:ascii="Arial" w:eastAsia="Times New Roman" w:hAnsi="Arial" w:cs="Arial"/>
          <w:w w:val="112"/>
          <w:sz w:val="20"/>
          <w:szCs w:val="20"/>
          <w:lang w:val="fr-FR"/>
        </w:rPr>
        <w:t>européenne</w:t>
      </w:r>
      <w:r w:rsidR="00C86063" w:rsidRPr="00CF2B66">
        <w:rPr>
          <w:rFonts w:ascii="Arial" w:eastAsia="Times New Roman" w:hAnsi="Arial" w:cs="Arial"/>
          <w:w w:val="112"/>
          <w:sz w:val="20"/>
          <w:szCs w:val="20"/>
          <w:lang w:val="fr-FR"/>
        </w:rPr>
        <w:t xml:space="preserve"> </w:t>
      </w:r>
      <w:r w:rsidRPr="00CF2B66">
        <w:rPr>
          <w:rFonts w:ascii="Arial" w:eastAsia="Times New Roman" w:hAnsi="Arial" w:cs="Arial"/>
          <w:w w:val="112"/>
          <w:sz w:val="20"/>
          <w:szCs w:val="20"/>
          <w:lang w:val="fr-FR"/>
        </w:rPr>
        <w:t>: non</w:t>
      </w:r>
    </w:p>
    <w:p w:rsidR="001B24CB" w:rsidRPr="00CF2B66" w:rsidRDefault="001B24CB">
      <w:pPr>
        <w:spacing w:before="50" w:after="0" w:line="240" w:lineRule="auto"/>
        <w:ind w:left="977" w:right="-20"/>
        <w:rPr>
          <w:rFonts w:ascii="Arial" w:eastAsia="Times New Roman" w:hAnsi="Arial" w:cs="Arial"/>
          <w:sz w:val="20"/>
          <w:szCs w:val="20"/>
          <w:lang w:val="fr-FR"/>
        </w:rPr>
      </w:pPr>
    </w:p>
    <w:p w:rsidR="00F54D43" w:rsidRPr="00CF2B66" w:rsidRDefault="00F54D43">
      <w:pPr>
        <w:spacing w:before="7" w:after="0" w:line="100" w:lineRule="exact"/>
        <w:rPr>
          <w:rFonts w:ascii="Arial" w:hAnsi="Arial" w:cs="Arial"/>
          <w:sz w:val="10"/>
          <w:szCs w:val="10"/>
          <w:lang w:val="fr-FR"/>
        </w:rPr>
      </w:pPr>
    </w:p>
    <w:p w:rsidR="00782140" w:rsidRPr="00CF2B66" w:rsidRDefault="001B24CB">
      <w:pPr>
        <w:tabs>
          <w:tab w:val="left" w:pos="960"/>
        </w:tabs>
        <w:spacing w:after="0" w:line="240" w:lineRule="auto"/>
        <w:ind w:left="127" w:right="-20"/>
        <w:rPr>
          <w:rFonts w:ascii="Arial" w:eastAsia="Times New Roman" w:hAnsi="Arial" w:cs="Arial"/>
          <w:sz w:val="20"/>
          <w:szCs w:val="20"/>
          <w:lang w:val="fr-FR"/>
        </w:rPr>
      </w:pPr>
      <w:r w:rsidRPr="00CF2B66">
        <w:rPr>
          <w:rFonts w:ascii="Arial" w:eastAsia="Times New Roman" w:hAnsi="Arial" w:cs="Arial"/>
          <w:sz w:val="20"/>
          <w:szCs w:val="20"/>
          <w:lang w:val="fr-FR"/>
        </w:rPr>
        <w:t>II.2.9</w:t>
      </w:r>
      <w:r w:rsidR="0048724B" w:rsidRPr="00CF2B66">
        <w:rPr>
          <w:rFonts w:ascii="Arial" w:eastAsia="Times New Roman" w:hAnsi="Arial" w:cs="Arial"/>
          <w:sz w:val="20"/>
          <w:szCs w:val="20"/>
          <w:lang w:val="fr-FR"/>
        </w:rPr>
        <w:t xml:space="preserve">) </w:t>
      </w:r>
      <w:r w:rsidR="0048724B" w:rsidRPr="00CF2B66">
        <w:rPr>
          <w:rFonts w:ascii="Arial" w:eastAsia="Times New Roman" w:hAnsi="Arial" w:cs="Arial"/>
          <w:sz w:val="20"/>
          <w:szCs w:val="20"/>
          <w:lang w:val="fr-FR"/>
        </w:rPr>
        <w:tab/>
      </w:r>
      <w:r w:rsidR="0048724B" w:rsidRPr="00CF2B66">
        <w:rPr>
          <w:rFonts w:ascii="Arial" w:eastAsia="Times New Roman" w:hAnsi="Arial" w:cs="Arial"/>
          <w:b/>
          <w:bCs/>
          <w:sz w:val="20"/>
          <w:szCs w:val="20"/>
          <w:lang w:val="fr-FR"/>
        </w:rPr>
        <w:t>Informations complémentaires</w:t>
      </w:r>
    </w:p>
    <w:p w:rsidR="00782140" w:rsidRPr="00CF2B66" w:rsidRDefault="00782140" w:rsidP="000767D2">
      <w:pPr>
        <w:tabs>
          <w:tab w:val="left" w:pos="960"/>
        </w:tabs>
        <w:spacing w:after="0" w:line="240" w:lineRule="auto"/>
        <w:ind w:left="993" w:right="250" w:hanging="866"/>
        <w:rPr>
          <w:rFonts w:ascii="Arial" w:eastAsia="Times New Roman" w:hAnsi="Arial" w:cs="Arial"/>
          <w:sz w:val="20"/>
          <w:szCs w:val="20"/>
          <w:lang w:val="fr-FR"/>
        </w:rPr>
      </w:pPr>
      <w:r w:rsidRPr="00CF2B66">
        <w:rPr>
          <w:rFonts w:ascii="Arial" w:eastAsia="Times New Roman" w:hAnsi="Arial" w:cs="Arial"/>
          <w:sz w:val="20"/>
          <w:szCs w:val="20"/>
          <w:lang w:val="fr-FR"/>
        </w:rPr>
        <w:tab/>
        <w:t xml:space="preserve">Les concurrents sont informés que le maitre d’ouvrage pourra attribuer le contrat sans recourir à la négociation. </w:t>
      </w:r>
      <w:r w:rsidR="000767D2">
        <w:rPr>
          <w:rFonts w:ascii="Arial" w:eastAsia="Times New Roman" w:hAnsi="Arial" w:cs="Arial"/>
          <w:sz w:val="20"/>
          <w:szCs w:val="20"/>
          <w:lang w:val="fr-FR"/>
        </w:rPr>
        <w:t xml:space="preserve"> </w:t>
      </w:r>
      <w:r w:rsidRPr="00CF2B66">
        <w:rPr>
          <w:rFonts w:ascii="Arial" w:eastAsia="Times New Roman" w:hAnsi="Arial" w:cs="Arial"/>
          <w:sz w:val="20"/>
          <w:szCs w:val="20"/>
          <w:lang w:val="fr-FR"/>
        </w:rPr>
        <w:t>A titre indicatif, les travaux pourraient démarrer en septembre 2022.</w:t>
      </w:r>
    </w:p>
    <w:p w:rsidR="00F54D43" w:rsidRPr="00CF2B66" w:rsidRDefault="00F54D43">
      <w:pPr>
        <w:spacing w:before="7" w:after="0" w:line="100" w:lineRule="exact"/>
        <w:rPr>
          <w:rFonts w:ascii="Arial" w:hAnsi="Arial" w:cs="Arial"/>
          <w:sz w:val="10"/>
          <w:szCs w:val="10"/>
          <w:lang w:val="fr-FR"/>
        </w:rPr>
      </w:pPr>
    </w:p>
    <w:p w:rsidR="00DE506E" w:rsidRPr="00CF2B66" w:rsidRDefault="00DE506E">
      <w:pPr>
        <w:spacing w:before="7" w:after="0" w:line="100" w:lineRule="exact"/>
        <w:rPr>
          <w:rFonts w:ascii="Arial" w:hAnsi="Arial" w:cs="Arial"/>
          <w:sz w:val="10"/>
          <w:szCs w:val="10"/>
          <w:lang w:val="fr-FR"/>
        </w:rPr>
      </w:pPr>
    </w:p>
    <w:p w:rsidR="00DE506E" w:rsidRPr="00CF2B66" w:rsidRDefault="00DE506E" w:rsidP="001B24CB">
      <w:pPr>
        <w:tabs>
          <w:tab w:val="left" w:pos="960"/>
        </w:tabs>
        <w:spacing w:after="0" w:line="240" w:lineRule="auto"/>
        <w:ind w:left="426" w:right="-20" w:hanging="299"/>
        <w:rPr>
          <w:rFonts w:ascii="Arial" w:eastAsia="Times New Roman" w:hAnsi="Arial" w:cs="Arial"/>
          <w:sz w:val="20"/>
          <w:szCs w:val="20"/>
          <w:lang w:val="fr-FR"/>
        </w:rPr>
      </w:pPr>
      <w:r w:rsidRPr="00CF2B66">
        <w:rPr>
          <w:rFonts w:ascii="Arial" w:eastAsia="Times New Roman" w:hAnsi="Arial" w:cs="Arial"/>
          <w:sz w:val="20"/>
          <w:szCs w:val="20"/>
          <w:lang w:val="fr-FR"/>
        </w:rPr>
        <w:t>II.2.1</w:t>
      </w:r>
      <w:r w:rsidR="001B24CB" w:rsidRPr="00CF2B66">
        <w:rPr>
          <w:rFonts w:ascii="Arial" w:eastAsia="Times New Roman" w:hAnsi="Arial" w:cs="Arial"/>
          <w:sz w:val="20"/>
          <w:szCs w:val="20"/>
          <w:lang w:val="fr-FR"/>
        </w:rPr>
        <w:t>0</w:t>
      </w:r>
      <w:r w:rsidRPr="00CF2B66">
        <w:rPr>
          <w:rFonts w:ascii="Arial" w:eastAsia="Times New Roman" w:hAnsi="Arial" w:cs="Arial"/>
          <w:sz w:val="20"/>
          <w:szCs w:val="20"/>
          <w:lang w:val="fr-FR"/>
        </w:rPr>
        <w:t xml:space="preserve">) </w:t>
      </w:r>
      <w:r w:rsidR="001B24CB" w:rsidRPr="00CF2B66">
        <w:rPr>
          <w:rFonts w:ascii="Arial" w:eastAsia="Times New Roman" w:hAnsi="Arial" w:cs="Arial"/>
          <w:sz w:val="20"/>
          <w:szCs w:val="20"/>
          <w:lang w:val="fr-FR"/>
        </w:rPr>
        <w:t xml:space="preserve">   </w:t>
      </w:r>
      <w:r w:rsidRPr="00CF2B66">
        <w:rPr>
          <w:rFonts w:ascii="Arial" w:eastAsia="Times New Roman" w:hAnsi="Arial" w:cs="Arial"/>
          <w:b/>
          <w:sz w:val="20"/>
          <w:szCs w:val="20"/>
          <w:lang w:val="fr-FR"/>
        </w:rPr>
        <w:t>Date limite de réception des candidatures</w:t>
      </w:r>
      <w:r w:rsidRPr="00CF2B66">
        <w:rPr>
          <w:rFonts w:ascii="Arial" w:eastAsia="Times New Roman" w:hAnsi="Arial" w:cs="Arial"/>
          <w:sz w:val="20"/>
          <w:szCs w:val="20"/>
          <w:lang w:val="fr-FR"/>
        </w:rPr>
        <w:t xml:space="preserve"> : </w:t>
      </w:r>
      <w:r w:rsidR="007C7C66">
        <w:rPr>
          <w:rFonts w:ascii="Arial" w:eastAsia="Times New Roman" w:hAnsi="Arial" w:cs="Arial"/>
          <w:sz w:val="20"/>
          <w:szCs w:val="20"/>
          <w:lang w:val="fr-FR"/>
        </w:rPr>
        <w:t>8</w:t>
      </w:r>
      <w:r w:rsidR="001B24CB" w:rsidRPr="00CF2B66">
        <w:rPr>
          <w:rFonts w:ascii="Arial" w:eastAsia="Times New Roman" w:hAnsi="Arial" w:cs="Arial"/>
          <w:sz w:val="20"/>
          <w:szCs w:val="20"/>
          <w:lang w:val="fr-FR"/>
        </w:rPr>
        <w:t xml:space="preserve"> février 2022 à 17</w:t>
      </w:r>
      <w:r w:rsidR="00782140" w:rsidRPr="00CF2B66">
        <w:rPr>
          <w:rFonts w:ascii="Arial" w:eastAsia="Times New Roman" w:hAnsi="Arial" w:cs="Arial"/>
          <w:sz w:val="20"/>
          <w:szCs w:val="20"/>
          <w:lang w:val="fr-FR"/>
        </w:rPr>
        <w:t>h</w:t>
      </w:r>
      <w:r w:rsidR="001B24CB" w:rsidRPr="00CF2B66">
        <w:rPr>
          <w:rFonts w:ascii="Arial" w:eastAsia="Times New Roman" w:hAnsi="Arial" w:cs="Arial"/>
          <w:sz w:val="20"/>
          <w:szCs w:val="20"/>
          <w:lang w:val="fr-FR"/>
        </w:rPr>
        <w:t>00</w:t>
      </w:r>
    </w:p>
    <w:p w:rsidR="00DE506E" w:rsidRPr="00CF2B66" w:rsidRDefault="001B24CB" w:rsidP="001B24CB">
      <w:pPr>
        <w:widowControl/>
        <w:spacing w:after="0" w:line="240" w:lineRule="auto"/>
        <w:ind w:left="993" w:hanging="866"/>
        <w:rPr>
          <w:rFonts w:ascii="Arial" w:eastAsia="Times New Roman" w:hAnsi="Arial" w:cs="Arial"/>
          <w:sz w:val="20"/>
          <w:szCs w:val="20"/>
          <w:lang w:val="fr-FR"/>
        </w:rPr>
      </w:pPr>
      <w:r w:rsidRPr="00CF2B66">
        <w:rPr>
          <w:rFonts w:ascii="Arial" w:eastAsia="Times New Roman" w:hAnsi="Arial" w:cs="Arial"/>
          <w:sz w:val="20"/>
          <w:szCs w:val="20"/>
          <w:lang w:val="fr-FR"/>
        </w:rPr>
        <w:lastRenderedPageBreak/>
        <w:t>II. 2.11</w:t>
      </w:r>
      <w:r w:rsidR="00DE506E" w:rsidRPr="00CF2B66">
        <w:rPr>
          <w:rFonts w:ascii="Arial" w:eastAsia="Times New Roman" w:hAnsi="Arial" w:cs="Arial"/>
          <w:sz w:val="20"/>
          <w:szCs w:val="20"/>
          <w:lang w:val="fr-FR"/>
        </w:rPr>
        <w:t>)</w:t>
      </w:r>
      <w:r w:rsidR="00DE506E" w:rsidRPr="00CF2B66">
        <w:rPr>
          <w:rFonts w:ascii="Arial" w:eastAsia="Times New Roman" w:hAnsi="Arial" w:cs="Arial"/>
          <w:sz w:val="24"/>
          <w:szCs w:val="24"/>
          <w:lang w:val="fr-FR" w:eastAsia="fr-FR"/>
        </w:rPr>
        <w:t xml:space="preserve"> </w:t>
      </w:r>
      <w:r w:rsidRPr="00CF2B66">
        <w:rPr>
          <w:rFonts w:ascii="Arial" w:eastAsia="Times New Roman" w:hAnsi="Arial" w:cs="Arial"/>
          <w:sz w:val="24"/>
          <w:szCs w:val="24"/>
          <w:lang w:val="fr-FR" w:eastAsia="fr-FR"/>
        </w:rPr>
        <w:t xml:space="preserve">  </w:t>
      </w:r>
      <w:r w:rsidR="00DE506E" w:rsidRPr="00CF2B66">
        <w:rPr>
          <w:rFonts w:ascii="Arial" w:eastAsia="Times New Roman" w:hAnsi="Arial" w:cs="Arial"/>
          <w:b/>
          <w:sz w:val="20"/>
          <w:szCs w:val="20"/>
          <w:lang w:val="fr-FR"/>
        </w:rPr>
        <w:t>Délai minimum de validité des candidatures</w:t>
      </w:r>
      <w:r w:rsidR="00DE506E" w:rsidRPr="00CF2B66">
        <w:rPr>
          <w:rFonts w:ascii="Arial" w:eastAsia="Times New Roman" w:hAnsi="Arial" w:cs="Arial"/>
          <w:sz w:val="20"/>
          <w:szCs w:val="20"/>
          <w:lang w:val="fr-FR"/>
        </w:rPr>
        <w:t xml:space="preserve"> : 120 jours à compter de la date limite de réception des candidatures</w:t>
      </w:r>
      <w:r w:rsidRPr="00CF2B66">
        <w:rPr>
          <w:rFonts w:ascii="Arial" w:eastAsia="Times New Roman" w:hAnsi="Arial" w:cs="Arial"/>
          <w:sz w:val="20"/>
          <w:szCs w:val="20"/>
          <w:lang w:val="fr-FR"/>
        </w:rPr>
        <w:t>.</w:t>
      </w:r>
      <w:r w:rsidR="00DE506E" w:rsidRPr="00CF2B66">
        <w:rPr>
          <w:rFonts w:ascii="Arial" w:eastAsia="Times New Roman" w:hAnsi="Arial" w:cs="Arial"/>
          <w:sz w:val="20"/>
          <w:szCs w:val="20"/>
          <w:lang w:val="fr-FR"/>
        </w:rPr>
        <w:t xml:space="preserve"> </w:t>
      </w:r>
    </w:p>
    <w:p w:rsidR="003A2862" w:rsidRPr="00CF2B66" w:rsidRDefault="003A2862" w:rsidP="00DE506E">
      <w:pPr>
        <w:widowControl/>
        <w:spacing w:after="0" w:line="240" w:lineRule="auto"/>
        <w:ind w:firstLine="127"/>
        <w:rPr>
          <w:rFonts w:ascii="Arial" w:eastAsia="Times New Roman" w:hAnsi="Arial" w:cs="Arial"/>
          <w:sz w:val="20"/>
          <w:szCs w:val="20"/>
          <w:lang w:val="fr-FR"/>
        </w:rPr>
      </w:pPr>
    </w:p>
    <w:p w:rsidR="00BD344E" w:rsidRPr="00CF2B66" w:rsidRDefault="00BD344E" w:rsidP="00BD344E">
      <w:pPr>
        <w:widowControl/>
        <w:spacing w:after="0" w:line="240" w:lineRule="auto"/>
        <w:ind w:left="142"/>
        <w:rPr>
          <w:rFonts w:ascii="Arial" w:eastAsia="Times New Roman" w:hAnsi="Arial" w:cs="Arial"/>
          <w:b/>
          <w:sz w:val="20"/>
          <w:szCs w:val="20"/>
          <w:lang w:val="fr-FR"/>
        </w:rPr>
      </w:pPr>
      <w:r w:rsidRPr="00CF2B66">
        <w:rPr>
          <w:rFonts w:ascii="Arial" w:eastAsia="Times New Roman" w:hAnsi="Arial" w:cs="Arial"/>
          <w:sz w:val="20"/>
          <w:szCs w:val="20"/>
          <w:lang w:val="fr-FR"/>
        </w:rPr>
        <w:t>II. 2.12)</w:t>
      </w:r>
      <w:r w:rsidRPr="00CF2B66">
        <w:rPr>
          <w:rFonts w:ascii="Arial" w:eastAsia="Times New Roman" w:hAnsi="Arial" w:cs="Arial"/>
          <w:sz w:val="24"/>
          <w:szCs w:val="24"/>
          <w:lang w:val="fr-FR" w:eastAsia="fr-FR"/>
        </w:rPr>
        <w:t xml:space="preserve">   </w:t>
      </w:r>
      <w:r w:rsidRPr="00CF2B66">
        <w:rPr>
          <w:rFonts w:ascii="Arial" w:eastAsia="Times New Roman" w:hAnsi="Arial" w:cs="Arial"/>
          <w:b/>
          <w:sz w:val="20"/>
          <w:szCs w:val="20"/>
          <w:lang w:val="fr-FR"/>
        </w:rPr>
        <w:t>Modalités de dépôts des plis :</w:t>
      </w:r>
    </w:p>
    <w:p w:rsidR="003A2862" w:rsidRPr="00CF2B66" w:rsidRDefault="003A2862" w:rsidP="001B24CB">
      <w:pPr>
        <w:widowControl/>
        <w:spacing w:after="0" w:line="240" w:lineRule="auto"/>
        <w:ind w:left="993"/>
        <w:rPr>
          <w:rFonts w:ascii="Arial" w:eastAsia="Times New Roman" w:hAnsi="Arial" w:cs="Arial"/>
          <w:sz w:val="20"/>
          <w:szCs w:val="20"/>
          <w:lang w:val="fr-FR"/>
        </w:rPr>
      </w:pPr>
      <w:r w:rsidRPr="00CF2B66">
        <w:rPr>
          <w:rFonts w:ascii="Arial" w:eastAsia="Times New Roman" w:hAnsi="Arial" w:cs="Arial"/>
          <w:sz w:val="20"/>
          <w:szCs w:val="20"/>
          <w:lang w:val="fr-FR"/>
        </w:rPr>
        <w:t>Le dépôt de plis sera impéra</w:t>
      </w:r>
      <w:r w:rsidR="00B4264E">
        <w:rPr>
          <w:rFonts w:ascii="Arial" w:eastAsia="Times New Roman" w:hAnsi="Arial" w:cs="Arial"/>
          <w:sz w:val="20"/>
          <w:szCs w:val="20"/>
          <w:lang w:val="fr-FR"/>
        </w:rPr>
        <w:t>tivemen</w:t>
      </w:r>
      <w:r w:rsidR="007112BD">
        <w:rPr>
          <w:rFonts w:ascii="Arial" w:eastAsia="Times New Roman" w:hAnsi="Arial" w:cs="Arial"/>
          <w:sz w:val="20"/>
          <w:szCs w:val="20"/>
          <w:lang w:val="fr-FR"/>
        </w:rPr>
        <w:t>t par voie dématérialisé, sur les</w:t>
      </w:r>
      <w:r w:rsidR="00B4264E">
        <w:rPr>
          <w:rFonts w:ascii="Arial" w:eastAsia="Times New Roman" w:hAnsi="Arial" w:cs="Arial"/>
          <w:sz w:val="20"/>
          <w:szCs w:val="20"/>
          <w:lang w:val="fr-FR"/>
        </w:rPr>
        <w:t xml:space="preserve"> plateforme</w:t>
      </w:r>
      <w:r w:rsidR="007112BD">
        <w:rPr>
          <w:rFonts w:ascii="Arial" w:eastAsia="Times New Roman" w:hAnsi="Arial" w:cs="Arial"/>
          <w:sz w:val="20"/>
          <w:szCs w:val="20"/>
          <w:lang w:val="fr-FR"/>
        </w:rPr>
        <w:t>s</w:t>
      </w:r>
      <w:r w:rsidR="00B4264E">
        <w:rPr>
          <w:rFonts w:ascii="Arial" w:eastAsia="Times New Roman" w:hAnsi="Arial" w:cs="Arial"/>
          <w:sz w:val="20"/>
          <w:szCs w:val="20"/>
          <w:lang w:val="fr-FR"/>
        </w:rPr>
        <w:t xml:space="preserve"> </w:t>
      </w:r>
      <w:r w:rsidR="00B4264E" w:rsidRPr="007112BD">
        <w:rPr>
          <w:rFonts w:ascii="Arial" w:eastAsia="Times New Roman" w:hAnsi="Arial" w:cs="Arial"/>
          <w:sz w:val="20"/>
          <w:szCs w:val="20"/>
          <w:lang w:val="fr-FR"/>
        </w:rPr>
        <w:t xml:space="preserve">PLACE </w:t>
      </w:r>
      <w:r w:rsidR="007112BD">
        <w:rPr>
          <w:rFonts w:ascii="Arial" w:eastAsia="Times New Roman" w:hAnsi="Arial" w:cs="Arial"/>
          <w:sz w:val="20"/>
          <w:szCs w:val="20"/>
          <w:lang w:val="fr-FR"/>
        </w:rPr>
        <w:t>ou</w:t>
      </w:r>
      <w:r w:rsidR="00B4264E" w:rsidRPr="007112BD">
        <w:rPr>
          <w:rFonts w:ascii="Arial" w:eastAsia="Times New Roman" w:hAnsi="Arial" w:cs="Arial"/>
          <w:sz w:val="20"/>
          <w:szCs w:val="20"/>
          <w:lang w:val="fr-FR"/>
        </w:rPr>
        <w:t xml:space="preserve"> TED</w:t>
      </w:r>
      <w:r w:rsidR="007112BD">
        <w:rPr>
          <w:rFonts w:ascii="Arial" w:eastAsia="Times New Roman" w:hAnsi="Arial" w:cs="Arial"/>
          <w:sz w:val="20"/>
          <w:szCs w:val="20"/>
          <w:lang w:val="fr-FR"/>
        </w:rPr>
        <w:t>.</w:t>
      </w:r>
    </w:p>
    <w:p w:rsidR="00DE506E" w:rsidRPr="00CF2B66" w:rsidRDefault="00DE506E" w:rsidP="00DE506E">
      <w:pPr>
        <w:widowControl/>
        <w:spacing w:after="0" w:line="240" w:lineRule="auto"/>
        <w:ind w:firstLine="127"/>
        <w:rPr>
          <w:rFonts w:ascii="Arial" w:eastAsia="Times New Roman" w:hAnsi="Arial" w:cs="Arial"/>
          <w:sz w:val="24"/>
          <w:szCs w:val="24"/>
          <w:lang w:val="fr-FR" w:eastAsia="fr-FR"/>
        </w:rPr>
      </w:pPr>
    </w:p>
    <w:p w:rsidR="00DE506E" w:rsidRPr="00CF2B66" w:rsidRDefault="00DE506E" w:rsidP="001B24CB">
      <w:pPr>
        <w:widowControl/>
        <w:spacing w:after="0" w:line="240" w:lineRule="auto"/>
        <w:ind w:left="426" w:hanging="284"/>
        <w:rPr>
          <w:rStyle w:val="htitre4"/>
          <w:rFonts w:ascii="Arial" w:hAnsi="Arial" w:cs="Arial"/>
        </w:rPr>
      </w:pPr>
      <w:r w:rsidRPr="00CF2B66">
        <w:rPr>
          <w:rStyle w:val="htitre3"/>
          <w:rFonts w:ascii="Arial" w:hAnsi="Arial" w:cs="Arial"/>
        </w:rPr>
        <w:t>II.2.13)</w:t>
      </w:r>
      <w:r w:rsidR="001B24CB" w:rsidRPr="00CF2B66">
        <w:rPr>
          <w:rStyle w:val="htitre3"/>
          <w:rFonts w:ascii="Arial" w:hAnsi="Arial" w:cs="Arial"/>
        </w:rPr>
        <w:t xml:space="preserve">    </w:t>
      </w:r>
      <w:r w:rsidRPr="00CF2B66">
        <w:rPr>
          <w:rFonts w:ascii="Arial" w:eastAsia="Times New Roman" w:hAnsi="Arial" w:cs="Arial"/>
          <w:b/>
          <w:sz w:val="20"/>
          <w:szCs w:val="20"/>
          <w:lang w:val="fr-FR"/>
        </w:rPr>
        <w:t>Date d'envoi du présent avis à la publication</w:t>
      </w:r>
      <w:r w:rsidR="001B24CB" w:rsidRPr="00CF2B66">
        <w:rPr>
          <w:rFonts w:ascii="Arial" w:eastAsia="Times New Roman" w:hAnsi="Arial" w:cs="Arial"/>
          <w:sz w:val="20"/>
          <w:szCs w:val="20"/>
          <w:lang w:val="fr-FR"/>
        </w:rPr>
        <w:t xml:space="preserve"> </w:t>
      </w:r>
      <w:r w:rsidRPr="00CF2B66">
        <w:rPr>
          <w:rFonts w:ascii="Arial" w:eastAsia="Times New Roman" w:hAnsi="Arial" w:cs="Arial"/>
          <w:sz w:val="20"/>
          <w:szCs w:val="20"/>
          <w:lang w:val="fr-FR"/>
        </w:rPr>
        <w:t xml:space="preserve">: </w:t>
      </w:r>
      <w:r w:rsidR="00A30BAA">
        <w:rPr>
          <w:rFonts w:ascii="Arial" w:eastAsia="Times New Roman" w:hAnsi="Arial" w:cs="Arial"/>
          <w:sz w:val="20"/>
          <w:szCs w:val="20"/>
          <w:lang w:val="fr-FR"/>
        </w:rPr>
        <w:t>5</w:t>
      </w:r>
      <w:r w:rsidR="00782140" w:rsidRPr="00CF2B66">
        <w:rPr>
          <w:rFonts w:ascii="Arial" w:eastAsia="Times New Roman" w:hAnsi="Arial" w:cs="Arial"/>
          <w:sz w:val="20"/>
          <w:szCs w:val="20"/>
          <w:lang w:val="fr-FR"/>
        </w:rPr>
        <w:t xml:space="preserve"> janvier 2022</w:t>
      </w:r>
      <w:bookmarkStart w:id="0" w:name="_GoBack"/>
      <w:bookmarkEnd w:id="0"/>
      <w:r w:rsidRPr="00CF2B66">
        <w:rPr>
          <w:rFonts w:ascii="Arial" w:eastAsia="Times New Roman" w:hAnsi="Arial" w:cs="Arial"/>
          <w:sz w:val="20"/>
          <w:szCs w:val="20"/>
          <w:lang w:val="fr-FR"/>
        </w:rPr>
        <w:br/>
      </w:r>
    </w:p>
    <w:p w:rsidR="00782140" w:rsidRPr="00CF2B66" w:rsidRDefault="00DE506E" w:rsidP="001B24CB">
      <w:pPr>
        <w:widowControl/>
        <w:spacing w:after="0" w:line="240" w:lineRule="auto"/>
        <w:ind w:left="993" w:hanging="851"/>
        <w:rPr>
          <w:rFonts w:ascii="Arial" w:hAnsi="Arial" w:cs="Arial"/>
        </w:rPr>
      </w:pPr>
      <w:r w:rsidRPr="00CF2B66">
        <w:rPr>
          <w:rStyle w:val="htitre4"/>
          <w:rFonts w:ascii="Arial" w:hAnsi="Arial" w:cs="Arial"/>
        </w:rPr>
        <w:t xml:space="preserve">II.2.14) </w:t>
      </w:r>
      <w:r w:rsidR="001B24CB" w:rsidRPr="00CF2B66">
        <w:rPr>
          <w:rStyle w:val="htitre4"/>
          <w:rFonts w:ascii="Arial" w:hAnsi="Arial" w:cs="Arial"/>
        </w:rPr>
        <w:t xml:space="preserve">   </w:t>
      </w:r>
      <w:r w:rsidR="001B24CB" w:rsidRPr="00CF2B66">
        <w:rPr>
          <w:rFonts w:ascii="Arial" w:eastAsia="Times New Roman" w:hAnsi="Arial" w:cs="Arial"/>
          <w:b/>
          <w:sz w:val="20"/>
          <w:szCs w:val="20"/>
          <w:lang w:val="fr-FR"/>
        </w:rPr>
        <w:t xml:space="preserve">Adresse auprès de laquelle </w:t>
      </w:r>
      <w:r w:rsidR="00782140" w:rsidRPr="00CF2B66">
        <w:rPr>
          <w:rFonts w:ascii="Arial" w:eastAsia="Times New Roman" w:hAnsi="Arial" w:cs="Arial"/>
          <w:b/>
          <w:sz w:val="20"/>
          <w:szCs w:val="20"/>
          <w:lang w:val="fr-FR"/>
        </w:rPr>
        <w:t>des renseignements peuvent être obtenus</w:t>
      </w:r>
      <w:r w:rsidRPr="00CF2B66">
        <w:rPr>
          <w:rFonts w:ascii="Arial" w:eastAsia="Times New Roman" w:hAnsi="Arial" w:cs="Arial"/>
          <w:b/>
          <w:sz w:val="20"/>
          <w:szCs w:val="20"/>
          <w:lang w:val="fr-FR"/>
        </w:rPr>
        <w:t xml:space="preserve"> :</w:t>
      </w:r>
      <w:r w:rsidRPr="00CF2B66">
        <w:rPr>
          <w:rFonts w:ascii="Arial" w:hAnsi="Arial" w:cs="Arial"/>
        </w:rPr>
        <w:t xml:space="preserve"> </w:t>
      </w:r>
    </w:p>
    <w:p w:rsidR="001B24CB" w:rsidRPr="00CF2B66" w:rsidRDefault="001B24CB" w:rsidP="001B24CB">
      <w:pPr>
        <w:pStyle w:val="Paragraphe"/>
        <w:spacing w:before="0" w:after="120"/>
        <w:ind w:left="993"/>
        <w:rPr>
          <w:rFonts w:ascii="Arial" w:hAnsi="Arial" w:cs="Arial"/>
          <w:sz w:val="20"/>
          <w:lang w:eastAsia="en-US"/>
        </w:rPr>
      </w:pPr>
      <w:r w:rsidRPr="00CF2B66">
        <w:rPr>
          <w:rFonts w:ascii="Arial" w:hAnsi="Arial" w:cs="Arial"/>
          <w:sz w:val="20"/>
          <w:lang w:eastAsia="en-US"/>
        </w:rPr>
        <w:t xml:space="preserve">Pour obtenir tous les renseignements d'ordre administratif et technique qui seraient nécessaires, les candidats devront faire parvenir au plus tard </w:t>
      </w:r>
      <w:bookmarkStart w:id="1" w:name="R6_p1A_a"/>
      <w:r w:rsidRPr="00CF2B66">
        <w:rPr>
          <w:rFonts w:ascii="Arial" w:hAnsi="Arial" w:cs="Arial"/>
          <w:sz w:val="20"/>
          <w:lang w:eastAsia="en-US"/>
        </w:rPr>
        <w:t>15 jours</w:t>
      </w:r>
      <w:bookmarkEnd w:id="1"/>
      <w:r w:rsidRPr="00CF2B66">
        <w:rPr>
          <w:rFonts w:ascii="Arial" w:hAnsi="Arial" w:cs="Arial"/>
          <w:sz w:val="20"/>
          <w:lang w:eastAsia="en-US"/>
        </w:rPr>
        <w:t xml:space="preserve"> avant la date limite de remise des offres, une demande par message électronique adressé </w:t>
      </w:r>
      <w:r w:rsidR="008E5ED3" w:rsidRPr="00CF2B66">
        <w:rPr>
          <w:rFonts w:ascii="Arial" w:hAnsi="Arial" w:cs="Arial"/>
          <w:sz w:val="20"/>
          <w:lang w:eastAsia="en-US"/>
        </w:rPr>
        <w:t xml:space="preserve">simultanément </w:t>
      </w:r>
      <w:r w:rsidRPr="00CF2B66">
        <w:rPr>
          <w:rFonts w:ascii="Arial" w:hAnsi="Arial" w:cs="Arial"/>
          <w:sz w:val="20"/>
          <w:lang w:eastAsia="en-US"/>
        </w:rPr>
        <w:t>à :</w:t>
      </w:r>
    </w:p>
    <w:p w:rsidR="008E5ED3" w:rsidRPr="00CF2B66" w:rsidRDefault="001B24CB" w:rsidP="008E5ED3">
      <w:pPr>
        <w:pStyle w:val="Paragraphedeliste"/>
        <w:widowControl/>
        <w:numPr>
          <w:ilvl w:val="0"/>
          <w:numId w:val="3"/>
        </w:numPr>
        <w:spacing w:after="0" w:line="240" w:lineRule="auto"/>
        <w:ind w:hanging="87"/>
        <w:rPr>
          <w:rFonts w:ascii="Arial" w:eastAsia="Times New Roman" w:hAnsi="Arial" w:cs="Arial"/>
          <w:sz w:val="20"/>
          <w:szCs w:val="20"/>
          <w:lang w:val="fr-FR"/>
        </w:rPr>
      </w:pPr>
      <w:r w:rsidRPr="00CF2B66">
        <w:rPr>
          <w:rFonts w:ascii="Arial" w:eastAsia="Times New Roman" w:hAnsi="Arial" w:cs="Arial"/>
          <w:sz w:val="20"/>
          <w:szCs w:val="20"/>
          <w:lang w:val="fr-FR"/>
        </w:rPr>
        <w:t xml:space="preserve">- Mme Fanja Razafihavana, chargée d’opérations SE4 (mail : </w:t>
      </w:r>
      <w:r w:rsidR="008E5ED3" w:rsidRPr="00CF2B66">
        <w:rPr>
          <w:rFonts w:ascii="Arial" w:eastAsia="Times New Roman" w:hAnsi="Arial" w:cs="Arial"/>
          <w:sz w:val="20"/>
          <w:szCs w:val="20"/>
          <w:lang w:val="fr-FR"/>
        </w:rPr>
        <w:fldChar w:fldCharType="begin"/>
      </w:r>
      <w:r w:rsidR="008E5ED3" w:rsidRPr="00CF2B66">
        <w:rPr>
          <w:rFonts w:ascii="Arial" w:eastAsia="Times New Roman" w:hAnsi="Arial" w:cs="Arial"/>
          <w:sz w:val="20"/>
          <w:szCs w:val="20"/>
          <w:lang w:val="fr-FR"/>
        </w:rPr>
        <w:instrText xml:space="preserve"> HYPERLINK "mailto:fanja.razafihavana@diplomatie.gouv.fr)</w:instrText>
      </w:r>
    </w:p>
    <w:p w:rsidR="008E5ED3" w:rsidRPr="00CF2B66" w:rsidRDefault="008E5ED3" w:rsidP="008E5ED3">
      <w:pPr>
        <w:pStyle w:val="Paragraphedeliste"/>
        <w:widowControl/>
        <w:numPr>
          <w:ilvl w:val="0"/>
          <w:numId w:val="3"/>
        </w:numPr>
        <w:spacing w:after="0" w:line="240" w:lineRule="auto"/>
        <w:ind w:hanging="87"/>
        <w:rPr>
          <w:rStyle w:val="Lienhypertexte"/>
          <w:rFonts w:ascii="Arial" w:eastAsia="Times New Roman" w:hAnsi="Arial" w:cs="Arial"/>
          <w:sz w:val="20"/>
          <w:szCs w:val="20"/>
          <w:lang w:val="fr-FR"/>
        </w:rPr>
      </w:pPr>
      <w:r w:rsidRPr="00CF2B66">
        <w:rPr>
          <w:rFonts w:ascii="Arial" w:eastAsia="Times New Roman" w:hAnsi="Arial" w:cs="Arial"/>
          <w:sz w:val="20"/>
          <w:szCs w:val="20"/>
          <w:lang w:val="fr-FR"/>
        </w:rPr>
        <w:instrText xml:space="preserve">" </w:instrText>
      </w:r>
      <w:r w:rsidRPr="00CF2B66">
        <w:rPr>
          <w:rFonts w:ascii="Arial" w:eastAsia="Times New Roman" w:hAnsi="Arial" w:cs="Arial"/>
          <w:sz w:val="20"/>
          <w:szCs w:val="20"/>
          <w:lang w:val="fr-FR"/>
        </w:rPr>
        <w:fldChar w:fldCharType="separate"/>
      </w:r>
      <w:r w:rsidRPr="00CF2B66">
        <w:rPr>
          <w:rStyle w:val="Lienhypertexte"/>
          <w:rFonts w:ascii="Arial" w:eastAsia="Times New Roman" w:hAnsi="Arial" w:cs="Arial"/>
          <w:sz w:val="20"/>
          <w:szCs w:val="20"/>
          <w:lang w:val="fr-FR"/>
        </w:rPr>
        <w:t>fanja.razafihavana@diplomatie.gouv.fr)</w:t>
      </w:r>
    </w:p>
    <w:p w:rsidR="001B24CB" w:rsidRPr="00CF2B66" w:rsidRDefault="008E5ED3" w:rsidP="008E5ED3">
      <w:pPr>
        <w:pStyle w:val="Paragraphedeliste"/>
        <w:widowControl/>
        <w:numPr>
          <w:ilvl w:val="0"/>
          <w:numId w:val="3"/>
        </w:numPr>
        <w:spacing w:after="0" w:line="240" w:lineRule="auto"/>
        <w:ind w:hanging="87"/>
        <w:rPr>
          <w:rFonts w:ascii="Arial" w:eastAsia="Times New Roman" w:hAnsi="Arial" w:cs="Arial"/>
          <w:sz w:val="20"/>
          <w:szCs w:val="20"/>
          <w:lang w:val="fr-FR"/>
        </w:rPr>
      </w:pPr>
      <w:r w:rsidRPr="00CF2B66">
        <w:rPr>
          <w:rFonts w:ascii="Arial" w:eastAsia="Times New Roman" w:hAnsi="Arial" w:cs="Arial"/>
          <w:sz w:val="20"/>
          <w:szCs w:val="20"/>
          <w:lang w:val="fr-FR"/>
        </w:rPr>
        <w:fldChar w:fldCharType="end"/>
      </w:r>
      <w:r w:rsidR="001B24CB" w:rsidRPr="00CF2B66">
        <w:rPr>
          <w:rFonts w:ascii="Arial" w:hAnsi="Arial" w:cs="Arial"/>
          <w:sz w:val="20"/>
        </w:rPr>
        <w:t xml:space="preserve">- </w:t>
      </w:r>
      <w:r w:rsidR="001B24CB" w:rsidRPr="00CF2B66">
        <w:rPr>
          <w:rFonts w:ascii="Arial" w:eastAsia="Times New Roman" w:hAnsi="Arial" w:cs="Arial"/>
          <w:sz w:val="20"/>
          <w:szCs w:val="20"/>
          <w:lang w:val="fr-FR"/>
        </w:rPr>
        <w:t xml:space="preserve">Mme Dominique Tassel, secrétaire générale d’ambassade (mail : </w:t>
      </w:r>
      <w:r w:rsidR="001B24CB" w:rsidRPr="00CF2B66">
        <w:rPr>
          <w:rFonts w:ascii="Arial" w:eastAsia="Times New Roman" w:hAnsi="Arial" w:cs="Arial"/>
          <w:sz w:val="20"/>
          <w:szCs w:val="20"/>
          <w:lang w:val="fr-FR"/>
        </w:rPr>
        <w:fldChar w:fldCharType="begin"/>
      </w:r>
      <w:r w:rsidR="001B24CB" w:rsidRPr="00CF2B66">
        <w:rPr>
          <w:rFonts w:ascii="Arial" w:eastAsia="Times New Roman" w:hAnsi="Arial" w:cs="Arial"/>
          <w:sz w:val="20"/>
          <w:szCs w:val="20"/>
          <w:lang w:val="fr-FR"/>
        </w:rPr>
        <w:instrText xml:space="preserve"> HYPERLINK "mailto:dominique.tassel@diplomatie.gouv.fr)</w:instrText>
      </w:r>
    </w:p>
    <w:p w:rsidR="001B24CB" w:rsidRPr="00CF2B66" w:rsidRDefault="001B24CB" w:rsidP="008E5ED3">
      <w:pPr>
        <w:pStyle w:val="Paragraphedeliste"/>
        <w:widowControl/>
        <w:numPr>
          <w:ilvl w:val="0"/>
          <w:numId w:val="3"/>
        </w:numPr>
        <w:spacing w:after="0" w:line="240" w:lineRule="auto"/>
        <w:ind w:hanging="87"/>
        <w:rPr>
          <w:rStyle w:val="Lienhypertexte"/>
          <w:rFonts w:ascii="Arial" w:eastAsia="Times New Roman" w:hAnsi="Arial" w:cs="Arial"/>
          <w:sz w:val="20"/>
          <w:szCs w:val="20"/>
          <w:lang w:val="fr-FR"/>
        </w:rPr>
      </w:pPr>
      <w:r w:rsidRPr="00CF2B66">
        <w:rPr>
          <w:rFonts w:ascii="Arial" w:eastAsia="Times New Roman" w:hAnsi="Arial" w:cs="Arial"/>
          <w:sz w:val="20"/>
          <w:szCs w:val="20"/>
          <w:lang w:val="fr-FR"/>
        </w:rPr>
        <w:instrText xml:space="preserve">" </w:instrText>
      </w:r>
      <w:r w:rsidRPr="00CF2B66">
        <w:rPr>
          <w:rFonts w:ascii="Arial" w:eastAsia="Times New Roman" w:hAnsi="Arial" w:cs="Arial"/>
          <w:sz w:val="20"/>
          <w:szCs w:val="20"/>
          <w:lang w:val="fr-FR"/>
        </w:rPr>
        <w:fldChar w:fldCharType="separate"/>
      </w:r>
      <w:r w:rsidRPr="00CF2B66">
        <w:rPr>
          <w:rStyle w:val="Lienhypertexte"/>
          <w:rFonts w:ascii="Arial" w:eastAsia="Times New Roman" w:hAnsi="Arial" w:cs="Arial"/>
          <w:sz w:val="20"/>
          <w:szCs w:val="20"/>
          <w:lang w:val="fr-FR"/>
        </w:rPr>
        <w:t>dominique.tassel@diplomatie.gouv.fr)</w:t>
      </w:r>
    </w:p>
    <w:p w:rsidR="008E5ED3" w:rsidRPr="00CF2B66" w:rsidRDefault="001B24CB" w:rsidP="008E5ED3">
      <w:pPr>
        <w:pStyle w:val="Paragraphe"/>
        <w:spacing w:before="0" w:after="120"/>
        <w:ind w:left="1080" w:hanging="87"/>
        <w:rPr>
          <w:rFonts w:ascii="Arial" w:hAnsi="Arial" w:cs="Arial"/>
          <w:sz w:val="20"/>
        </w:rPr>
      </w:pPr>
      <w:r w:rsidRPr="00CF2B66">
        <w:rPr>
          <w:rFonts w:ascii="Arial" w:hAnsi="Arial" w:cs="Arial"/>
          <w:sz w:val="20"/>
        </w:rPr>
        <w:fldChar w:fldCharType="end"/>
      </w:r>
    </w:p>
    <w:p w:rsidR="008E5ED3" w:rsidRPr="00CF2B66" w:rsidRDefault="008E5ED3" w:rsidP="008E5ED3">
      <w:pPr>
        <w:widowControl/>
        <w:spacing w:after="0" w:line="240" w:lineRule="auto"/>
        <w:ind w:left="993" w:hanging="851"/>
        <w:rPr>
          <w:rFonts w:ascii="Arial" w:hAnsi="Arial" w:cs="Arial"/>
        </w:rPr>
      </w:pPr>
      <w:r w:rsidRPr="00CF2B66">
        <w:rPr>
          <w:rStyle w:val="htitre4"/>
          <w:rFonts w:ascii="Arial" w:hAnsi="Arial" w:cs="Arial"/>
        </w:rPr>
        <w:t xml:space="preserve">II.2.15)     </w:t>
      </w:r>
      <w:r w:rsidRPr="00CF2B66">
        <w:rPr>
          <w:rStyle w:val="htitre4"/>
          <w:rFonts w:ascii="Arial" w:hAnsi="Arial" w:cs="Arial"/>
          <w:b/>
        </w:rPr>
        <w:t>Visites éventuelles</w:t>
      </w:r>
      <w:r w:rsidRPr="00CF2B66">
        <w:rPr>
          <w:rStyle w:val="htitre4"/>
          <w:rFonts w:ascii="Arial" w:hAnsi="Arial" w:cs="Arial"/>
        </w:rPr>
        <w:t xml:space="preserve"> :</w:t>
      </w:r>
      <w:r w:rsidRPr="00CF2B66">
        <w:rPr>
          <w:rFonts w:ascii="Arial" w:hAnsi="Arial" w:cs="Arial"/>
        </w:rPr>
        <w:t xml:space="preserve"> </w:t>
      </w:r>
    </w:p>
    <w:p w:rsidR="003A2862" w:rsidRPr="00CF2B66" w:rsidRDefault="003A2862" w:rsidP="008E5ED3">
      <w:pPr>
        <w:widowControl/>
        <w:spacing w:after="0" w:line="240" w:lineRule="auto"/>
        <w:ind w:left="993"/>
        <w:rPr>
          <w:rFonts w:ascii="Arial" w:hAnsi="Arial" w:cs="Arial"/>
        </w:rPr>
      </w:pPr>
      <w:r w:rsidRPr="00CF2B66">
        <w:rPr>
          <w:rFonts w:ascii="Arial" w:hAnsi="Arial" w:cs="Arial"/>
        </w:rPr>
        <w:t>Toute visite fera l’objet d’une demande préalable address</w:t>
      </w:r>
      <w:r w:rsidR="008E5ED3" w:rsidRPr="00CF2B66">
        <w:rPr>
          <w:rFonts w:ascii="Arial" w:hAnsi="Arial" w:cs="Arial"/>
        </w:rPr>
        <w:t>é</w:t>
      </w:r>
      <w:r w:rsidRPr="00CF2B66">
        <w:rPr>
          <w:rFonts w:ascii="Arial" w:hAnsi="Arial" w:cs="Arial"/>
        </w:rPr>
        <w:t xml:space="preserve">e à Mme Tassel, </w:t>
      </w:r>
      <w:r w:rsidR="000767D2">
        <w:rPr>
          <w:rFonts w:ascii="Arial" w:hAnsi="Arial" w:cs="Arial"/>
        </w:rPr>
        <w:t>S</w:t>
      </w:r>
      <w:r w:rsidRPr="00CF2B66">
        <w:rPr>
          <w:rFonts w:ascii="Arial" w:hAnsi="Arial" w:cs="Arial"/>
        </w:rPr>
        <w:t xml:space="preserve">ecrétaire générale de l’Ambassade de France à Vienne – Email: </w:t>
      </w:r>
      <w:hyperlink r:id="rId9" w:history="1">
        <w:r w:rsidRPr="00CF2B66">
          <w:rPr>
            <w:rStyle w:val="Lienhypertexte"/>
            <w:rFonts w:ascii="Arial" w:hAnsi="Arial" w:cs="Arial"/>
          </w:rPr>
          <w:t>Dominique.tassel@diplomatie.gouv.fr</w:t>
        </w:r>
      </w:hyperlink>
    </w:p>
    <w:p w:rsidR="003A2862" w:rsidRPr="00CF2B66" w:rsidRDefault="003A2862" w:rsidP="00DE506E">
      <w:pPr>
        <w:widowControl/>
        <w:spacing w:after="0" w:line="240" w:lineRule="auto"/>
        <w:rPr>
          <w:rFonts w:ascii="Arial" w:hAnsi="Arial" w:cs="Arial"/>
        </w:rPr>
      </w:pPr>
    </w:p>
    <w:p w:rsidR="003A2862" w:rsidRPr="00CF2B66" w:rsidRDefault="003A2862" w:rsidP="008E5ED3">
      <w:pPr>
        <w:widowControl/>
        <w:spacing w:after="0" w:line="240" w:lineRule="auto"/>
        <w:ind w:left="142"/>
        <w:rPr>
          <w:rFonts w:ascii="Arial" w:hAnsi="Arial" w:cs="Arial"/>
        </w:rPr>
      </w:pPr>
      <w:r w:rsidRPr="00CF2B66">
        <w:rPr>
          <w:rFonts w:ascii="Arial" w:hAnsi="Arial" w:cs="Arial"/>
        </w:rPr>
        <w:t xml:space="preserve">II.2.16) </w:t>
      </w:r>
      <w:r w:rsidR="008E5ED3" w:rsidRPr="00CF2B66">
        <w:rPr>
          <w:rFonts w:ascii="Arial" w:hAnsi="Arial" w:cs="Arial"/>
        </w:rPr>
        <w:t xml:space="preserve">  </w:t>
      </w:r>
      <w:r w:rsidR="008E5ED3" w:rsidRPr="00CF2B66">
        <w:rPr>
          <w:rFonts w:ascii="Arial" w:hAnsi="Arial" w:cs="Arial"/>
          <w:b/>
        </w:rPr>
        <w:t xml:space="preserve"> </w:t>
      </w:r>
      <w:r w:rsidRPr="00CF2B66">
        <w:rPr>
          <w:rFonts w:ascii="Arial" w:hAnsi="Arial" w:cs="Arial"/>
          <w:b/>
        </w:rPr>
        <w:t>Langues</w:t>
      </w:r>
    </w:p>
    <w:p w:rsidR="003A2862" w:rsidRPr="00CF2B66" w:rsidRDefault="004A5454" w:rsidP="008E5ED3">
      <w:pPr>
        <w:widowControl/>
        <w:spacing w:after="0" w:line="240" w:lineRule="auto"/>
        <w:ind w:left="993"/>
        <w:rPr>
          <w:rFonts w:ascii="Arial" w:hAnsi="Arial" w:cs="Arial"/>
        </w:rPr>
      </w:pPr>
      <w:r>
        <w:rPr>
          <w:rFonts w:ascii="Arial" w:hAnsi="Arial" w:cs="Arial"/>
        </w:rPr>
        <w:t>La langue</w:t>
      </w:r>
      <w:r w:rsidR="003A2862" w:rsidRPr="00CF2B66">
        <w:rPr>
          <w:rFonts w:ascii="Arial" w:hAnsi="Arial" w:cs="Arial"/>
        </w:rPr>
        <w:t xml:space="preserve"> de l’opération </w:t>
      </w:r>
      <w:r>
        <w:rPr>
          <w:rFonts w:ascii="Arial" w:hAnsi="Arial" w:cs="Arial"/>
        </w:rPr>
        <w:t>est</w:t>
      </w:r>
      <w:r w:rsidR="003A2862" w:rsidRPr="00CF2B66">
        <w:rPr>
          <w:rFonts w:ascii="Arial" w:hAnsi="Arial" w:cs="Arial"/>
        </w:rPr>
        <w:t xml:space="preserve"> l</w:t>
      </w:r>
      <w:r>
        <w:rPr>
          <w:rFonts w:ascii="Arial" w:hAnsi="Arial" w:cs="Arial"/>
        </w:rPr>
        <w:t>a</w:t>
      </w:r>
      <w:r w:rsidR="003A2862" w:rsidRPr="00CF2B66">
        <w:rPr>
          <w:rFonts w:ascii="Arial" w:hAnsi="Arial" w:cs="Arial"/>
        </w:rPr>
        <w:t xml:space="preserve"> suivante</w:t>
      </w:r>
      <w:r w:rsidR="008E5ED3" w:rsidRPr="00CF2B66">
        <w:rPr>
          <w:rFonts w:ascii="Arial" w:hAnsi="Arial" w:cs="Arial"/>
        </w:rPr>
        <w:t xml:space="preserve"> </w:t>
      </w:r>
      <w:r w:rsidR="003A2862" w:rsidRPr="00CF2B66">
        <w:rPr>
          <w:rFonts w:ascii="Arial" w:hAnsi="Arial" w:cs="Arial"/>
        </w:rPr>
        <w:t xml:space="preserve">: </w:t>
      </w:r>
      <w:r w:rsidR="007112BD">
        <w:rPr>
          <w:rFonts w:ascii="Arial" w:hAnsi="Arial" w:cs="Arial"/>
        </w:rPr>
        <w:t xml:space="preserve">en français ou autre langue </w:t>
      </w:r>
      <w:r w:rsidR="007112BD" w:rsidRPr="007112BD">
        <w:rPr>
          <w:rFonts w:ascii="Arial" w:hAnsi="Arial" w:cs="Arial"/>
        </w:rPr>
        <w:t xml:space="preserve">avec une </w:t>
      </w:r>
      <w:r w:rsidR="007112BD" w:rsidRPr="007112BD">
        <w:rPr>
          <w:rFonts w:ascii="Arial" w:hAnsi="Arial" w:cs="Arial"/>
          <w:u w:val="single"/>
        </w:rPr>
        <w:t>traduction française exigée.</w:t>
      </w:r>
    </w:p>
    <w:p w:rsidR="003A2862" w:rsidRPr="00CF2B66" w:rsidRDefault="00DE506E" w:rsidP="008E5ED3">
      <w:pPr>
        <w:widowControl/>
        <w:spacing w:after="0" w:line="240" w:lineRule="auto"/>
        <w:ind w:left="142"/>
        <w:rPr>
          <w:rFonts w:ascii="Arial" w:hAnsi="Arial" w:cs="Arial"/>
        </w:rPr>
      </w:pPr>
      <w:r w:rsidRPr="00CF2B66">
        <w:rPr>
          <w:rFonts w:ascii="Arial" w:hAnsi="Arial" w:cs="Arial"/>
        </w:rPr>
        <w:br/>
      </w:r>
      <w:r w:rsidR="003A2862" w:rsidRPr="00CF2B66">
        <w:rPr>
          <w:rStyle w:val="htitre4"/>
          <w:rFonts w:ascii="Arial" w:hAnsi="Arial" w:cs="Arial"/>
        </w:rPr>
        <w:t xml:space="preserve">II.2.17) </w:t>
      </w:r>
      <w:r w:rsidR="008E5ED3" w:rsidRPr="00CF2B66">
        <w:rPr>
          <w:rStyle w:val="htitre4"/>
          <w:rFonts w:ascii="Arial" w:hAnsi="Arial" w:cs="Arial"/>
        </w:rPr>
        <w:t xml:space="preserve">   </w:t>
      </w:r>
      <w:r w:rsidRPr="00CF2B66">
        <w:rPr>
          <w:rStyle w:val="htitre4"/>
          <w:rFonts w:ascii="Arial" w:hAnsi="Arial" w:cs="Arial"/>
          <w:b/>
        </w:rPr>
        <w:t>Instance chargée des procédures de recours</w:t>
      </w:r>
      <w:r w:rsidRPr="00CF2B66">
        <w:rPr>
          <w:rStyle w:val="htitre4"/>
          <w:rFonts w:ascii="Arial" w:hAnsi="Arial" w:cs="Arial"/>
        </w:rPr>
        <w:t xml:space="preserve"> :</w:t>
      </w:r>
      <w:r w:rsidRPr="00CF2B66">
        <w:rPr>
          <w:rFonts w:ascii="Arial" w:hAnsi="Arial" w:cs="Arial"/>
        </w:rPr>
        <w:t xml:space="preserve"> Tribunal </w:t>
      </w:r>
      <w:r w:rsidR="003A2862" w:rsidRPr="00CF2B66">
        <w:rPr>
          <w:rFonts w:ascii="Arial" w:hAnsi="Arial" w:cs="Arial"/>
        </w:rPr>
        <w:t>de Vienne</w:t>
      </w:r>
      <w:r w:rsidR="008E5ED3" w:rsidRPr="00CF2B66">
        <w:rPr>
          <w:rFonts w:ascii="Arial" w:hAnsi="Arial" w:cs="Arial"/>
        </w:rPr>
        <w:t xml:space="preserve"> (Autriche)</w:t>
      </w:r>
    </w:p>
    <w:p w:rsidR="00DE506E" w:rsidRPr="00CF2B66" w:rsidRDefault="00DE506E" w:rsidP="008E5ED3">
      <w:pPr>
        <w:widowControl/>
        <w:spacing w:after="0" w:line="240" w:lineRule="auto"/>
        <w:ind w:left="142"/>
        <w:rPr>
          <w:rFonts w:ascii="Arial" w:eastAsia="Times New Roman" w:hAnsi="Arial" w:cs="Arial"/>
          <w:sz w:val="24"/>
          <w:szCs w:val="24"/>
          <w:lang w:val="fr-FR" w:eastAsia="fr-FR"/>
        </w:rPr>
      </w:pPr>
      <w:r w:rsidRPr="00CF2B66">
        <w:rPr>
          <w:rFonts w:ascii="Arial" w:hAnsi="Arial" w:cs="Arial"/>
        </w:rPr>
        <w:br/>
      </w:r>
      <w:r w:rsidR="003A2862" w:rsidRPr="00CF2B66">
        <w:rPr>
          <w:rFonts w:ascii="Arial" w:hAnsi="Arial" w:cs="Arial"/>
        </w:rPr>
        <w:t xml:space="preserve">II.2.18) </w:t>
      </w:r>
      <w:r w:rsidR="008E5ED3" w:rsidRPr="00CF2B66">
        <w:rPr>
          <w:rFonts w:ascii="Arial" w:hAnsi="Arial" w:cs="Arial"/>
        </w:rPr>
        <w:t xml:space="preserve">   </w:t>
      </w:r>
      <w:r w:rsidRPr="00CF2B66">
        <w:rPr>
          <w:rFonts w:ascii="Arial" w:hAnsi="Arial" w:cs="Arial"/>
          <w:b/>
        </w:rPr>
        <w:t>Organe chargé des procédures de médiation</w:t>
      </w:r>
      <w:r w:rsidRPr="00CF2B66">
        <w:rPr>
          <w:rFonts w:ascii="Arial" w:hAnsi="Arial" w:cs="Arial"/>
        </w:rPr>
        <w:t xml:space="preserve"> : Tribunal </w:t>
      </w:r>
      <w:r w:rsidR="003A2862" w:rsidRPr="00CF2B66">
        <w:rPr>
          <w:rFonts w:ascii="Arial" w:hAnsi="Arial" w:cs="Arial"/>
        </w:rPr>
        <w:t>de Vienne</w:t>
      </w:r>
      <w:r w:rsidR="008E5ED3" w:rsidRPr="00CF2B66">
        <w:rPr>
          <w:rFonts w:ascii="Arial" w:hAnsi="Arial" w:cs="Arial"/>
        </w:rPr>
        <w:t xml:space="preserve"> (Autriche)</w:t>
      </w:r>
    </w:p>
    <w:sectPr w:rsidR="00DE506E" w:rsidRPr="00CF2B66" w:rsidSect="008E5ED3">
      <w:pgSz w:w="11907" w:h="16840" w:code="9"/>
      <w:pgMar w:top="1400" w:right="850" w:bottom="1202" w:left="442" w:header="595"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041" w:rsidRDefault="00F52041">
      <w:pPr>
        <w:spacing w:after="0" w:line="240" w:lineRule="auto"/>
      </w:pPr>
      <w:r>
        <w:separator/>
      </w:r>
    </w:p>
  </w:endnote>
  <w:endnote w:type="continuationSeparator" w:id="0">
    <w:p w:rsidR="00F52041" w:rsidRDefault="00F52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041" w:rsidRDefault="00F52041">
      <w:pPr>
        <w:spacing w:after="0" w:line="240" w:lineRule="auto"/>
      </w:pPr>
      <w:r>
        <w:separator/>
      </w:r>
    </w:p>
  </w:footnote>
  <w:footnote w:type="continuationSeparator" w:id="0">
    <w:p w:rsidR="00F52041" w:rsidRDefault="00F520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720" w:hanging="360"/>
      </w:pPr>
      <w:rPr>
        <w:rFonts w:ascii="Symbol" w:hAnsi="Symbol" w:cs="Symbol" w:hint="default"/>
        <w:sz w:val="20"/>
      </w:rPr>
    </w:lvl>
  </w:abstractNum>
  <w:abstractNum w:abstractNumId="2"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hint="default"/>
        <w:color w:val="auto"/>
        <w:sz w:val="20"/>
      </w:rPr>
    </w:lvl>
    <w:lvl w:ilvl="1">
      <w:start w:val="1"/>
      <w:numFmt w:val="bullet"/>
      <w:lvlText w:val=""/>
      <w:lvlJc w:val="left"/>
      <w:pPr>
        <w:tabs>
          <w:tab w:val="num" w:pos="1440"/>
        </w:tabs>
        <w:ind w:left="1440" w:hanging="360"/>
      </w:pPr>
      <w:rPr>
        <w:rFonts w:ascii="Symbol" w:hAnsi="Symbol" w:cs="Symbol" w:hint="default"/>
        <w:color w:val="auto"/>
        <w:sz w:val="20"/>
      </w:rPr>
    </w:lvl>
    <w:lvl w:ilvl="2">
      <w:start w:val="1"/>
      <w:numFmt w:val="bullet"/>
      <w:lvlText w:val=""/>
      <w:lvlJc w:val="left"/>
      <w:pPr>
        <w:tabs>
          <w:tab w:val="num" w:pos="2160"/>
        </w:tabs>
        <w:ind w:left="2160" w:hanging="360"/>
      </w:pPr>
      <w:rPr>
        <w:rFonts w:ascii="Symbol" w:hAnsi="Symbol" w:cs="Symbol" w:hint="default"/>
        <w:color w:val="auto"/>
        <w:sz w:val="20"/>
      </w:rPr>
    </w:lvl>
    <w:lvl w:ilvl="3">
      <w:start w:val="1"/>
      <w:numFmt w:val="bullet"/>
      <w:lvlText w:val=""/>
      <w:lvlJc w:val="left"/>
      <w:pPr>
        <w:tabs>
          <w:tab w:val="num" w:pos="2880"/>
        </w:tabs>
        <w:ind w:left="2880" w:hanging="360"/>
      </w:pPr>
      <w:rPr>
        <w:rFonts w:ascii="Symbol" w:hAnsi="Symbol" w:cs="Symbol" w:hint="default"/>
      </w:rPr>
    </w:lvl>
    <w:lvl w:ilvl="4">
      <w:start w:val="3"/>
      <w:numFmt w:val="bullet"/>
      <w:lvlText w:val="-"/>
      <w:lvlJc w:val="left"/>
      <w:pPr>
        <w:tabs>
          <w:tab w:val="num" w:pos="0"/>
        </w:tabs>
        <w:ind w:left="3600" w:hanging="360"/>
      </w:pPr>
      <w:rPr>
        <w:rFonts w:ascii="Arial Narrow" w:hAnsi="Arial Narrow" w:cs="Arial"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9065187"/>
    <w:multiLevelType w:val="hybridMultilevel"/>
    <w:tmpl w:val="C106A958"/>
    <w:lvl w:ilvl="0" w:tplc="BA86572C">
      <w:start w:val="101"/>
      <w:numFmt w:val="bullet"/>
      <w:lvlText w:val="–"/>
      <w:lvlJc w:val="left"/>
      <w:pPr>
        <w:ind w:left="1697" w:hanging="360"/>
      </w:pPr>
      <w:rPr>
        <w:rFonts w:ascii="Times New Roman" w:eastAsia="Times New Roman" w:hAnsi="Times New Roman" w:cs="Times New Roman" w:hint="default"/>
      </w:rPr>
    </w:lvl>
    <w:lvl w:ilvl="1" w:tplc="040C0003" w:tentative="1">
      <w:start w:val="1"/>
      <w:numFmt w:val="bullet"/>
      <w:lvlText w:val="o"/>
      <w:lvlJc w:val="left"/>
      <w:pPr>
        <w:ind w:left="2417" w:hanging="360"/>
      </w:pPr>
      <w:rPr>
        <w:rFonts w:ascii="Courier New" w:hAnsi="Courier New" w:cs="Courier New" w:hint="default"/>
      </w:rPr>
    </w:lvl>
    <w:lvl w:ilvl="2" w:tplc="040C0005" w:tentative="1">
      <w:start w:val="1"/>
      <w:numFmt w:val="bullet"/>
      <w:lvlText w:val=""/>
      <w:lvlJc w:val="left"/>
      <w:pPr>
        <w:ind w:left="3137" w:hanging="360"/>
      </w:pPr>
      <w:rPr>
        <w:rFonts w:ascii="Wingdings" w:hAnsi="Wingdings" w:hint="default"/>
      </w:rPr>
    </w:lvl>
    <w:lvl w:ilvl="3" w:tplc="040C0001" w:tentative="1">
      <w:start w:val="1"/>
      <w:numFmt w:val="bullet"/>
      <w:lvlText w:val=""/>
      <w:lvlJc w:val="left"/>
      <w:pPr>
        <w:ind w:left="3857" w:hanging="360"/>
      </w:pPr>
      <w:rPr>
        <w:rFonts w:ascii="Symbol" w:hAnsi="Symbol" w:hint="default"/>
      </w:rPr>
    </w:lvl>
    <w:lvl w:ilvl="4" w:tplc="040C0003" w:tentative="1">
      <w:start w:val="1"/>
      <w:numFmt w:val="bullet"/>
      <w:lvlText w:val="o"/>
      <w:lvlJc w:val="left"/>
      <w:pPr>
        <w:ind w:left="4577" w:hanging="360"/>
      </w:pPr>
      <w:rPr>
        <w:rFonts w:ascii="Courier New" w:hAnsi="Courier New" w:cs="Courier New" w:hint="default"/>
      </w:rPr>
    </w:lvl>
    <w:lvl w:ilvl="5" w:tplc="040C0005" w:tentative="1">
      <w:start w:val="1"/>
      <w:numFmt w:val="bullet"/>
      <w:lvlText w:val=""/>
      <w:lvlJc w:val="left"/>
      <w:pPr>
        <w:ind w:left="5297" w:hanging="360"/>
      </w:pPr>
      <w:rPr>
        <w:rFonts w:ascii="Wingdings" w:hAnsi="Wingdings" w:hint="default"/>
      </w:rPr>
    </w:lvl>
    <w:lvl w:ilvl="6" w:tplc="040C0001" w:tentative="1">
      <w:start w:val="1"/>
      <w:numFmt w:val="bullet"/>
      <w:lvlText w:val=""/>
      <w:lvlJc w:val="left"/>
      <w:pPr>
        <w:ind w:left="6017" w:hanging="360"/>
      </w:pPr>
      <w:rPr>
        <w:rFonts w:ascii="Symbol" w:hAnsi="Symbol" w:hint="default"/>
      </w:rPr>
    </w:lvl>
    <w:lvl w:ilvl="7" w:tplc="040C0003" w:tentative="1">
      <w:start w:val="1"/>
      <w:numFmt w:val="bullet"/>
      <w:lvlText w:val="o"/>
      <w:lvlJc w:val="left"/>
      <w:pPr>
        <w:ind w:left="6737" w:hanging="360"/>
      </w:pPr>
      <w:rPr>
        <w:rFonts w:ascii="Courier New" w:hAnsi="Courier New" w:cs="Courier New" w:hint="default"/>
      </w:rPr>
    </w:lvl>
    <w:lvl w:ilvl="8" w:tplc="040C0005" w:tentative="1">
      <w:start w:val="1"/>
      <w:numFmt w:val="bullet"/>
      <w:lvlText w:val=""/>
      <w:lvlJc w:val="left"/>
      <w:pPr>
        <w:ind w:left="7457" w:hanging="360"/>
      </w:pPr>
      <w:rPr>
        <w:rFonts w:ascii="Wingdings" w:hAnsi="Wingdings" w:hint="default"/>
      </w:rPr>
    </w:lvl>
  </w:abstractNum>
  <w:abstractNum w:abstractNumId="4" w15:restartNumberingAfterBreak="0">
    <w:nsid w:val="223F75DA"/>
    <w:multiLevelType w:val="hybridMultilevel"/>
    <w:tmpl w:val="BB505F66"/>
    <w:lvl w:ilvl="0" w:tplc="41BAD89E">
      <w:start w:val="2"/>
      <w:numFmt w:val="bullet"/>
      <w:lvlText w:val=""/>
      <w:lvlJc w:val="left"/>
      <w:pPr>
        <w:ind w:left="1337" w:hanging="360"/>
      </w:pPr>
      <w:rPr>
        <w:rFonts w:ascii="Wingdings" w:eastAsia="Times New Roman" w:hAnsi="Wingdings" w:cs="Arial" w:hint="default"/>
        <w:w w:val="106"/>
      </w:rPr>
    </w:lvl>
    <w:lvl w:ilvl="1" w:tplc="040C0003" w:tentative="1">
      <w:start w:val="1"/>
      <w:numFmt w:val="bullet"/>
      <w:lvlText w:val="o"/>
      <w:lvlJc w:val="left"/>
      <w:pPr>
        <w:ind w:left="2057" w:hanging="360"/>
      </w:pPr>
      <w:rPr>
        <w:rFonts w:ascii="Courier New" w:hAnsi="Courier New" w:cs="Courier New" w:hint="default"/>
      </w:rPr>
    </w:lvl>
    <w:lvl w:ilvl="2" w:tplc="040C0005" w:tentative="1">
      <w:start w:val="1"/>
      <w:numFmt w:val="bullet"/>
      <w:lvlText w:val=""/>
      <w:lvlJc w:val="left"/>
      <w:pPr>
        <w:ind w:left="2777" w:hanging="360"/>
      </w:pPr>
      <w:rPr>
        <w:rFonts w:ascii="Wingdings" w:hAnsi="Wingdings" w:hint="default"/>
      </w:rPr>
    </w:lvl>
    <w:lvl w:ilvl="3" w:tplc="040C0001" w:tentative="1">
      <w:start w:val="1"/>
      <w:numFmt w:val="bullet"/>
      <w:lvlText w:val=""/>
      <w:lvlJc w:val="left"/>
      <w:pPr>
        <w:ind w:left="3497" w:hanging="360"/>
      </w:pPr>
      <w:rPr>
        <w:rFonts w:ascii="Symbol" w:hAnsi="Symbol" w:hint="default"/>
      </w:rPr>
    </w:lvl>
    <w:lvl w:ilvl="4" w:tplc="040C0003" w:tentative="1">
      <w:start w:val="1"/>
      <w:numFmt w:val="bullet"/>
      <w:lvlText w:val="o"/>
      <w:lvlJc w:val="left"/>
      <w:pPr>
        <w:ind w:left="4217" w:hanging="360"/>
      </w:pPr>
      <w:rPr>
        <w:rFonts w:ascii="Courier New" w:hAnsi="Courier New" w:cs="Courier New" w:hint="default"/>
      </w:rPr>
    </w:lvl>
    <w:lvl w:ilvl="5" w:tplc="040C0005" w:tentative="1">
      <w:start w:val="1"/>
      <w:numFmt w:val="bullet"/>
      <w:lvlText w:val=""/>
      <w:lvlJc w:val="left"/>
      <w:pPr>
        <w:ind w:left="4937" w:hanging="360"/>
      </w:pPr>
      <w:rPr>
        <w:rFonts w:ascii="Wingdings" w:hAnsi="Wingdings" w:hint="default"/>
      </w:rPr>
    </w:lvl>
    <w:lvl w:ilvl="6" w:tplc="040C0001" w:tentative="1">
      <w:start w:val="1"/>
      <w:numFmt w:val="bullet"/>
      <w:lvlText w:val=""/>
      <w:lvlJc w:val="left"/>
      <w:pPr>
        <w:ind w:left="5657" w:hanging="360"/>
      </w:pPr>
      <w:rPr>
        <w:rFonts w:ascii="Symbol" w:hAnsi="Symbol" w:hint="default"/>
      </w:rPr>
    </w:lvl>
    <w:lvl w:ilvl="7" w:tplc="040C0003" w:tentative="1">
      <w:start w:val="1"/>
      <w:numFmt w:val="bullet"/>
      <w:lvlText w:val="o"/>
      <w:lvlJc w:val="left"/>
      <w:pPr>
        <w:ind w:left="6377" w:hanging="360"/>
      </w:pPr>
      <w:rPr>
        <w:rFonts w:ascii="Courier New" w:hAnsi="Courier New" w:cs="Courier New" w:hint="default"/>
      </w:rPr>
    </w:lvl>
    <w:lvl w:ilvl="8" w:tplc="040C0005" w:tentative="1">
      <w:start w:val="1"/>
      <w:numFmt w:val="bullet"/>
      <w:lvlText w:val=""/>
      <w:lvlJc w:val="left"/>
      <w:pPr>
        <w:ind w:left="7097" w:hanging="360"/>
      </w:pPr>
      <w:rPr>
        <w:rFonts w:ascii="Wingdings" w:hAnsi="Wingdings" w:hint="default"/>
      </w:rPr>
    </w:lvl>
  </w:abstractNum>
  <w:abstractNum w:abstractNumId="5" w15:restartNumberingAfterBreak="0">
    <w:nsid w:val="432C3E80"/>
    <w:multiLevelType w:val="hybridMultilevel"/>
    <w:tmpl w:val="D66448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8D23094"/>
    <w:multiLevelType w:val="hybridMultilevel"/>
    <w:tmpl w:val="B76EA07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693F7198"/>
    <w:multiLevelType w:val="hybridMultilevel"/>
    <w:tmpl w:val="83E8BEA0"/>
    <w:lvl w:ilvl="0" w:tplc="5322CCF6">
      <w:start w:val="2"/>
      <w:numFmt w:val="bullet"/>
      <w:lvlText w:val="-"/>
      <w:lvlJc w:val="left"/>
      <w:pPr>
        <w:ind w:left="1080" w:hanging="360"/>
      </w:pPr>
      <w:rPr>
        <w:rFonts w:ascii="Calibri" w:eastAsiaTheme="minorHAnsi" w:hAnsi="Calibri" w:cs="Calibri" w:hint="default"/>
        <w:sz w:val="22"/>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6C287AB9"/>
    <w:multiLevelType w:val="hybridMultilevel"/>
    <w:tmpl w:val="9A0056A2"/>
    <w:lvl w:ilvl="0" w:tplc="040C0001">
      <w:start w:val="1"/>
      <w:numFmt w:val="bullet"/>
      <w:lvlText w:val=""/>
      <w:lvlJc w:val="left"/>
      <w:pPr>
        <w:ind w:left="1697" w:hanging="360"/>
      </w:pPr>
      <w:rPr>
        <w:rFonts w:ascii="Symbol" w:hAnsi="Symbol" w:hint="default"/>
      </w:rPr>
    </w:lvl>
    <w:lvl w:ilvl="1" w:tplc="040C0003" w:tentative="1">
      <w:start w:val="1"/>
      <w:numFmt w:val="bullet"/>
      <w:lvlText w:val="o"/>
      <w:lvlJc w:val="left"/>
      <w:pPr>
        <w:ind w:left="2417" w:hanging="360"/>
      </w:pPr>
      <w:rPr>
        <w:rFonts w:ascii="Courier New" w:hAnsi="Courier New" w:cs="Courier New" w:hint="default"/>
      </w:rPr>
    </w:lvl>
    <w:lvl w:ilvl="2" w:tplc="040C0005" w:tentative="1">
      <w:start w:val="1"/>
      <w:numFmt w:val="bullet"/>
      <w:lvlText w:val=""/>
      <w:lvlJc w:val="left"/>
      <w:pPr>
        <w:ind w:left="3137" w:hanging="360"/>
      </w:pPr>
      <w:rPr>
        <w:rFonts w:ascii="Wingdings" w:hAnsi="Wingdings" w:hint="default"/>
      </w:rPr>
    </w:lvl>
    <w:lvl w:ilvl="3" w:tplc="040C0001" w:tentative="1">
      <w:start w:val="1"/>
      <w:numFmt w:val="bullet"/>
      <w:lvlText w:val=""/>
      <w:lvlJc w:val="left"/>
      <w:pPr>
        <w:ind w:left="3857" w:hanging="360"/>
      </w:pPr>
      <w:rPr>
        <w:rFonts w:ascii="Symbol" w:hAnsi="Symbol" w:hint="default"/>
      </w:rPr>
    </w:lvl>
    <w:lvl w:ilvl="4" w:tplc="040C0003" w:tentative="1">
      <w:start w:val="1"/>
      <w:numFmt w:val="bullet"/>
      <w:lvlText w:val="o"/>
      <w:lvlJc w:val="left"/>
      <w:pPr>
        <w:ind w:left="4577" w:hanging="360"/>
      </w:pPr>
      <w:rPr>
        <w:rFonts w:ascii="Courier New" w:hAnsi="Courier New" w:cs="Courier New" w:hint="default"/>
      </w:rPr>
    </w:lvl>
    <w:lvl w:ilvl="5" w:tplc="040C0005" w:tentative="1">
      <w:start w:val="1"/>
      <w:numFmt w:val="bullet"/>
      <w:lvlText w:val=""/>
      <w:lvlJc w:val="left"/>
      <w:pPr>
        <w:ind w:left="5297" w:hanging="360"/>
      </w:pPr>
      <w:rPr>
        <w:rFonts w:ascii="Wingdings" w:hAnsi="Wingdings" w:hint="default"/>
      </w:rPr>
    </w:lvl>
    <w:lvl w:ilvl="6" w:tplc="040C0001" w:tentative="1">
      <w:start w:val="1"/>
      <w:numFmt w:val="bullet"/>
      <w:lvlText w:val=""/>
      <w:lvlJc w:val="left"/>
      <w:pPr>
        <w:ind w:left="6017" w:hanging="360"/>
      </w:pPr>
      <w:rPr>
        <w:rFonts w:ascii="Symbol" w:hAnsi="Symbol" w:hint="default"/>
      </w:rPr>
    </w:lvl>
    <w:lvl w:ilvl="7" w:tplc="040C0003" w:tentative="1">
      <w:start w:val="1"/>
      <w:numFmt w:val="bullet"/>
      <w:lvlText w:val="o"/>
      <w:lvlJc w:val="left"/>
      <w:pPr>
        <w:ind w:left="6737" w:hanging="360"/>
      </w:pPr>
      <w:rPr>
        <w:rFonts w:ascii="Courier New" w:hAnsi="Courier New" w:cs="Courier New" w:hint="default"/>
      </w:rPr>
    </w:lvl>
    <w:lvl w:ilvl="8" w:tplc="040C0005" w:tentative="1">
      <w:start w:val="1"/>
      <w:numFmt w:val="bullet"/>
      <w:lvlText w:val=""/>
      <w:lvlJc w:val="left"/>
      <w:pPr>
        <w:ind w:left="7457" w:hanging="360"/>
      </w:pPr>
      <w:rPr>
        <w:rFonts w:ascii="Wingdings" w:hAnsi="Wingdings" w:hint="default"/>
      </w:rPr>
    </w:lvl>
  </w:abstractNum>
  <w:abstractNum w:abstractNumId="9" w15:restartNumberingAfterBreak="0">
    <w:nsid w:val="7881422B"/>
    <w:multiLevelType w:val="hybridMultilevel"/>
    <w:tmpl w:val="5C105A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7"/>
  </w:num>
  <w:num w:numId="4">
    <w:abstractNumId w:val="5"/>
  </w:num>
  <w:num w:numId="5">
    <w:abstractNumId w:val="1"/>
  </w:num>
  <w:num w:numId="6">
    <w:abstractNumId w:val="6"/>
  </w:num>
  <w:num w:numId="7">
    <w:abstractNumId w:val="0"/>
  </w:num>
  <w:num w:numId="8">
    <w:abstractNumId w:val="4"/>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D43"/>
    <w:rsid w:val="000208CF"/>
    <w:rsid w:val="00072D97"/>
    <w:rsid w:val="000767D2"/>
    <w:rsid w:val="000D5908"/>
    <w:rsid w:val="00125E6A"/>
    <w:rsid w:val="00134467"/>
    <w:rsid w:val="001B24CB"/>
    <w:rsid w:val="00277C80"/>
    <w:rsid w:val="002E1D50"/>
    <w:rsid w:val="0033717B"/>
    <w:rsid w:val="003A2862"/>
    <w:rsid w:val="004520B6"/>
    <w:rsid w:val="0048724B"/>
    <w:rsid w:val="004A5454"/>
    <w:rsid w:val="00575BF1"/>
    <w:rsid w:val="006728FE"/>
    <w:rsid w:val="006B7F91"/>
    <w:rsid w:val="007026F2"/>
    <w:rsid w:val="007112BD"/>
    <w:rsid w:val="00777D45"/>
    <w:rsid w:val="00782140"/>
    <w:rsid w:val="00796AB5"/>
    <w:rsid w:val="007C7C66"/>
    <w:rsid w:val="007F30BA"/>
    <w:rsid w:val="00805C95"/>
    <w:rsid w:val="00866EAA"/>
    <w:rsid w:val="008E5ED3"/>
    <w:rsid w:val="008F4507"/>
    <w:rsid w:val="008F54C1"/>
    <w:rsid w:val="0091674B"/>
    <w:rsid w:val="00924EA5"/>
    <w:rsid w:val="00974A57"/>
    <w:rsid w:val="009A0857"/>
    <w:rsid w:val="009F0F06"/>
    <w:rsid w:val="00A106C9"/>
    <w:rsid w:val="00A30BAA"/>
    <w:rsid w:val="00B4264E"/>
    <w:rsid w:val="00B867D8"/>
    <w:rsid w:val="00B94C53"/>
    <w:rsid w:val="00BD344E"/>
    <w:rsid w:val="00BD4CC8"/>
    <w:rsid w:val="00BE3748"/>
    <w:rsid w:val="00C86063"/>
    <w:rsid w:val="00CB16B0"/>
    <w:rsid w:val="00CF2B66"/>
    <w:rsid w:val="00DE506E"/>
    <w:rsid w:val="00F216C2"/>
    <w:rsid w:val="00F30EEC"/>
    <w:rsid w:val="00F52041"/>
    <w:rsid w:val="00F54D43"/>
    <w:rsid w:val="00F72AE1"/>
    <w:rsid w:val="00F94CE8"/>
    <w:rsid w:val="00FD6A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E4E73F1-2994-45A1-A214-1C71B69E1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125E6A"/>
    <w:pPr>
      <w:tabs>
        <w:tab w:val="center" w:pos="4536"/>
        <w:tab w:val="right" w:pos="9072"/>
      </w:tabs>
      <w:spacing w:after="0" w:line="240" w:lineRule="auto"/>
    </w:pPr>
  </w:style>
  <w:style w:type="character" w:customStyle="1" w:styleId="En-tteCar">
    <w:name w:val="En-tête Car"/>
    <w:basedOn w:val="Policepardfaut"/>
    <w:link w:val="En-tte"/>
    <w:rsid w:val="00125E6A"/>
  </w:style>
  <w:style w:type="paragraph" w:styleId="Pieddepage">
    <w:name w:val="footer"/>
    <w:basedOn w:val="Normal"/>
    <w:link w:val="PieddepageCar"/>
    <w:uiPriority w:val="99"/>
    <w:unhideWhenUsed/>
    <w:rsid w:val="00125E6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25E6A"/>
  </w:style>
  <w:style w:type="paragraph" w:styleId="Paragraphedeliste">
    <w:name w:val="List Paragraph"/>
    <w:basedOn w:val="Normal"/>
    <w:uiPriority w:val="34"/>
    <w:qFormat/>
    <w:rsid w:val="007F30BA"/>
    <w:pPr>
      <w:ind w:left="720"/>
      <w:contextualSpacing/>
    </w:pPr>
  </w:style>
  <w:style w:type="character" w:styleId="Lienhypertexte">
    <w:name w:val="Hyperlink"/>
    <w:basedOn w:val="Policepardfaut"/>
    <w:unhideWhenUsed/>
    <w:rsid w:val="00924EA5"/>
    <w:rPr>
      <w:color w:val="0000FF"/>
      <w:u w:val="single"/>
    </w:rPr>
  </w:style>
  <w:style w:type="character" w:customStyle="1" w:styleId="htitre3">
    <w:name w:val="htitre_3"/>
    <w:basedOn w:val="Policepardfaut"/>
    <w:rsid w:val="00924EA5"/>
  </w:style>
  <w:style w:type="character" w:customStyle="1" w:styleId="htitre4">
    <w:name w:val="htitre_4"/>
    <w:basedOn w:val="Policepardfaut"/>
    <w:rsid w:val="00DE506E"/>
  </w:style>
  <w:style w:type="paragraph" w:customStyle="1" w:styleId="Paragraphe">
    <w:name w:val="Paragraphe"/>
    <w:basedOn w:val="Normal"/>
    <w:rsid w:val="001B24CB"/>
    <w:pPr>
      <w:widowControl/>
      <w:suppressAutoHyphens/>
      <w:overflowPunct w:val="0"/>
      <w:autoSpaceDE w:val="0"/>
      <w:spacing w:before="120" w:after="0" w:line="240" w:lineRule="auto"/>
      <w:jc w:val="both"/>
      <w:textAlignment w:val="baseline"/>
    </w:pPr>
    <w:rPr>
      <w:rFonts w:ascii="Times New Roman" w:eastAsia="Times New Roman" w:hAnsi="Times New Roman" w:cs="Times New Roman"/>
      <w:sz w:val="24"/>
      <w:szCs w:val="20"/>
      <w:lang w:val="fr-FR" w:eastAsia="zh-CN"/>
    </w:rPr>
  </w:style>
  <w:style w:type="character" w:styleId="Lienhypertextesuivivisit">
    <w:name w:val="FollowedHyperlink"/>
    <w:basedOn w:val="Policepardfaut"/>
    <w:uiPriority w:val="99"/>
    <w:semiHidden/>
    <w:unhideWhenUsed/>
    <w:rsid w:val="008E5ED3"/>
    <w:rPr>
      <w:color w:val="800080" w:themeColor="followedHyperlink"/>
      <w:u w:val="single"/>
    </w:rPr>
  </w:style>
  <w:style w:type="paragraph" w:customStyle="1" w:styleId="Parareponse">
    <w:name w:val="Para_reponse"/>
    <w:basedOn w:val="Normal"/>
    <w:rsid w:val="00A106C9"/>
    <w:pPr>
      <w:keepNext/>
      <w:widowControl/>
      <w:suppressAutoHyphens/>
      <w:overflowPunct w:val="0"/>
      <w:autoSpaceDE w:val="0"/>
      <w:spacing w:before="120" w:after="120" w:line="240" w:lineRule="auto"/>
      <w:jc w:val="both"/>
      <w:textAlignment w:val="baseline"/>
    </w:pPr>
    <w:rPr>
      <w:rFonts w:ascii="Times New Roman" w:eastAsia="Times New Roman" w:hAnsi="Times New Roman" w:cs="Times New Roman"/>
      <w:sz w:val="24"/>
      <w:szCs w:val="20"/>
      <w:lang w:val="fr-F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545297">
      <w:bodyDiv w:val="1"/>
      <w:marLeft w:val="0"/>
      <w:marRight w:val="0"/>
      <w:marTop w:val="0"/>
      <w:marBottom w:val="0"/>
      <w:divBdr>
        <w:top w:val="none" w:sz="0" w:space="0" w:color="auto"/>
        <w:left w:val="none" w:sz="0" w:space="0" w:color="auto"/>
        <w:bottom w:val="none" w:sz="0" w:space="0" w:color="auto"/>
        <w:right w:val="none" w:sz="0" w:space="0" w:color="auto"/>
      </w:divBdr>
      <w:divsChild>
        <w:div w:id="1146704007">
          <w:marLeft w:val="0"/>
          <w:marRight w:val="0"/>
          <w:marTop w:val="0"/>
          <w:marBottom w:val="0"/>
          <w:divBdr>
            <w:top w:val="none" w:sz="0" w:space="0" w:color="auto"/>
            <w:left w:val="none" w:sz="0" w:space="0" w:color="auto"/>
            <w:bottom w:val="none" w:sz="0" w:space="0" w:color="auto"/>
            <w:right w:val="none" w:sz="0" w:space="0" w:color="auto"/>
          </w:divBdr>
        </w:div>
        <w:div w:id="159462807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conomie.gouv.fr/daj/formulaires-declaration-candidat-%20dc1-%20dc2-%20dc3-dc4" TargetMode="External"/><Relationship Id="rId3" Type="http://schemas.openxmlformats.org/officeDocument/2006/relationships/settings" Target="settings.xml"/><Relationship Id="rId7" Type="http://schemas.openxmlformats.org/officeDocument/2006/relationships/hyperlink" Target="http://www.economie.gouv.fr/daj/formulaires-declaration-candidat-dc1-dc2-dc3-dc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ominique.tassel@diplomatie.gouv.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1348</Words>
  <Characters>7414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Richter Partner</dc:creator>
  <cp:lastModifiedBy>RAZAFIHAVANA Haingofanja</cp:lastModifiedBy>
  <cp:revision>5</cp:revision>
  <dcterms:created xsi:type="dcterms:W3CDTF">2021-12-10T11:46:00Z</dcterms:created>
  <dcterms:modified xsi:type="dcterms:W3CDTF">2022-01-05T14:22:00Z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2021-12-06T00:00:00Z</vt:filetime>
  </property>
  <property fmtid="{D5CDD505-2E9C-101B-9397-08002B2CF9AE}" pid="3" name="LastSaved">
    <vt:filetime>2021-12-06T00:00:00Z</vt:filetime>
  </property>
</Properties>
</file>