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DE788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59753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91676E" w:rsidRPr="0091676E" w:rsidRDefault="0091676E" w:rsidP="0091676E">
      <w:pPr>
        <w:keepNext/>
        <w:numPr>
          <w:ilvl w:val="0"/>
          <w:numId w:val="1"/>
        </w:numPr>
        <w:tabs>
          <w:tab w:val="left" w:pos="851"/>
        </w:tabs>
        <w:ind w:left="0" w:firstLine="0"/>
        <w:jc w:val="both"/>
        <w:outlineLvl w:val="0"/>
        <w:rPr>
          <w:rFonts w:ascii="Arial" w:hAnsi="Arial" w:cs="Arial"/>
          <w:b/>
        </w:rPr>
      </w:pPr>
      <w:r w:rsidRPr="0091676E">
        <w:rPr>
          <w:rFonts w:ascii="Arial" w:hAnsi="Arial" w:cs="Arial"/>
          <w:b/>
        </w:rPr>
        <w:t>CHR METZ THIONVILLE, 1, allée du Château CS 45001 - 57085 METZ Cedex 3</w:t>
      </w:r>
    </w:p>
    <w:p w:rsidR="0091676E" w:rsidRPr="0091676E" w:rsidRDefault="0091676E" w:rsidP="0091676E">
      <w:pPr>
        <w:pStyle w:val="Titre1"/>
        <w:numPr>
          <w:ilvl w:val="0"/>
          <w:numId w:val="0"/>
        </w:numPr>
        <w:rPr>
          <w:rFonts w:ascii="Arial" w:hAnsi="Arial" w:cs="Arial"/>
        </w:rPr>
      </w:pPr>
      <w:r w:rsidRPr="0091676E">
        <w:rPr>
          <w:rFonts w:ascii="Arial" w:hAnsi="Arial" w:cs="Arial"/>
        </w:rPr>
        <w:t>Marie-Odile SAILLARD, Directrice Générale du CHR Metz-Thionville</w:t>
      </w:r>
    </w:p>
    <w:p w:rsidR="0091676E" w:rsidRPr="0091676E" w:rsidRDefault="0091676E" w:rsidP="0091676E">
      <w:pPr>
        <w:tabs>
          <w:tab w:val="left" w:pos="851"/>
        </w:tabs>
        <w:jc w:val="both"/>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BE38EA" w:rsidRPr="00474894" w:rsidRDefault="00BE38EA" w:rsidP="00BE38EA">
      <w:pPr>
        <w:jc w:val="center"/>
        <w:rPr>
          <w:rFonts w:ascii="Arial Narrow" w:hAnsi="Arial Narrow" w:cs="Arial"/>
          <w:b/>
          <w:caps/>
          <w:sz w:val="22"/>
          <w:szCs w:val="22"/>
        </w:rPr>
      </w:pPr>
      <w:r w:rsidRPr="00474894">
        <w:rPr>
          <w:rFonts w:ascii="Arial Narrow" w:hAnsi="Arial Narrow" w:cs="Arial"/>
          <w:b/>
          <w:caps/>
          <w:sz w:val="22"/>
          <w:szCs w:val="22"/>
        </w:rPr>
        <w:t>LOCATION ET MAINTENANCE D’EQUIPEMENTS DE REPROGRAPHIE POUR LE chr metz-thionville</w:t>
      </w:r>
    </w:p>
    <w:p w:rsidR="007411D9" w:rsidRDefault="007411D9">
      <w:pPr>
        <w:rPr>
          <w:rFonts w:ascii="Arial" w:hAnsi="Arial" w:cs="Arial"/>
          <w:b/>
          <w:bCs/>
        </w:rPr>
      </w:pPr>
      <w:bookmarkStart w:id="0" w:name="_GoBack"/>
      <w:bookmarkEnd w:id="0"/>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b w:val="0"/>
          <w:bCs w:val="0"/>
        </w:rPr>
        <w:t xml:space="preserve"> 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164FB0" w:rsidRDefault="00164FB0" w:rsidP="00164FB0"/>
    <w:p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Pr>
          <w:rFonts w:ascii="Arial" w:hAnsi="Arial" w:cs="Arial"/>
        </w:rPr>
        <w:t xml:space="preserve"> pour tous les lots de la procédure de passation du marché public.</w:t>
      </w:r>
    </w:p>
    <w:p w:rsidR="00164FB0" w:rsidRPr="00164FB0" w:rsidRDefault="00164FB0" w:rsidP="00164FB0">
      <w:pPr>
        <w:rPr>
          <w:sz w:val="10"/>
        </w:rPr>
      </w:pPr>
    </w:p>
    <w:p w:rsidR="007411D9" w:rsidRDefault="007411D9">
      <w:pPr>
        <w:pStyle w:val="En-tte"/>
        <w:tabs>
          <w:tab w:val="clear" w:pos="4536"/>
          <w:tab w:val="clear" w:pos="9072"/>
        </w:tabs>
        <w:rPr>
          <w:rFonts w:ascii="Arial" w:hAnsi="Arial" w:cs="Arial"/>
        </w:rPr>
      </w:pPr>
    </w:p>
    <w:p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t xml:space="preserve">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rPr>
          <w:rFonts w:ascii="Arial" w:hAnsi="Arial" w:cs="Arial"/>
          <w:iCs/>
        </w:rPr>
        <w:t xml:space="preserve"> OUI</w:t>
      </w:r>
    </w:p>
    <w:p w:rsidR="00164FB0" w:rsidRDefault="00164FB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rsidR="00164FB0" w:rsidRPr="00164FB0" w:rsidRDefault="00164FB0" w:rsidP="001D588C">
      <w:pPr>
        <w:tabs>
          <w:tab w:val="left" w:pos="576"/>
        </w:tabs>
        <w:spacing w:before="80"/>
        <w:jc w:val="both"/>
        <w:rPr>
          <w:rFonts w:ascii="Arial" w:hAnsi="Arial" w:cs="Arial"/>
          <w:b/>
          <w:sz w:val="4"/>
        </w:rPr>
      </w:pPr>
    </w:p>
    <w:p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411D9" w:rsidRDefault="007411D9">
      <w:pPr>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BE38EA">
        <w:fldChar w:fldCharType="separate"/>
      </w:r>
      <w:r w:rsidR="00AE730C">
        <w:fldChar w:fldCharType="end"/>
      </w:r>
    </w:p>
    <w:p w:rsidR="00AE730C" w:rsidRDefault="00AE730C">
      <w:pPr>
        <w:jc w:val="both"/>
        <w:rPr>
          <w:rFonts w:ascii="Arial" w:hAnsi="Arial" w:cs="Arial"/>
        </w:rPr>
      </w:pPr>
    </w:p>
    <w:p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90E9E" w:rsidRDefault="00890E9E">
      <w:pPr>
        <w:jc w:val="both"/>
        <w:rPr>
          <w:rFonts w:ascii="Arial" w:hAnsi="Arial" w:cs="Arial"/>
        </w:rPr>
      </w:pPr>
    </w:p>
    <w:p w:rsidR="00507C52" w:rsidRDefault="00507C52">
      <w:pPr>
        <w:jc w:val="both"/>
        <w:rPr>
          <w:rFonts w:ascii="Arial" w:hAnsi="Arial" w:cs="Arial"/>
        </w:rPr>
      </w:pPr>
    </w:p>
    <w:p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30"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9B0B7A" w:rsidRDefault="009B0B7A">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38EA">
        <w:fldChar w:fldCharType="separate"/>
      </w:r>
      <w:r>
        <w:fldChar w:fldCharType="end"/>
      </w:r>
      <w:r w:rsidR="007411D9">
        <w:t xml:space="preserve">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4A4EF0" w:rsidRDefault="004A4EF0">
      <w:pPr>
        <w:suppressAutoHyphens w:val="0"/>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164FB0" w:rsidRDefault="00164FB0">
      <w:pPr>
        <w:jc w:val="both"/>
        <w:rPr>
          <w:rFonts w:ascii="Arial" w:hAnsi="Arial" w:cs="Arial"/>
          <w:i/>
          <w:sz w:val="18"/>
          <w:szCs w:val="18"/>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164FB0" w:rsidRDefault="00164FB0">
      <w:pPr>
        <w:jc w:val="both"/>
        <w:rPr>
          <w:rFonts w:ascii="Arial" w:hAnsi="Arial" w:cs="Arial"/>
        </w:rPr>
      </w:pP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rsidR="007411D9" w:rsidRDefault="007411D9">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CC7" w:rsidRDefault="00F64CC7">
      <w:r>
        <w:separator/>
      </w:r>
    </w:p>
  </w:endnote>
  <w:endnote w:type="continuationSeparator" w:id="0">
    <w:p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38E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38EA">
            <w:rPr>
              <w:rStyle w:val="Numrodepage"/>
              <w:rFonts w:cs="Arial"/>
              <w:b/>
              <w:noProof/>
            </w:rPr>
            <w:t>6</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CC7" w:rsidRDefault="00F64CC7">
      <w:r>
        <w:separator/>
      </w:r>
    </w:p>
  </w:footnote>
  <w:footnote w:type="continuationSeparator" w:id="0">
    <w:p w:rsidR="00F64CC7" w:rsidRDefault="00F64CC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C7E49"/>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87726"/>
    <w:rsid w:val="006D5E52"/>
    <w:rsid w:val="006F26C8"/>
    <w:rsid w:val="00716E26"/>
    <w:rsid w:val="00720606"/>
    <w:rsid w:val="00723F39"/>
    <w:rsid w:val="007336CD"/>
    <w:rsid w:val="007411D9"/>
    <w:rsid w:val="00751002"/>
    <w:rsid w:val="00754100"/>
    <w:rsid w:val="007D3787"/>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1676E"/>
    <w:rsid w:val="00922BA4"/>
    <w:rsid w:val="009277A2"/>
    <w:rsid w:val="00960E4C"/>
    <w:rsid w:val="0097024E"/>
    <w:rsid w:val="00981CD3"/>
    <w:rsid w:val="00990786"/>
    <w:rsid w:val="009A6876"/>
    <w:rsid w:val="009B0B7A"/>
    <w:rsid w:val="00A03638"/>
    <w:rsid w:val="00A23568"/>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B2EF6"/>
    <w:rsid w:val="00BE38EA"/>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363C3-20DC-4C27-A42E-6FC5F684D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2072</Words>
  <Characters>11399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13445</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Rosemonde SCHUMAKER</cp:lastModifiedBy>
  <cp:revision>2</cp:revision>
  <cp:lastPrinted>2016-11-02T13:51:00Z</cp:lastPrinted>
  <dcterms:created xsi:type="dcterms:W3CDTF">2021-12-01T13:01:00Z</dcterms:created>
  <dcterms:modified xsi:type="dcterms:W3CDTF">2021-12-01T13:01:00Z</dcterms:modified>
</cp:coreProperties>
</file>